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Fonts w:hint="default" w:ascii="Times New Roman" w:hAnsi="Times New Roman" w:eastAsia="黑体" w:cs="Arial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Arial"/>
          <w:sz w:val="44"/>
          <w:szCs w:val="44"/>
          <w:lang w:eastAsia="zh-CN"/>
        </w:rPr>
        <w:t>附件</w:t>
      </w:r>
      <w:r>
        <w:rPr>
          <w:rFonts w:hint="eastAsia" w:ascii="Times New Roman" w:hAnsi="Times New Roman" w:eastAsia="黑体" w:cs="Arial"/>
          <w:sz w:val="44"/>
          <w:szCs w:val="44"/>
          <w:lang w:val="en-US" w:eastAsia="zh-CN"/>
        </w:rPr>
        <w:t>1</w:t>
      </w:r>
    </w:p>
    <w:p>
      <w:pPr>
        <w:spacing w:line="360" w:lineRule="auto"/>
        <w:jc w:val="center"/>
        <w:outlineLvl w:val="0"/>
        <w:rPr>
          <w:rFonts w:ascii="Times New Roman" w:hAnsi="Times New Roman" w:eastAsia="黑体" w:cs="Arial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黑体" w:cs="Arial"/>
          <w:sz w:val="44"/>
          <w:szCs w:val="44"/>
        </w:rPr>
      </w:pPr>
      <w:r>
        <w:rPr>
          <w:rFonts w:hint="eastAsia" w:ascii="Times New Roman" w:hAnsi="Times New Roman" w:eastAsia="黑体" w:cs="Arial"/>
          <w:sz w:val="44"/>
          <w:szCs w:val="44"/>
        </w:rPr>
        <w:t>新邵县人民政府</w:t>
      </w:r>
    </w:p>
    <w:p>
      <w:pPr>
        <w:spacing w:line="360" w:lineRule="auto"/>
        <w:jc w:val="center"/>
        <w:outlineLvl w:val="0"/>
        <w:rPr>
          <w:rFonts w:ascii="Times New Roman" w:hAnsi="Times New Roman" w:eastAsia="黑体" w:cs="Arial"/>
          <w:sz w:val="44"/>
          <w:szCs w:val="44"/>
        </w:rPr>
      </w:pPr>
      <w:r>
        <w:rPr>
          <w:rFonts w:hint="eastAsia" w:ascii="Times New Roman" w:hAnsi="Times New Roman" w:eastAsia="黑体" w:cs="Arial"/>
          <w:sz w:val="44"/>
          <w:szCs w:val="44"/>
        </w:rPr>
        <w:t>关于划定秸秆露天禁烧区、限烧区的通告</w:t>
      </w:r>
    </w:p>
    <w:p>
      <w:pPr>
        <w:spacing w:line="360" w:lineRule="auto"/>
        <w:jc w:val="center"/>
        <w:rPr>
          <w:rFonts w:hint="eastAsia" w:ascii="Times New Roman" w:hAnsi="Times New Roman" w:eastAsia="仿宋_GB2312" w:cs="Arial"/>
          <w:sz w:val="32"/>
          <w:lang w:eastAsia="zh-CN"/>
        </w:rPr>
      </w:pPr>
      <w:r>
        <w:rPr>
          <w:rFonts w:hint="eastAsia" w:ascii="Times New Roman" w:hAnsi="Times New Roman" w:eastAsia="仿宋_GB2312" w:cs="Arial"/>
          <w:sz w:val="32"/>
          <w:lang w:eastAsia="zh-CN"/>
        </w:rPr>
        <w:t>（征求意见稿）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</w:rPr>
        <w:t>为大力推进秸秆综合利用，切实改善环境空气质量，保障人民群众身体健康，根据《中华人民共和国大气污染防治法》、《湖南省大气污染防治条例》、《湖南省重污染天气防治若干规定》</w:t>
      </w:r>
      <w:r>
        <w:rPr>
          <w:rFonts w:hint="eastAsia" w:ascii="Times New Roman" w:hAnsi="Times New Roman" w:eastAsia="仿宋_GB2312" w:cs="Arial"/>
          <w:sz w:val="32"/>
          <w:lang w:eastAsia="zh-CN"/>
        </w:rPr>
        <w:t>、《</w:t>
      </w:r>
      <w:r>
        <w:rPr>
          <w:rFonts w:hint="eastAsia" w:ascii="Times New Roman" w:hAnsi="Times New Roman" w:eastAsia="仿宋_GB2312" w:cs="Arial"/>
          <w:sz w:val="32"/>
        </w:rPr>
        <w:t>湖南省关于精准划定秸秆禁烧区和限烧区的指导意见（试行）</w:t>
      </w:r>
      <w:r>
        <w:rPr>
          <w:rFonts w:hint="eastAsia" w:ascii="Times New Roman" w:hAnsi="Times New Roman" w:eastAsia="仿宋_GB2312" w:cs="Arial"/>
          <w:sz w:val="32"/>
          <w:lang w:eastAsia="zh-CN"/>
        </w:rPr>
        <w:t>》</w:t>
      </w:r>
      <w:r>
        <w:rPr>
          <w:rFonts w:hint="eastAsia" w:ascii="Times New Roman" w:hAnsi="Times New Roman" w:eastAsia="仿宋_GB2312" w:cs="Arial"/>
          <w:sz w:val="32"/>
        </w:rPr>
        <w:t>等规定，现就划定秸秆禁烧区、限烧区有关事项通告如下: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</w:rPr>
        <w:t>一、禁烧区范围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  <w:lang w:val="en-US" w:eastAsia="zh-CN"/>
        </w:rPr>
        <w:t>1.</w:t>
      </w:r>
      <w:r>
        <w:rPr>
          <w:rFonts w:hint="eastAsia" w:ascii="Times New Roman" w:hAnsi="Times New Roman" w:eastAsia="仿宋_GB2312" w:cs="Arial"/>
          <w:sz w:val="32"/>
        </w:rPr>
        <w:t>沿城镇周边5公里。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  <w:lang w:val="en-US" w:eastAsia="zh-CN"/>
        </w:rPr>
        <w:t>2.</w:t>
      </w:r>
      <w:r>
        <w:rPr>
          <w:rFonts w:hint="eastAsia" w:ascii="Times New Roman" w:hAnsi="Times New Roman" w:eastAsia="仿宋_GB2312" w:cs="Arial"/>
          <w:sz w:val="32"/>
        </w:rPr>
        <w:t>高速公路</w:t>
      </w:r>
      <w:r>
        <w:rPr>
          <w:rFonts w:hint="eastAsia" w:ascii="Times New Roman" w:hAnsi="Times New Roman" w:eastAsia="仿宋_GB2312" w:cs="Arial"/>
          <w:sz w:val="32"/>
          <w:lang w:eastAsia="zh-CN"/>
        </w:rPr>
        <w:t>、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高铁</w:t>
      </w:r>
      <w:r>
        <w:rPr>
          <w:rFonts w:hint="eastAsia" w:ascii="Times New Roman" w:hAnsi="Times New Roman" w:eastAsia="仿宋_GB2312" w:cs="Arial"/>
          <w:sz w:val="32"/>
        </w:rPr>
        <w:t>沿线两侧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Arial"/>
          <w:sz w:val="32"/>
        </w:rPr>
        <w:t>公里范围内的区域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；</w:t>
      </w:r>
      <w:r>
        <w:rPr>
          <w:rFonts w:hint="eastAsia" w:ascii="Times New Roman" w:hAnsi="Times New Roman" w:eastAsia="仿宋_GB2312" w:cs="Arial"/>
          <w:sz w:val="32"/>
        </w:rPr>
        <w:t>国道、省道公路干线两侧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1</w:t>
      </w:r>
      <w:r>
        <w:rPr>
          <w:rFonts w:hint="eastAsia" w:ascii="Times New Roman" w:hAnsi="Times New Roman" w:eastAsia="仿宋_GB2312" w:cs="Arial"/>
          <w:sz w:val="32"/>
        </w:rPr>
        <w:t>公里范围内的区域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，</w:t>
      </w:r>
      <w:r>
        <w:rPr>
          <w:rFonts w:hint="eastAsia" w:ascii="Times New Roman" w:hAnsi="Times New Roman" w:eastAsia="仿宋_GB2312" w:cs="Arial"/>
          <w:sz w:val="32"/>
        </w:rPr>
        <w:t>为禁烧区范围</w:t>
      </w:r>
      <w:r>
        <w:rPr>
          <w:rFonts w:hint="eastAsia" w:ascii="Times New Roman" w:hAnsi="Times New Roman" w:eastAsia="仿宋_GB2312" w:cs="Arial"/>
          <w:sz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Arial"/>
          <w:sz w:val="32"/>
        </w:rPr>
      </w:pPr>
      <w:bookmarkStart w:id="0" w:name="OLE_LINK32"/>
      <w:r>
        <w:rPr>
          <w:rFonts w:hint="eastAsia" w:ascii="Times New Roman" w:hAnsi="Times New Roman" w:eastAsia="仿宋_GB2312" w:cs="Arial"/>
          <w:sz w:val="32"/>
        </w:rPr>
        <w:t>新邵县秸秆露天禁烧区涉及陈家坊镇、寸石镇、大新镇、巨口铺镇、龙溪铺镇、酿溪镇、坪上镇、雀塘镇、太芝庙镇、潭府乡、潭溪镇、小塘镇、新田铺镇、严塘镇、迎光乡15个乡镇和大形山林场、龙山林场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Arial"/>
          <w:sz w:val="32"/>
        </w:rPr>
        <w:t>个林场。</w:t>
      </w:r>
      <w:bookmarkStart w:id="1" w:name="OLE_LINK31"/>
      <w:r>
        <w:rPr>
          <w:rFonts w:hint="eastAsia" w:ascii="Times New Roman" w:hAnsi="Times New Roman" w:eastAsia="仿宋_GB2312" w:cs="Arial"/>
          <w:sz w:val="32"/>
        </w:rPr>
        <w:t>秸秆露天禁烧区面积占新邵县域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耕地面积</w:t>
      </w:r>
      <w:r>
        <w:rPr>
          <w:rFonts w:hint="eastAsia" w:ascii="Times New Roman" w:hAnsi="Times New Roman" w:eastAsia="仿宋_GB2312" w:cs="Arial"/>
          <w:sz w:val="32"/>
        </w:rPr>
        <w:t>的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87.06</w:t>
      </w:r>
      <w:r>
        <w:rPr>
          <w:rFonts w:hint="eastAsia" w:ascii="Times New Roman" w:hAnsi="Times New Roman" w:eastAsia="仿宋_GB2312" w:cs="Arial"/>
          <w:sz w:val="32"/>
        </w:rPr>
        <w:t>%。</w:t>
      </w:r>
      <w:bookmarkEnd w:id="0"/>
      <w:bookmarkEnd w:id="1"/>
      <w:r>
        <w:rPr>
          <w:rFonts w:hint="eastAsia" w:ascii="Times New Roman" w:hAnsi="Times New Roman" w:eastAsia="仿宋_GB2312" w:cs="Arial"/>
          <w:sz w:val="32"/>
        </w:rPr>
        <w:t>其他区域需要实行禁烧的，依照《邵阳市人民政府关于森林防火期禁止野外用火的通告》（邵市政发〔2020〕4 号），《电力设施保护条例》第十三条、第十四条、第十五条、第十六条等法律法规执行。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</w:rPr>
        <w:t>陈家坊镇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：</w:t>
      </w:r>
      <w:r>
        <w:rPr>
          <w:rFonts w:hint="eastAsia" w:ascii="Times New Roman" w:hAnsi="Times New Roman" w:eastAsia="仿宋_GB2312" w:cs="Arial"/>
          <w:sz w:val="32"/>
        </w:rPr>
        <w:t>禁烧区涉及冰塘村</w:t>
      </w:r>
      <w:bookmarkStart w:id="2" w:name="OLE_LINK1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2"/>
      <w:r>
        <w:rPr>
          <w:rFonts w:hint="eastAsia" w:ascii="Times New Roman" w:hAnsi="Times New Roman" w:eastAsia="仿宋_GB2312" w:cs="Arial"/>
          <w:sz w:val="32"/>
          <w:lang w:eastAsia="zh-CN"/>
        </w:rPr>
        <w:t>、</w:t>
      </w:r>
      <w:r>
        <w:rPr>
          <w:rFonts w:hint="eastAsia" w:ascii="Times New Roman" w:hAnsi="Times New Roman" w:eastAsia="仿宋_GB2312" w:cs="Arial"/>
          <w:sz w:val="32"/>
        </w:rPr>
        <w:t>陈家坊村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诚实村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东冲村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东江村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富阳村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观山村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洪庙村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侯家村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胡家村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黄家桥村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黄山坪村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加乐村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江村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刘什坝村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留里村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马埠田村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藕塘村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桥头冲村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三角塘村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山西铺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杉木江村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双江村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双</w:t>
      </w:r>
      <w:r>
        <w:rPr>
          <w:rFonts w:hint="eastAsia" w:ascii="Times New Roman" w:hAnsi="Times New Roman" w:eastAsia="仿宋_GB2312" w:cs="Arial"/>
          <w:sz w:val="32"/>
        </w:rPr>
        <w:t>溪村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司门村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谭家村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檀木村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塘垅村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田</w:t>
      </w:r>
      <w:r>
        <w:rPr>
          <w:rFonts w:hint="eastAsia" w:ascii="Times New Roman" w:hAnsi="Times New Roman" w:eastAsia="仿宋_GB2312" w:cs="Arial"/>
          <w:sz w:val="32"/>
        </w:rPr>
        <w:t>里村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长塘村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朱家村</w:t>
      </w:r>
      <w:bookmarkStart w:id="3" w:name="OLE_LINK6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3"/>
      <w:r>
        <w:rPr>
          <w:rFonts w:hint="eastAsia" w:ascii="Times New Roman" w:hAnsi="Times New Roman" w:eastAsia="仿宋_GB2312" w:cs="Arial"/>
          <w:sz w:val="32"/>
          <w:lang w:eastAsia="zh-CN"/>
        </w:rPr>
        <w:t>；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中</w:t>
      </w:r>
      <w:r>
        <w:rPr>
          <w:rFonts w:hint="eastAsia" w:ascii="Times New Roman" w:hAnsi="Times New Roman" w:eastAsia="仿宋_GB2312" w:cs="Arial"/>
          <w:sz w:val="32"/>
        </w:rPr>
        <w:t>心村</w:t>
      </w:r>
      <w:bookmarkStart w:id="4" w:name="OLE_LINK4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bookmarkStart w:id="5" w:name="OLE_LINK2"/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bookmarkEnd w:id="5"/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4"/>
      <w:r>
        <w:rPr>
          <w:rFonts w:hint="eastAsia" w:ascii="Times New Roman" w:hAnsi="Times New Roman" w:eastAsia="仿宋_GB2312" w:cs="Arial"/>
          <w:sz w:val="32"/>
          <w:lang w:eastAsia="zh-CN"/>
        </w:rPr>
        <w:t>、</w:t>
      </w:r>
      <w:r>
        <w:rPr>
          <w:rFonts w:hint="eastAsia" w:ascii="Times New Roman" w:hAnsi="Times New Roman" w:eastAsia="仿宋_GB2312" w:cs="Arial"/>
          <w:sz w:val="32"/>
        </w:rPr>
        <w:t>专塘铺村</w:t>
      </w:r>
      <w:bookmarkStart w:id="6" w:name="OLE_LINK3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bookmarkStart w:id="7" w:name="OLE_LINK8"/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bookmarkEnd w:id="7"/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6"/>
      <w:r>
        <w:rPr>
          <w:rFonts w:hint="eastAsia" w:ascii="Times New Roman" w:hAnsi="Times New Roman" w:eastAsia="仿宋_GB2312" w:cs="Arial"/>
          <w:sz w:val="32"/>
          <w:lang w:eastAsia="zh-CN"/>
        </w:rPr>
        <w:t>、</w:t>
      </w:r>
      <w:r>
        <w:rPr>
          <w:rFonts w:hint="eastAsia" w:ascii="Times New Roman" w:hAnsi="Times New Roman" w:eastAsia="仿宋_GB2312" w:cs="Arial"/>
          <w:sz w:val="32"/>
        </w:rPr>
        <w:t>尧虞塘村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</w:rPr>
        <w:t>、壕塘村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bookmarkStart w:id="8" w:name="OLE_LINK5"/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</w:t>
      </w:r>
      <w:bookmarkEnd w:id="8"/>
      <w:r>
        <w:rPr>
          <w:rFonts w:hint="eastAsia" w:ascii="Times New Roman" w:hAnsi="Times New Roman" w:eastAsia="仿宋_GB2312" w:cs="Arial"/>
          <w:sz w:val="32"/>
          <w:lang w:val="en-US" w:eastAsia="zh-CN"/>
        </w:rPr>
        <w:t>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</w:rPr>
        <w:t>、稠树山村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</w:rPr>
        <w:t>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Arial"/>
          <w:sz w:val="32"/>
          <w:lang w:eastAsia="zh-CN"/>
        </w:rPr>
      </w:pPr>
      <w:r>
        <w:rPr>
          <w:rFonts w:hint="eastAsia" w:ascii="Times New Roman" w:hAnsi="Times New Roman" w:eastAsia="仿宋_GB2312" w:cs="Arial"/>
          <w:sz w:val="32"/>
        </w:rPr>
        <w:t>寸石镇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：</w:t>
      </w:r>
      <w:r>
        <w:rPr>
          <w:rFonts w:hint="eastAsia" w:ascii="Times New Roman" w:hAnsi="Times New Roman" w:eastAsia="仿宋_GB2312" w:cs="Arial"/>
          <w:sz w:val="32"/>
        </w:rPr>
        <w:t>禁烧区涉及财宏村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蔡家村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寸石村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大富村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和谐村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花桥村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花竹村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黄江村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金木村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罗黄村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马栏村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梅市居委会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美菱湖村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南庙村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南岳村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青山村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十字村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太上村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田塘里村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田心村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桐木村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武桥村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银录村</w:t>
      </w:r>
      <w:bookmarkStart w:id="9" w:name="OLE_LINK7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9"/>
      <w:r>
        <w:rPr>
          <w:rFonts w:hint="eastAsia" w:ascii="Times New Roman" w:hAnsi="Times New Roman" w:eastAsia="仿宋_GB2312" w:cs="Arial"/>
          <w:sz w:val="32"/>
          <w:lang w:eastAsia="zh-CN"/>
        </w:rPr>
        <w:t>、</w:t>
      </w:r>
      <w:r>
        <w:rPr>
          <w:rFonts w:hint="eastAsia" w:ascii="Times New Roman" w:hAnsi="Times New Roman" w:eastAsia="仿宋_GB2312" w:cs="Arial"/>
          <w:sz w:val="32"/>
        </w:rPr>
        <w:t>云山村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</w:rPr>
        <w:t>大新镇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：</w:t>
      </w:r>
      <w:r>
        <w:rPr>
          <w:rFonts w:hint="eastAsia" w:ascii="Times New Roman" w:hAnsi="Times New Roman" w:eastAsia="仿宋_GB2312" w:cs="Arial"/>
          <w:sz w:val="32"/>
        </w:rPr>
        <w:t>禁烧区涉及申塘村</w:t>
      </w:r>
      <w:bookmarkStart w:id="10" w:name="OLE_LINK10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10"/>
      <w:r>
        <w:rPr>
          <w:rFonts w:hint="eastAsia" w:ascii="Times New Roman" w:hAnsi="Times New Roman" w:eastAsia="仿宋_GB2312" w:cs="Arial"/>
          <w:sz w:val="32"/>
          <w:lang w:eastAsia="zh-CN"/>
        </w:rPr>
        <w:t>；</w:t>
      </w:r>
      <w:r>
        <w:rPr>
          <w:rFonts w:hint="eastAsia" w:ascii="Times New Roman" w:hAnsi="Times New Roman" w:eastAsia="仿宋_GB2312" w:cs="Arial"/>
          <w:sz w:val="32"/>
        </w:rPr>
        <w:t>磁溪社区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居委会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</w:t>
      </w:r>
      <w:r>
        <w:rPr>
          <w:rFonts w:hint="eastAsia" w:ascii="Times New Roman" w:hAnsi="Times New Roman" w:eastAsia="仿宋_GB2312" w:cs="Arial"/>
          <w:sz w:val="32"/>
        </w:rPr>
        <w:t>大东社区居委会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大新社区居委会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和谐村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华新村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粟滩社区居委会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龙顶村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龙口溪社区居委会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磨林村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三门滩村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上南府村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双龙村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双溪村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塘溪村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铜鼓顶村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下南村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烟竹新村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杨塘村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长扶村</w:t>
      </w:r>
      <w:bookmarkStart w:id="11" w:name="OLE_LINK9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11"/>
      <w:r>
        <w:rPr>
          <w:rFonts w:hint="eastAsia" w:ascii="Times New Roman" w:hAnsi="Times New Roman" w:eastAsia="仿宋_GB2312" w:cs="Arial"/>
          <w:sz w:val="32"/>
        </w:rPr>
        <w:t>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</w:rPr>
        <w:t>大形山林场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：</w:t>
      </w:r>
      <w:r>
        <w:rPr>
          <w:rFonts w:hint="eastAsia" w:ascii="Times New Roman" w:hAnsi="Times New Roman" w:eastAsia="仿宋_GB2312" w:cs="Arial"/>
          <w:sz w:val="32"/>
        </w:rPr>
        <w:t>禁烧区涉及冠子石工区</w:t>
      </w:r>
      <w:bookmarkStart w:id="12" w:name="OLE_LINK11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12"/>
      <w:r>
        <w:rPr>
          <w:rFonts w:hint="eastAsia" w:ascii="Times New Roman" w:hAnsi="Times New Roman" w:eastAsia="仿宋_GB2312" w:cs="Arial"/>
          <w:sz w:val="32"/>
          <w:lang w:eastAsia="zh-CN"/>
        </w:rPr>
        <w:t>；</w:t>
      </w:r>
      <w:r>
        <w:rPr>
          <w:rFonts w:hint="eastAsia" w:ascii="Times New Roman" w:hAnsi="Times New Roman" w:eastAsia="仿宋_GB2312" w:cs="Arial"/>
          <w:sz w:val="32"/>
        </w:rPr>
        <w:t>洞头山工区</w:t>
      </w:r>
      <w:bookmarkStart w:id="13" w:name="OLE_LINK12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13"/>
      <w:r>
        <w:rPr>
          <w:rFonts w:hint="eastAsia" w:ascii="Times New Roman" w:hAnsi="Times New Roman" w:eastAsia="仿宋_GB2312" w:cs="Arial"/>
          <w:sz w:val="32"/>
        </w:rPr>
        <w:t>、排排山工区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</w:rPr>
        <w:t>龙山林场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：</w:t>
      </w:r>
      <w:r>
        <w:rPr>
          <w:rFonts w:hint="eastAsia" w:ascii="Times New Roman" w:hAnsi="Times New Roman" w:eastAsia="仿宋_GB2312" w:cs="Arial"/>
          <w:sz w:val="32"/>
        </w:rPr>
        <w:t>禁烧区涉及矿山工区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）；</w:t>
      </w:r>
      <w:r>
        <w:rPr>
          <w:rFonts w:hint="eastAsia" w:ascii="Times New Roman" w:hAnsi="Times New Roman" w:eastAsia="仿宋_GB2312" w:cs="Arial"/>
          <w:sz w:val="32"/>
        </w:rPr>
        <w:t>谭家岭工区</w:t>
      </w:r>
      <w:bookmarkStart w:id="14" w:name="OLE_LINK13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14"/>
      <w:r>
        <w:rPr>
          <w:rFonts w:hint="eastAsia" w:ascii="Times New Roman" w:hAnsi="Times New Roman" w:eastAsia="仿宋_GB2312" w:cs="Arial"/>
          <w:sz w:val="32"/>
        </w:rPr>
        <w:t>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</w:rPr>
        <w:t>巨口铺镇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：</w:t>
      </w:r>
      <w:r>
        <w:rPr>
          <w:rFonts w:hint="eastAsia" w:ascii="Times New Roman" w:hAnsi="Times New Roman" w:eastAsia="仿宋_GB2312" w:cs="Arial"/>
          <w:sz w:val="32"/>
        </w:rPr>
        <w:t>禁烧区涉及白羊塘村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高升村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谷桥村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和谐村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洪家冲村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浒溪村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津溪村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巨口铺社区居委会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粟坪村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刘家村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马落桥村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坪安村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仁山村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神水村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石槽村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石柱村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田家村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铁梅村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桐木村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文仙观村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五星村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五星向阳林场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小水村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新民前村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源泥村</w:t>
      </w:r>
      <w:bookmarkStart w:id="15" w:name="OLE_LINK16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15"/>
      <w:r>
        <w:rPr>
          <w:rFonts w:hint="eastAsia" w:ascii="Times New Roman" w:hAnsi="Times New Roman" w:eastAsia="仿宋_GB2312" w:cs="Arial"/>
          <w:sz w:val="32"/>
          <w:lang w:eastAsia="zh-CN"/>
        </w:rPr>
        <w:t>、</w:t>
      </w:r>
      <w:r>
        <w:rPr>
          <w:rFonts w:hint="eastAsia" w:ascii="Times New Roman" w:hAnsi="Times New Roman" w:eastAsia="仿宋_GB2312" w:cs="Arial"/>
          <w:sz w:val="32"/>
        </w:rPr>
        <w:t>皂泥村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长关村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）；</w:t>
      </w:r>
      <w:r>
        <w:rPr>
          <w:rFonts w:hint="eastAsia" w:ascii="Times New Roman" w:hAnsi="Times New Roman" w:eastAsia="仿宋_GB2312" w:cs="Arial"/>
          <w:sz w:val="32"/>
        </w:rPr>
        <w:t>白云铺村</w:t>
      </w:r>
      <w:bookmarkStart w:id="16" w:name="OLE_LINK14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16"/>
      <w:r>
        <w:rPr>
          <w:rFonts w:hint="eastAsia" w:ascii="Times New Roman" w:hAnsi="Times New Roman" w:eastAsia="仿宋_GB2312" w:cs="Arial"/>
          <w:sz w:val="32"/>
          <w:lang w:eastAsia="zh-CN"/>
        </w:rPr>
        <w:t>、</w:t>
      </w:r>
      <w:r>
        <w:rPr>
          <w:rFonts w:hint="eastAsia" w:ascii="Times New Roman" w:hAnsi="Times New Roman" w:eastAsia="仿宋_GB2312" w:cs="Arial"/>
          <w:sz w:val="32"/>
        </w:rPr>
        <w:t>高家坳村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红庙边村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石井村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</w:rPr>
        <w:t>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</w:rPr>
        <w:t>龙溪铺镇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：</w:t>
      </w:r>
      <w:r>
        <w:rPr>
          <w:rFonts w:hint="eastAsia" w:ascii="Times New Roman" w:hAnsi="Times New Roman" w:eastAsia="仿宋_GB2312" w:cs="Arial"/>
          <w:sz w:val="32"/>
        </w:rPr>
        <w:t>禁烧区涉及大竹村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龙溪铺社区居委会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木山村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楠木社区居委会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牛山铺村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十字路村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十字路煤矿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石源村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双桥村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塘边村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下源水库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鸦雀树村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羊城村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腰古岭村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中源铺村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卓笔村</w:t>
      </w:r>
      <w:bookmarkStart w:id="17" w:name="OLE_LINK17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17"/>
      <w:r>
        <w:rPr>
          <w:rFonts w:hint="eastAsia" w:ascii="Times New Roman" w:hAnsi="Times New Roman" w:eastAsia="仿宋_GB2312" w:cs="Arial"/>
          <w:sz w:val="32"/>
          <w:lang w:eastAsia="zh-CN"/>
        </w:rPr>
        <w:t>；</w:t>
      </w:r>
      <w:r>
        <w:rPr>
          <w:rFonts w:hint="eastAsia" w:ascii="Times New Roman" w:hAnsi="Times New Roman" w:eastAsia="仿宋_GB2312" w:cs="Arial"/>
          <w:sz w:val="32"/>
        </w:rPr>
        <w:t>朝阳村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大湾村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风井村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古田村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后塘村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留步司村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梅岭村</w:t>
      </w:r>
      <w:bookmarkStart w:id="18" w:name="OLE_LINK15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18"/>
      <w:r>
        <w:rPr>
          <w:rFonts w:hint="eastAsia" w:ascii="Times New Roman" w:hAnsi="Times New Roman" w:eastAsia="仿宋_GB2312" w:cs="Arial"/>
          <w:sz w:val="32"/>
          <w:lang w:eastAsia="zh-CN"/>
        </w:rPr>
        <w:t>、</w:t>
      </w:r>
      <w:r>
        <w:rPr>
          <w:rFonts w:hint="eastAsia" w:ascii="Times New Roman" w:hAnsi="Times New Roman" w:eastAsia="仿宋_GB2312" w:cs="Arial"/>
          <w:sz w:val="32"/>
        </w:rPr>
        <w:t>上源村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田心村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吴家村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下源村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新禾村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长古岭村</w:t>
      </w:r>
      <w:bookmarkStart w:id="19" w:name="OLE_LINK19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19"/>
      <w:r>
        <w:rPr>
          <w:rFonts w:hint="eastAsia" w:ascii="Times New Roman" w:hAnsi="Times New Roman" w:eastAsia="仿宋_GB2312" w:cs="Arial"/>
          <w:sz w:val="32"/>
          <w:lang w:eastAsia="zh-CN"/>
        </w:rPr>
        <w:t>、</w:t>
      </w:r>
      <w:r>
        <w:rPr>
          <w:rFonts w:hint="eastAsia" w:ascii="Times New Roman" w:hAnsi="Times New Roman" w:eastAsia="仿宋_GB2312" w:cs="Arial"/>
          <w:sz w:val="32"/>
        </w:rPr>
        <w:t>中源村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</w:rPr>
        <w:t>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</w:rPr>
        <w:t>酿溪镇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：</w:t>
      </w:r>
      <w:r>
        <w:rPr>
          <w:rFonts w:hint="eastAsia" w:ascii="Times New Roman" w:hAnsi="Times New Roman" w:eastAsia="仿宋_GB2312" w:cs="Arial"/>
          <w:sz w:val="32"/>
        </w:rPr>
        <w:t>禁烧区涉及栗山社区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沈家社区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沙湾社区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新阳社区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大塘社区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汤仁社区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芭蕉社区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大田社区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畔田社区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资滨社区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雷家坳社区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会公坪村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石背垅社区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九头岩村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韩家坪村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长滩社区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临江社区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柏树社区</w:t>
      </w:r>
      <w:bookmarkStart w:id="20" w:name="OLE_LINK29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20"/>
      <w:r>
        <w:rPr>
          <w:rFonts w:hint="eastAsia" w:ascii="Times New Roman" w:hAnsi="Times New Roman" w:eastAsia="仿宋_GB2312" w:cs="Arial"/>
          <w:sz w:val="32"/>
          <w:lang w:eastAsia="zh-CN"/>
        </w:rPr>
        <w:t>、</w:t>
      </w:r>
      <w:bookmarkStart w:id="21" w:name="OLE_LINK18"/>
      <w:r>
        <w:rPr>
          <w:rFonts w:hint="eastAsia" w:ascii="Times New Roman" w:hAnsi="Times New Roman" w:eastAsia="仿宋_GB2312" w:cs="Arial"/>
          <w:sz w:val="32"/>
        </w:rPr>
        <w:t>塘口社区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21"/>
      <w:r>
        <w:rPr>
          <w:rFonts w:hint="eastAsia" w:ascii="Times New Roman" w:hAnsi="Times New Roman" w:eastAsia="仿宋_GB2312" w:cs="Arial"/>
          <w:sz w:val="32"/>
          <w:lang w:eastAsia="zh-CN"/>
        </w:rPr>
        <w:t>、</w:t>
      </w:r>
      <w:r>
        <w:rPr>
          <w:rFonts w:hint="eastAsia" w:ascii="Times New Roman" w:hAnsi="Times New Roman" w:eastAsia="仿宋_GB2312" w:cs="Arial"/>
          <w:sz w:val="32"/>
        </w:rPr>
        <w:t>柘溪村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）、佳源社区（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）、新涟社区（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）、酿溪社区（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）、官冲社区（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）、回龙社区（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）、土桥社区（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）、大新社区（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）、新东社区（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）、萧黄塘社区（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）、王家坪社区（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）、赤水村（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</w:rPr>
        <w:t>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</w:rPr>
        <w:t>坪上镇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：</w:t>
      </w:r>
      <w:r>
        <w:rPr>
          <w:rFonts w:hint="eastAsia" w:ascii="Times New Roman" w:hAnsi="Times New Roman" w:eastAsia="仿宋_GB2312" w:cs="Arial"/>
          <w:sz w:val="32"/>
        </w:rPr>
        <w:t>禁烧区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涉及大同村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、东方红园艺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、东风桥村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、东岭村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、合心村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、虎寨村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、朗概山村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、老山村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、罗桥村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、磨石村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、坪新社区居委会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、三溪村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、三长村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、山口关村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、社坪村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、胜利新村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、石泉村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、时荣桥村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、水竹村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、峡山桥村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、向阳村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、筱筀村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、筱溪村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、新开村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、袁家村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、张家冲村</w:t>
      </w:r>
      <w:bookmarkStart w:id="22" w:name="OLE_LINK20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22"/>
      <w:r>
        <w:rPr>
          <w:rFonts w:hint="eastAsia" w:ascii="Times New Roman" w:hAnsi="Times New Roman" w:eastAsia="仿宋_GB2312" w:cs="Arial"/>
          <w:sz w:val="32"/>
          <w:lang w:val="en-US" w:eastAsia="zh-CN"/>
        </w:rPr>
        <w:t>、长路村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、梽木村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；</w:t>
      </w:r>
      <w:r>
        <w:rPr>
          <w:rFonts w:hint="eastAsia" w:ascii="Times New Roman" w:hAnsi="Times New Roman" w:eastAsia="仿宋_GB2312" w:cs="Arial"/>
          <w:sz w:val="32"/>
        </w:rPr>
        <w:t>百宁村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黄土村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黄珠村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庙山村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坪上社区居委会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同心村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卫星村</w:t>
      </w:r>
      <w:bookmarkStart w:id="23" w:name="OLE_LINK21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23"/>
      <w:r>
        <w:rPr>
          <w:rFonts w:hint="eastAsia" w:ascii="Times New Roman" w:hAnsi="Times New Roman" w:eastAsia="仿宋_GB2312" w:cs="Arial"/>
          <w:sz w:val="32"/>
          <w:lang w:eastAsia="zh-CN"/>
        </w:rPr>
        <w:t>、</w:t>
      </w:r>
      <w:r>
        <w:rPr>
          <w:rFonts w:hint="eastAsia" w:ascii="Times New Roman" w:hAnsi="Times New Roman" w:eastAsia="仿宋_GB2312" w:cs="Arial"/>
          <w:sz w:val="32"/>
        </w:rPr>
        <w:t>温泉村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</w:rPr>
        <w:t>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</w:rPr>
        <w:t>雀塘镇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：</w:t>
      </w:r>
      <w:r>
        <w:rPr>
          <w:rFonts w:hint="eastAsia" w:ascii="Times New Roman" w:hAnsi="Times New Roman" w:eastAsia="仿宋_GB2312" w:cs="Arial"/>
          <w:sz w:val="32"/>
        </w:rPr>
        <w:t>禁烧区涉及半边村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草塘村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陈家坝村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大石村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陡岭村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端凤村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段塘村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枫树村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合兴村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花园村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黄泥新村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腊石村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兰江村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立公村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立新村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柳家桥村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柳山村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柳塘村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龙头村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麻溪村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棉花塘村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乔亭村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雀塘社区居委会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雀塘镇第二园艺场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雀塘镇第一园艺场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仁和村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沈江桥村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石庙村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寺门前社区居委会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棠梓山村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杨家村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早谷村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</w:rPr>
        <w:t>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Arial"/>
          <w:sz w:val="32"/>
          <w:lang w:eastAsia="zh-CN"/>
        </w:rPr>
      </w:pPr>
      <w:bookmarkStart w:id="24" w:name="OLE_LINK30"/>
      <w:r>
        <w:rPr>
          <w:rFonts w:hint="eastAsia" w:ascii="Times New Roman" w:hAnsi="Times New Roman" w:eastAsia="仿宋_GB2312" w:cs="Arial"/>
          <w:color w:val="auto"/>
          <w:sz w:val="32"/>
        </w:rPr>
        <w:t>太芝庙镇</w:t>
      </w:r>
      <w:bookmarkEnd w:id="24"/>
      <w:r>
        <w:rPr>
          <w:rFonts w:hint="eastAsia" w:ascii="Times New Roman" w:hAnsi="Times New Roman" w:eastAsia="仿宋_GB2312" w:cs="Arial"/>
          <w:color w:val="auto"/>
          <w:sz w:val="32"/>
          <w:lang w:eastAsia="zh-CN"/>
        </w:rPr>
        <w:t>：</w:t>
      </w:r>
      <w:r>
        <w:rPr>
          <w:rFonts w:hint="eastAsia" w:ascii="Times New Roman" w:hAnsi="Times New Roman" w:eastAsia="仿宋_GB2312" w:cs="Arial"/>
          <w:sz w:val="32"/>
        </w:rPr>
        <w:t>禁烧区涉及白杨村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聚泽村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龙山村</w:t>
      </w:r>
      <w:bookmarkStart w:id="25" w:name="OLE_LINK22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25"/>
      <w:r>
        <w:rPr>
          <w:rFonts w:hint="eastAsia" w:ascii="Times New Roman" w:hAnsi="Times New Roman" w:eastAsia="仿宋_GB2312" w:cs="Arial"/>
          <w:sz w:val="32"/>
          <w:lang w:eastAsia="zh-CN"/>
        </w:rPr>
        <w:t>、</w:t>
      </w:r>
      <w:r>
        <w:rPr>
          <w:rFonts w:hint="eastAsia" w:ascii="Times New Roman" w:hAnsi="Times New Roman" w:eastAsia="仿宋_GB2312" w:cs="Arial"/>
          <w:sz w:val="32"/>
        </w:rPr>
        <w:t>苏灿村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太芝庙社区居委会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潭甘村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潭佳湾村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新马岭村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</w:rPr>
        <w:t>潭府乡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：</w:t>
      </w:r>
      <w:r>
        <w:rPr>
          <w:rFonts w:hint="eastAsia" w:ascii="Times New Roman" w:hAnsi="Times New Roman" w:eastAsia="仿宋_GB2312" w:cs="Arial"/>
          <w:sz w:val="32"/>
        </w:rPr>
        <w:t>禁烧区涉及陂丁村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大山界林场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洪福村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上潭村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石板村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水口村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团结村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下潭村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跃进村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樟树村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中潭村</w:t>
      </w:r>
      <w:bookmarkStart w:id="26" w:name="OLE_LINK24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26"/>
      <w:r>
        <w:rPr>
          <w:rFonts w:hint="eastAsia" w:ascii="Times New Roman" w:hAnsi="Times New Roman" w:eastAsia="仿宋_GB2312" w:cs="Arial"/>
          <w:sz w:val="32"/>
          <w:lang w:eastAsia="zh-CN"/>
        </w:rPr>
        <w:t>、</w:t>
      </w:r>
      <w:r>
        <w:rPr>
          <w:rFonts w:hint="eastAsia" w:ascii="Times New Roman" w:hAnsi="Times New Roman" w:eastAsia="仿宋_GB2312" w:cs="Arial"/>
          <w:sz w:val="32"/>
        </w:rPr>
        <w:t>周家村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）；</w:t>
      </w:r>
      <w:r>
        <w:rPr>
          <w:rFonts w:hint="eastAsia" w:ascii="Times New Roman" w:hAnsi="Times New Roman" w:eastAsia="仿宋_GB2312" w:cs="Arial"/>
          <w:sz w:val="32"/>
        </w:rPr>
        <w:t>财树村</w:t>
      </w:r>
      <w:bookmarkStart w:id="27" w:name="OLE_LINK23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27"/>
      <w:r>
        <w:rPr>
          <w:rFonts w:hint="eastAsia" w:ascii="Times New Roman" w:hAnsi="Times New Roman" w:eastAsia="仿宋_GB2312" w:cs="Arial"/>
          <w:sz w:val="32"/>
          <w:lang w:eastAsia="zh-CN"/>
        </w:rPr>
        <w:t>、</w:t>
      </w:r>
      <w:r>
        <w:rPr>
          <w:rFonts w:hint="eastAsia" w:ascii="Times New Roman" w:hAnsi="Times New Roman" w:eastAsia="仿宋_GB2312" w:cs="Arial"/>
          <w:sz w:val="32"/>
        </w:rPr>
        <w:t>大江村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文江村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</w:rPr>
        <w:t>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</w:rPr>
        <w:t>潭溪镇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：</w:t>
      </w:r>
      <w:r>
        <w:rPr>
          <w:rFonts w:hint="eastAsia" w:ascii="Times New Roman" w:hAnsi="Times New Roman" w:eastAsia="仿宋_GB2312" w:cs="Arial"/>
          <w:sz w:val="32"/>
        </w:rPr>
        <w:t>禁烧区涉及柏子村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茶元村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澄泉村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大坝村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大马村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戴栗村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高梓村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光明村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库里村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石井村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爽溪村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潭溪村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檀山村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新农村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兴东村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兴旺村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长泉村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）；</w:t>
      </w:r>
      <w:r>
        <w:rPr>
          <w:rFonts w:hint="eastAsia" w:ascii="Times New Roman" w:hAnsi="Times New Roman" w:eastAsia="仿宋_GB2312" w:cs="Arial"/>
          <w:sz w:val="32"/>
        </w:rPr>
        <w:t>孙家桥社区居委会</w:t>
      </w:r>
      <w:bookmarkStart w:id="28" w:name="OLE_LINK25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28"/>
      <w:r>
        <w:rPr>
          <w:rFonts w:hint="eastAsia" w:ascii="Times New Roman" w:hAnsi="Times New Roman" w:eastAsia="仿宋_GB2312" w:cs="Arial"/>
          <w:sz w:val="32"/>
        </w:rPr>
        <w:t>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</w:rPr>
        <w:t>小塘镇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：</w:t>
      </w:r>
      <w:r>
        <w:rPr>
          <w:rFonts w:hint="eastAsia" w:ascii="Times New Roman" w:hAnsi="Times New Roman" w:eastAsia="仿宋_GB2312" w:cs="Arial"/>
          <w:sz w:val="32"/>
        </w:rPr>
        <w:t>禁烧区涉及白莲江村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柏林村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柏水村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湴田村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翠英村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渡头桥村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丰入村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高燕村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观音桥村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桂花村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红心村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黄土社区居委会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江边村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金塘湾村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坑冲村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兰江村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留田村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马埠江村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木桥村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青江庙村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十字村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石脚村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桃林村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田塘村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万塘村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多园艺场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小塘社区居委会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言耳边村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姚口渡村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庄山村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</w:rPr>
        <w:t>新田铺镇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：</w:t>
      </w:r>
      <w:r>
        <w:rPr>
          <w:rFonts w:hint="eastAsia" w:ascii="Times New Roman" w:hAnsi="Times New Roman" w:eastAsia="仿宋_GB2312" w:cs="Arial"/>
          <w:sz w:val="32"/>
        </w:rPr>
        <w:t>禁烧区涉及车田新村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大路村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大禹庙村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金桂村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金家村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龙门村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毛力冲村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桥当头村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沙子田村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晒谷滩村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石马江村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石桥村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双六村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水尾村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塘口村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田塘村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县农技校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县种畜场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小庙头村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小水庙村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新光村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新塘村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新田坊村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新田铺第一居委会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新田铺社区居委会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新竹村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严村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言二铺村</w:t>
      </w:r>
      <w:bookmarkStart w:id="29" w:name="OLE_LINK26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29"/>
      <w:r>
        <w:rPr>
          <w:rFonts w:hint="eastAsia" w:ascii="Times New Roman" w:hAnsi="Times New Roman" w:eastAsia="仿宋_GB2312" w:cs="Arial"/>
          <w:sz w:val="32"/>
          <w:lang w:eastAsia="zh-CN"/>
        </w:rPr>
        <w:t>、</w:t>
      </w:r>
      <w:r>
        <w:rPr>
          <w:rFonts w:hint="eastAsia" w:ascii="Times New Roman" w:hAnsi="Times New Roman" w:eastAsia="仿宋_GB2312" w:cs="Arial"/>
          <w:sz w:val="32"/>
        </w:rPr>
        <w:t>喻家桥村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皂角塘村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长冲铺村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长古村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</w:rPr>
        <w:t>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</w:rPr>
        <w:t>严塘镇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：</w:t>
      </w:r>
      <w:r>
        <w:rPr>
          <w:rFonts w:hint="eastAsia" w:ascii="Times New Roman" w:hAnsi="Times New Roman" w:eastAsia="仿宋_GB2312" w:cs="Arial"/>
          <w:sz w:val="32"/>
        </w:rPr>
        <w:t>禁烧区涉及大源村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戴何村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陡岭村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高桥村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湖城村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花亭子村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黄家村江溪村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金子桥村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刘文村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龙胜村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绿杨社区居委会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泉塘村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石黄村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塘里村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湾里村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汪家村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峡江村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肖家村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新塘村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烟竹村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严塘社区居委会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岩门村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阳水村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杨塘村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邮亭村</w:t>
      </w:r>
      <w:bookmarkStart w:id="30" w:name="OLE_LINK28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30"/>
      <w:r>
        <w:rPr>
          <w:rFonts w:hint="eastAsia" w:ascii="Times New Roman" w:hAnsi="Times New Roman" w:eastAsia="仿宋_GB2312" w:cs="Arial"/>
          <w:sz w:val="32"/>
          <w:lang w:eastAsia="zh-CN"/>
        </w:rPr>
        <w:t>；</w:t>
      </w:r>
      <w:r>
        <w:rPr>
          <w:rFonts w:hint="eastAsia" w:ascii="Times New Roman" w:hAnsi="Times New Roman" w:eastAsia="仿宋_GB2312" w:cs="Arial"/>
          <w:sz w:val="32"/>
        </w:rPr>
        <w:t>白水洞村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龙脊村</w:t>
      </w:r>
      <w:bookmarkStart w:id="31" w:name="OLE_LINK27"/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bookmarkEnd w:id="31"/>
      <w:r>
        <w:rPr>
          <w:rFonts w:hint="eastAsia" w:ascii="Times New Roman" w:hAnsi="Times New Roman" w:eastAsia="仿宋_GB2312" w:cs="Arial"/>
          <w:sz w:val="32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</w:rPr>
        <w:t>迎光乡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：</w:t>
      </w:r>
      <w:r>
        <w:rPr>
          <w:rFonts w:hint="eastAsia" w:ascii="Times New Roman" w:hAnsi="Times New Roman" w:eastAsia="仿宋_GB2312" w:cs="Arial"/>
          <w:sz w:val="32"/>
        </w:rPr>
        <w:t>禁烧区涉及车塘村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峰江村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黄岩村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集中村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江边村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桑果场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顺水村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兴旺村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全区域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）；</w:t>
      </w:r>
      <w:r>
        <w:rPr>
          <w:rFonts w:hint="eastAsia" w:ascii="Times New Roman" w:hAnsi="Times New Roman" w:eastAsia="仿宋_GB2312" w:cs="Arial"/>
          <w:sz w:val="32"/>
        </w:rPr>
        <w:t>莲塘村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上沙溪村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水东村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水口村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迎光村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）、</w:t>
      </w:r>
      <w:r>
        <w:rPr>
          <w:rFonts w:hint="eastAsia" w:ascii="Times New Roman" w:hAnsi="Times New Roman" w:eastAsia="仿宋_GB2312" w:cs="Arial"/>
          <w:sz w:val="32"/>
        </w:rPr>
        <w:t>长兴村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部分区域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</w:rPr>
        <w:t>二、限烧区范围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Arial"/>
          <w:sz w:val="32"/>
          <w:lang w:eastAsia="zh-CN"/>
        </w:rPr>
      </w:pPr>
      <w:r>
        <w:rPr>
          <w:rFonts w:hint="eastAsia" w:ascii="Times New Roman" w:hAnsi="Times New Roman" w:eastAsia="仿宋_GB2312" w:cs="Arial"/>
          <w:sz w:val="32"/>
        </w:rPr>
        <w:t>新邵县域内除禁烧区的其他地域范围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（</w:t>
      </w:r>
      <w:r>
        <w:rPr>
          <w:rFonts w:hint="eastAsia" w:ascii="Times New Roman" w:hAnsi="Times New Roman" w:eastAsia="仿宋_GB2312" w:cs="Arial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其他未涉及村全区域限烧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）</w:t>
      </w:r>
      <w:r>
        <w:rPr>
          <w:rFonts w:hint="eastAsia" w:ascii="Times New Roman" w:hAnsi="Times New Roman" w:eastAsia="仿宋_GB2312" w:cs="Arial"/>
          <w:sz w:val="32"/>
        </w:rPr>
        <w:t>。在限烧区域内，重污染天气预警指令发布期间禁止露天焚烧秸秆，其他时段分区域组织有序焚烧</w:t>
      </w:r>
      <w:r>
        <w:rPr>
          <w:rFonts w:hint="eastAsia" w:ascii="Times New Roman" w:hAnsi="Times New Roman" w:eastAsia="仿宋_GB2312" w:cs="Arial"/>
          <w:sz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</w:rPr>
        <w:t>三、违反本通告规定，在禁烧区域以及限烧区域的禁烧时段内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，</w:t>
      </w:r>
      <w:r>
        <w:rPr>
          <w:rFonts w:hint="eastAsia" w:ascii="Times New Roman" w:hAnsi="Times New Roman" w:eastAsia="仿宋_GB2312" w:cs="Arial"/>
          <w:sz w:val="32"/>
        </w:rPr>
        <w:t>进行露天焚烧秸秆</w:t>
      </w:r>
      <w:bookmarkStart w:id="32" w:name="_GoBack"/>
      <w:bookmarkEnd w:id="32"/>
      <w:r>
        <w:rPr>
          <w:rFonts w:hint="eastAsia" w:ascii="Times New Roman" w:hAnsi="Times New Roman" w:eastAsia="仿宋_GB2312" w:cs="Arial"/>
          <w:sz w:val="32"/>
        </w:rPr>
        <w:t>产生烟尘污染物质的，由相关执法部门责令改正，依法给予行政处罚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；</w:t>
      </w:r>
      <w:r>
        <w:rPr>
          <w:rFonts w:hint="eastAsia" w:ascii="Times New Roman" w:hAnsi="Times New Roman" w:eastAsia="仿宋_GB2312" w:cs="Arial"/>
          <w:sz w:val="32"/>
        </w:rPr>
        <w:t>露天焚烧秸秆且不听劝阻，阻碍国家机关工作人员依法执行职务的，由公安机关依法给予行政处罚</w:t>
      </w:r>
      <w:r>
        <w:rPr>
          <w:rFonts w:hint="eastAsia" w:ascii="Times New Roman" w:hAnsi="Times New Roman" w:eastAsia="仿宋_GB2312" w:cs="Arial"/>
          <w:sz w:val="32"/>
          <w:lang w:eastAsia="zh-CN"/>
        </w:rPr>
        <w:t>；</w:t>
      </w:r>
      <w:r>
        <w:rPr>
          <w:rFonts w:hint="eastAsia" w:ascii="Times New Roman" w:hAnsi="Times New Roman" w:eastAsia="仿宋_GB2312" w:cs="Arial"/>
          <w:sz w:val="32"/>
        </w:rPr>
        <w:t>因露天焚烧秸秆引发的违法行为，由相关执法部门依法给予行政处罚，构成犯罪的，依法追究刑事责任。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</w:rPr>
        <w:t>四、乡镇（林场）负责本区域内禁止露天焚烧秸秆工作，采取疏堵结合的方式，层层落实秸秆禁烧责任，推进秸秆综合利用。各农业专业合作社、种田大户等新型经营主体要带头做好秸秆禁烧和综合利用工作。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</w:rPr>
        <w:t>五、本通告自公布之日起施行，执行中如遇国家、省、邵阳市相关政策调整,从其规定。</w:t>
      </w:r>
    </w:p>
    <w:p>
      <w:pPr>
        <w:spacing w:line="360" w:lineRule="auto"/>
        <w:ind w:right="640" w:firstLine="640" w:firstLineChars="200"/>
        <w:jc w:val="right"/>
        <w:rPr>
          <w:rFonts w:hint="eastAsia" w:ascii="华文仿宋" w:hAnsi="华文仿宋" w:eastAsia="华文仿宋" w:cs="华文仿宋"/>
          <w:sz w:val="32"/>
        </w:rPr>
      </w:pPr>
      <w:r>
        <w:rPr>
          <w:rFonts w:hint="eastAsia" w:ascii="华文仿宋" w:hAnsi="华文仿宋" w:eastAsia="华文仿宋" w:cs="华文仿宋"/>
          <w:sz w:val="32"/>
        </w:rPr>
        <w:t>新邵县人民政府</w:t>
      </w:r>
    </w:p>
    <w:p>
      <w:pPr>
        <w:spacing w:line="360" w:lineRule="auto"/>
        <w:ind w:right="640" w:firstLine="640" w:firstLineChars="200"/>
        <w:jc w:val="right"/>
        <w:rPr>
          <w:rFonts w:hint="eastAsia" w:ascii="华文仿宋" w:hAnsi="华文仿宋" w:eastAsia="华文仿宋" w:cs="华文仿宋"/>
          <w:sz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</w:rPr>
        <w:t>202</w:t>
      </w:r>
      <w:r>
        <w:rPr>
          <w:rFonts w:hint="eastAsia" w:ascii="华文仿宋" w:hAnsi="华文仿宋" w:eastAsia="华文仿宋" w:cs="华文仿宋"/>
          <w:sz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2"/>
        </w:rPr>
        <w:t>年</w:t>
      </w:r>
      <w:r>
        <w:rPr>
          <w:rFonts w:hint="eastAsia" w:ascii="华文仿宋" w:hAnsi="华文仿宋" w:eastAsia="华文仿宋" w:cs="华文仿宋"/>
          <w:sz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</w:rPr>
        <w:t>月</w:t>
      </w:r>
      <w:r>
        <w:rPr>
          <w:rFonts w:hint="eastAsia" w:ascii="华文仿宋" w:hAnsi="华文仿宋" w:eastAsia="华文仿宋" w:cs="华文仿宋"/>
          <w:sz w:val="32"/>
          <w:lang w:val="en-US" w:eastAsia="zh-CN"/>
        </w:rPr>
        <w:t>20日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F6"/>
    <w:rsid w:val="001733A9"/>
    <w:rsid w:val="002D16F6"/>
    <w:rsid w:val="002D5528"/>
    <w:rsid w:val="00316262"/>
    <w:rsid w:val="003552B7"/>
    <w:rsid w:val="00442692"/>
    <w:rsid w:val="005F4107"/>
    <w:rsid w:val="00644044"/>
    <w:rsid w:val="00A03807"/>
    <w:rsid w:val="00E5290A"/>
    <w:rsid w:val="01B656E2"/>
    <w:rsid w:val="02004B18"/>
    <w:rsid w:val="02071483"/>
    <w:rsid w:val="05626632"/>
    <w:rsid w:val="0CEE0EC4"/>
    <w:rsid w:val="0DCA677E"/>
    <w:rsid w:val="198E664D"/>
    <w:rsid w:val="25DB4177"/>
    <w:rsid w:val="27C465D0"/>
    <w:rsid w:val="2FB23A66"/>
    <w:rsid w:val="320D40A0"/>
    <w:rsid w:val="33145ED8"/>
    <w:rsid w:val="3EBC5343"/>
    <w:rsid w:val="40222CE0"/>
    <w:rsid w:val="42712161"/>
    <w:rsid w:val="4677F6D4"/>
    <w:rsid w:val="4CDE4652"/>
    <w:rsid w:val="4EFA51CE"/>
    <w:rsid w:val="4F1D496C"/>
    <w:rsid w:val="57435BA1"/>
    <w:rsid w:val="5D5252FF"/>
    <w:rsid w:val="5E4C36D3"/>
    <w:rsid w:val="615F33EB"/>
    <w:rsid w:val="72E62AC3"/>
    <w:rsid w:val="FF7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2900</Words>
  <Characters>3034</Characters>
  <Lines>21</Lines>
  <Paragraphs>6</Paragraphs>
  <TotalTime>19</TotalTime>
  <ScaleCrop>false</ScaleCrop>
  <LinksUpToDate>false</LinksUpToDate>
  <CharactersWithSpaces>3035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2024-09-23T11:48:00Z</dcterms:created>
  <dc:creator>谢然</dc:creator>
  <cp:lastModifiedBy>greatwall</cp:lastModifiedBy>
  <dcterms:modified xsi:type="dcterms:W3CDTF">2025-06-20T16:03:27Z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9D3F9213A23E42C8B4BBF4C140EE057A_13</vt:lpwstr>
  </property>
</Properties>
</file>