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43274">
      <w:pPr>
        <w:pStyle w:val="2"/>
      </w:pPr>
      <w:r>
        <w:t>新邵县交通运输局</w:t>
      </w:r>
    </w:p>
    <w:p w14:paraId="58D9ACA9">
      <w:pPr>
        <w:spacing w:before="0" w:line="755" w:lineRule="exact"/>
        <w:ind w:left="3186" w:right="3174" w:firstLine="0"/>
        <w:jc w:val="center"/>
        <w:rPr>
          <w:rFonts w:hint="eastAsia" w:ascii="Microsoft JhengHei" w:eastAsia="Microsoft JhengHei"/>
          <w:b/>
          <w:sz w:val="43"/>
        </w:rPr>
      </w:pPr>
      <w:r>
        <w:rPr>
          <w:rFonts w:hint="eastAsia" w:ascii="Microsoft JhengHei" w:eastAsia="Microsoft JhengHei"/>
          <w:b/>
          <w:sz w:val="43"/>
        </w:rPr>
        <w:t>当场行政处罚决定书</w:t>
      </w:r>
    </w:p>
    <w:p w14:paraId="39D11C96">
      <w:pPr>
        <w:spacing w:before="66"/>
        <w:ind w:left="0" w:right="99" w:firstLine="0"/>
        <w:jc w:val="right"/>
        <w:rPr>
          <w:sz w:val="24"/>
        </w:rPr>
      </w:pPr>
      <w:r>
        <w:rPr>
          <w:sz w:val="24"/>
        </w:rPr>
        <w:t>邵新交当罚〔2025〕60060号</w:t>
      </w:r>
    </w:p>
    <w:p w14:paraId="0ED13E6B">
      <w:pPr>
        <w:pStyle w:val="3"/>
        <w:spacing w:before="11"/>
        <w:ind w:left="0"/>
        <w:rPr>
          <w:sz w:val="12"/>
        </w:rPr>
      </w:pPr>
    </w:p>
    <w:p w14:paraId="279CBB82">
      <w:pPr>
        <w:pStyle w:val="3"/>
        <w:spacing w:before="62" w:line="333" w:lineRule="auto"/>
        <w:ind w:right="159" w:firstLine="540"/>
      </w:pPr>
      <w:r>
        <w:pict>
          <v:line id="_x0000_s1026" o:spid="_x0000_s1026" o:spt="20" style="position:absolute;left:0pt;margin-left:197.7pt;margin-top:19.8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027" o:spid="_x0000_s1027" o:spt="20" style="position:absolute;left:0pt;margin-left:62.7pt;margin-top:43.85pt;height:0pt;width:492.75pt;mso-position-horizontal-relative:page;z-index:-251655168;mso-width-relative:page;mso-height-relative:page;" stroked="t" coordsize="21600,21600">
            <v:path arrowok="t"/>
            <v:fill focussize="0,0"/>
            <v:stroke weight="0.67496062992126pt" color="#000000"/>
            <v:imagedata o:title=""/>
            <o:lock v:ext="edit"/>
          </v:line>
        </w:pict>
      </w:r>
      <w:r>
        <w:pict>
          <v:line id="_x0000_s1028" o:spid="_x0000_s1028" o:spt="20" style="position:absolute;left:0pt;margin-left:62.7pt;margin-top:67.85pt;height:0pt;width:432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62.7pt;margin-top:91.85pt;height:0pt;width:87.7pt;mso-position-horizontal-relative:page;z-index:-251655168;mso-width-relative:page;mso-height-relative:page;" stroked="t" coordsize="21600,21600">
            <v:path arrowok="t"/>
            <v:fill focussize="0,0"/>
            <v:stroke weight="0.67496062992126pt" color="#000000"/>
            <v:imagedata o:title=""/>
            <o:lock v:ext="edit"/>
          </v:line>
        </w:pict>
      </w:r>
      <w:r>
        <w:t>当事人基本情况：企业名称：湖南怀化公路运输集团有限责任公司溆浦分公司， 统一社会信用代码：914312</w:t>
      </w:r>
      <w:r>
        <w:rPr>
          <w:rFonts w:hint="eastAsia"/>
          <w:lang w:val="en-US" w:eastAsia="zh-CN"/>
        </w:rPr>
        <w:t>********</w:t>
      </w:r>
      <w:r>
        <w:t>4484，经营许可证：/，法定代表人或负责人姓名：蒋朝辉，公司地址：湖南省怀化市溆浦县卢峰镇</w:t>
      </w:r>
      <w:r>
        <w:rPr>
          <w:rFonts w:hint="eastAsia"/>
          <w:lang w:val="en-US" w:eastAsia="zh-CN"/>
        </w:rPr>
        <w:t>**</w:t>
      </w:r>
      <w:bookmarkStart w:id="0" w:name="_GoBack"/>
      <w:bookmarkEnd w:id="0"/>
      <w:r>
        <w:rPr>
          <w:rFonts w:hint="eastAsia"/>
          <w:lang w:val="en-US" w:eastAsia="zh-CN"/>
        </w:rPr>
        <w:t>*</w:t>
      </w:r>
      <w:r>
        <w:t>路，联系电话： 134</w:t>
      </w:r>
      <w:r>
        <w:rPr>
          <w:rFonts w:hint="eastAsia"/>
          <w:lang w:val="en-US" w:eastAsia="zh-CN"/>
        </w:rPr>
        <w:t>****</w:t>
      </w:r>
      <w:r>
        <w:t>5776。</w:t>
      </w:r>
    </w:p>
    <w:p w14:paraId="62234939">
      <w:pPr>
        <w:pStyle w:val="3"/>
        <w:spacing w:line="333" w:lineRule="auto"/>
        <w:ind w:right="159" w:firstLine="540"/>
      </w:pPr>
      <w:r>
        <w:pict>
          <v:line id="_x0000_s1030" o:spid="_x0000_s1030" o:spt="20" style="position:absolute;left:0pt;margin-left:467.7pt;margin-top:208.75pt;height:0pt;width:94.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232.75pt;height:0pt;width:18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232.75pt;height:0pt;width:216pt;mso-position-horizontal-relative:page;z-index:-251655168;mso-width-relative:page;mso-height-relative:page;" stroked="t" coordsize="21600,21600">
            <v:path arrowok="t"/>
            <v:fill focussize="0,0"/>
            <v:stroke weight="0.67496062992126pt" color="#000000"/>
            <v:imagedata o:title=""/>
            <o:lock v:ext="edit"/>
          </v:line>
        </w:pict>
      </w:r>
      <w:r>
        <w:t>你（单位）2025年7月31日，我单位接到高速交警新邵大队移交案件：2025年7月31日10：30分左右，高速交警新邵大队在高速S75邵坪高速进行日常巡查时发现旅游大巴一台，车牌号为湘N53840，该车为湖南怀化公路运输集团有限责任公司溆浦分公司所有，司机为汤斌。该车包车合同时间为2025年7月31日至2025年8月1日，行驶路线为溆浦—南岳，通过询问随车司机汤斌当天是溆浦县香客的包车旅游活动，包车时间为两天并且行车线路为溆浦—南岳，8月1日返程;客运包车牌主要途径地：S50、S70、S80，高速交警新邵大队在S75邵坪高速查获该车辆，湖南怀化公路运输集团有限责任公司溆浦分公司所属车辆湘N53840不按照包车客运标志牌载明的事项运行的行为涉嫌违反了《道路旅客运输及客运站管理规定》第五十七条规定。客运包车不按照包车客运标志牌载明的事项运行的行为，违反了《道路旅客运输及客运站管理规定》</w:t>
      </w:r>
    </w:p>
    <w:p w14:paraId="3685225F">
      <w:pPr>
        <w:pStyle w:val="3"/>
        <w:spacing w:line="333" w:lineRule="auto"/>
        <w:ind w:right="159"/>
        <w:jc w:val="both"/>
      </w:pPr>
      <w:r>
        <w:pict>
          <v:line id="_x0000_s1033" o:spid="_x0000_s1033" o:spt="20" style="position:absolute;left:0pt;margin-left:62.7pt;margin-top:1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64.75pt;height:0pt;width:270pt;mso-position-horizontal-relative:page;z-index:-251655168;mso-width-relative:page;mso-height-relative:page;" stroked="t" coordsize="21600,21600">
            <v:path arrowok="t"/>
            <v:fill focussize="0,0"/>
            <v:stroke weight="0.67496062992126pt" color="#000000"/>
            <v:imagedata o:title=""/>
            <o:lock v:ext="edit"/>
          </v:line>
        </w:pict>
      </w:r>
      <w:r>
        <w:pict>
          <v:line id="_x0000_s1036" o:spid="_x0000_s1036" o:spt="20" style="position:absolute;left:0pt;margin-left:400.2pt;margin-top:64.75pt;height:0pt;width:162pt;mso-position-horizontal-relative:page;z-index:-251654144;mso-width-relative:page;mso-height-relative:page;" stroked="t" coordsize="21600,21600">
            <v:path arrowok="t"/>
            <v:fill focussize="0,0"/>
            <v:stroke weight="0.67496062992126pt" color="#000000"/>
            <v:imagedata o:title=""/>
            <o:lock v:ext="edit"/>
          </v:line>
        </w:pict>
      </w:r>
      <w:r>
        <w:pict>
          <v:line id="_x0000_s1037" o:spid="_x0000_s1037" o:spt="20" style="position:absolute;left:0pt;margin-left:62.7pt;margin-top:88.75pt;height:0pt;width:270pt;mso-position-horizontal-relative:page;z-index:-251654144;mso-width-relative:page;mso-height-relative:page;" stroked="t" coordsize="21600,21600">
            <v:path arrowok="t"/>
            <v:fill focussize="0,0"/>
            <v:stroke weight="0.67496062992126pt" color="#000000"/>
            <v:imagedata o:title=""/>
            <o:lock v:ext="edit"/>
          </v:line>
        </w:pict>
      </w:r>
      <w:r>
        <w:t>（交通运输部令2023年第18号）第五十七条客运包车应当凭车籍所在地交通运输主管部门配发的包车客运标志牌，按照约定的时间、起始地、目的地和线路运行，并持有包车合同，不得招揽包车合同外的旅客乘车。的规定，有《询问笔录》 1份，《证据照片》 1份，授权委托书、交警移交车辆照片证据证明。在本处罚决定作出前执法人员已向你（单位）出示执法证件，告知你（单位）作出本处罚决定的事实、理由、依据及依法享有的陈述、申辩权利。</w:t>
      </w:r>
    </w:p>
    <w:p w14:paraId="4F95B782">
      <w:pPr>
        <w:pStyle w:val="3"/>
        <w:spacing w:line="341" w:lineRule="exact"/>
        <w:ind w:left="654"/>
      </w:pPr>
      <w:r>
        <w:pict>
          <v:line id="_x0000_s1038" o:spid="_x0000_s1038" o:spt="20" style="position:absolute;left:0pt;margin-left:103.15pt;margin-top:16.5pt;height:0pt;width:445.5pt;mso-position-horizontal-relative:page;z-index:251659264;mso-width-relative:page;mso-height-relative:page;" stroked="t" coordsize="21600,21600">
            <v:path arrowok="t"/>
            <v:fill focussize="0,0"/>
            <v:stroke weight="0.67496062992126pt" color="#000000"/>
            <v:imagedata o:title=""/>
            <o:lock v:ext="edit"/>
          </v:line>
        </w:pict>
      </w:r>
      <w:r>
        <w:t>现依据《中华人民共和国行政处罚法》第二十八条第一款规定，本机关责令你</w:t>
      </w:r>
    </w:p>
    <w:p w14:paraId="18D3E7BF">
      <w:pPr>
        <w:pStyle w:val="3"/>
        <w:spacing w:before="123" w:line="333" w:lineRule="auto"/>
        <w:ind w:right="159"/>
        <w:jc w:val="both"/>
      </w:pPr>
      <w:r>
        <w:pict>
          <v:line id="_x0000_s1039" o:spid="_x0000_s1039" o:spt="20" style="position:absolute;left:0pt;margin-left:62.7pt;margin-top:22.9pt;height:0pt;width:189pt;mso-position-horizontal-relative:page;z-index:-251654144;mso-width-relative:page;mso-height-relative:page;" stroked="t" coordsize="21600,21600">
            <v:path arrowok="t"/>
            <v:fill focussize="0,0"/>
            <v:stroke weight="0.67496062992126pt" color="#000000"/>
            <v:imagedata o:title=""/>
            <o:lock v:ext="edit"/>
          </v:line>
        </w:pict>
      </w:r>
      <w:r>
        <w:pict>
          <v:line id="_x0000_s1040" o:spid="_x0000_s1040" o:spt="20" style="position:absolute;left:0pt;margin-left:278.7pt;margin-top:22.9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41" o:spid="_x0000_s1041" o:spt="20" style="position:absolute;left:0pt;margin-left:62.7pt;margin-top:46.9pt;height:0pt;width:297pt;mso-position-horizontal-relative:page;z-index:-251654144;mso-width-relative:page;mso-height-relative:page;" stroked="t" coordsize="21600,21600">
            <v:path arrowok="t"/>
            <v:fill focussize="0,0"/>
            <v:stroke weight="0.67496062992126pt" color="#000000"/>
            <v:imagedata o:title=""/>
            <o:lock v:ext="edit"/>
          </v:line>
        </w:pict>
      </w:r>
      <w:r>
        <w:t>（单位）立即改正违法行为，并依据《道路旅客运输及客运站管理规定》（交通运输部令2023年第18号）第九十九条第一款第（六）项规定，作出如下行政处罚：</w:t>
      </w:r>
    </w:p>
    <w:p w14:paraId="1F79FD34">
      <w:pPr>
        <w:pStyle w:val="7"/>
        <w:numPr>
          <w:ilvl w:val="0"/>
          <w:numId w:val="1"/>
        </w:numPr>
        <w:tabs>
          <w:tab w:val="left" w:pos="896"/>
        </w:tabs>
        <w:spacing w:before="0" w:after="0" w:line="344" w:lineRule="exact"/>
        <w:ind w:left="895" w:right="0" w:hanging="241"/>
        <w:jc w:val="left"/>
        <w:rPr>
          <w:sz w:val="27"/>
        </w:rPr>
      </w:pPr>
      <w:r>
        <w:rPr>
          <w:sz w:val="27"/>
        </w:rPr>
        <w:t>警告；</w:t>
      </w:r>
    </w:p>
    <w:p w14:paraId="68A1BB78">
      <w:pPr>
        <w:pStyle w:val="3"/>
        <w:spacing w:before="134"/>
        <w:ind w:left="654"/>
      </w:pPr>
      <w:r>
        <w:rPr>
          <w:rFonts w:ascii="Wingdings" w:hAnsi="Wingdings" w:eastAsia="Wingdings"/>
        </w:rPr>
        <w:t></w:t>
      </w:r>
      <w:r>
        <w:t>罚款壹仟元整</w:t>
      </w:r>
    </w:p>
    <w:p w14:paraId="092CB668">
      <w:pPr>
        <w:pStyle w:val="3"/>
        <w:spacing w:line="20" w:lineRule="exact"/>
        <w:ind w:left="1428"/>
        <w:rPr>
          <w:sz w:val="2"/>
        </w:rPr>
      </w:pPr>
      <w:r>
        <w:rPr>
          <w:sz w:val="2"/>
        </w:rPr>
        <w:pict>
          <v:group id="_x0000_s1042" o:spid="_x0000_s1042" o:spt="203" style="height:0.7pt;width:54pt;" coordsize="1080,14">
            <o:lock v:ext="edit"/>
            <v:line id="_x0000_s1043" o:spid="_x0000_s1043" o:spt="20" style="position:absolute;left:0;top:7;height:0;width:1080;" stroked="t" coordsize="21600,21600">
              <v:path arrowok="t"/>
              <v:fill focussize="0,0"/>
              <v:stroke weight="0.67496062992126pt" color="#000000"/>
              <v:imagedata o:title=""/>
              <o:lock v:ext="edit"/>
            </v:line>
            <w10:wrap type="none"/>
            <w10:anchorlock/>
          </v:group>
        </w:pict>
      </w:r>
    </w:p>
    <w:p w14:paraId="271BB8D2">
      <w:pPr>
        <w:pStyle w:val="3"/>
        <w:spacing w:before="114"/>
        <w:ind w:left="654"/>
      </w:pPr>
      <w:r>
        <w:t>罚款按下列方式缴纳：</w:t>
      </w:r>
    </w:p>
    <w:p w14:paraId="78C9B5C1">
      <w:pPr>
        <w:pStyle w:val="7"/>
        <w:numPr>
          <w:ilvl w:val="0"/>
          <w:numId w:val="1"/>
        </w:numPr>
        <w:tabs>
          <w:tab w:val="left" w:pos="896"/>
        </w:tabs>
        <w:spacing w:before="134" w:after="0" w:line="240" w:lineRule="auto"/>
        <w:ind w:left="895" w:right="0" w:hanging="241"/>
        <w:jc w:val="left"/>
        <w:rPr>
          <w:sz w:val="27"/>
        </w:rPr>
      </w:pPr>
      <w:r>
        <w:rPr>
          <w:sz w:val="27"/>
        </w:rPr>
        <w:t>当场缴纳。</w:t>
      </w:r>
    </w:p>
    <w:p w14:paraId="1899BA01">
      <w:pPr>
        <w:spacing w:after="0" w:line="240" w:lineRule="auto"/>
        <w:jc w:val="left"/>
        <w:rPr>
          <w:sz w:val="27"/>
        </w:rPr>
        <w:sectPr>
          <w:footerReference r:id="rId5" w:type="default"/>
          <w:type w:val="continuous"/>
          <w:pgSz w:w="11910" w:h="16840"/>
          <w:pgMar w:top="600" w:right="500" w:bottom="680" w:left="1140" w:header="720" w:footer="492" w:gutter="0"/>
          <w:pgNumType w:start="1"/>
          <w:cols w:space="720" w:num="1"/>
        </w:sectPr>
      </w:pPr>
    </w:p>
    <w:p w14:paraId="0A9DFE8D">
      <w:pPr>
        <w:pStyle w:val="3"/>
        <w:spacing w:before="51"/>
        <w:ind w:left="654"/>
      </w:pPr>
      <w:r>
        <w:rPr>
          <w:rFonts w:ascii="Wingdings" w:hAnsi="Wingdings" w:eastAsia="Wingdings"/>
        </w:rPr>
        <w:t></w:t>
      </w:r>
      <w:r>
        <w:t>自收到本决定书之日起十五日内缴至湖南省新邵县农村商业银行营业部，账号</w:t>
      </w:r>
    </w:p>
    <w:p w14:paraId="408877DD">
      <w:pPr>
        <w:pStyle w:val="3"/>
        <w:spacing w:line="20" w:lineRule="exact"/>
        <w:ind w:left="5208"/>
        <w:rPr>
          <w:sz w:val="2"/>
        </w:rPr>
      </w:pPr>
      <w:r>
        <w:rPr>
          <w:sz w:val="2"/>
        </w:rPr>
        <w:pict>
          <v:group id="_x0000_s1044" o:spid="_x0000_s1044" o:spt="203" style="height:0.7pt;width:202.5pt;" coordsize="4050,14">
            <o:lock v:ext="edit"/>
            <v:line id="_x0000_s1045" o:spid="_x0000_s1045" o:spt="20" style="position:absolute;left:0;top:7;height:0;width:4050;" stroked="t" coordsize="21600,21600">
              <v:path arrowok="t"/>
              <v:fill focussize="0,0"/>
              <v:stroke weight="0.67503937007874pt" color="#000000"/>
              <v:imagedata o:title=""/>
              <o:lock v:ext="edit"/>
            </v:line>
            <w10:wrap type="none"/>
            <w10:anchorlock/>
          </v:group>
        </w:pict>
      </w:r>
    </w:p>
    <w:p w14:paraId="37140551">
      <w:pPr>
        <w:pStyle w:val="3"/>
        <w:spacing w:before="114"/>
      </w:pPr>
      <w:r>
        <w:t>84011650000000761。</w:t>
      </w:r>
    </w:p>
    <w:p w14:paraId="4299B41B">
      <w:pPr>
        <w:pStyle w:val="3"/>
        <w:spacing w:line="20" w:lineRule="exact"/>
        <w:ind w:left="107"/>
        <w:rPr>
          <w:sz w:val="2"/>
        </w:rPr>
      </w:pPr>
      <w:r>
        <w:rPr>
          <w:sz w:val="2"/>
        </w:rPr>
        <w:pict>
          <v:group id="_x0000_s1046" o:spid="_x0000_s1046" o:spt="203" style="height:0.7pt;width:114.75pt;" coordsize="2295,14">
            <o:lock v:ext="edit"/>
            <v:line id="_x0000_s1047" o:spid="_x0000_s1047" o:spt="20" style="position:absolute;left:0;top:7;height:0;width:2295;" stroked="t" coordsize="21600,21600">
              <v:path arrowok="t"/>
              <v:fill focussize="0,0"/>
              <v:stroke weight="0.67503937007874pt" color="#000000"/>
              <v:imagedata o:title=""/>
              <o:lock v:ext="edit"/>
            </v:line>
            <w10:wrap type="none"/>
            <w10:anchorlock/>
          </v:group>
        </w:pict>
      </w:r>
    </w:p>
    <w:p w14:paraId="5F7F8081">
      <w:pPr>
        <w:pStyle w:val="3"/>
        <w:spacing w:before="114" w:line="333" w:lineRule="auto"/>
        <w:ind w:right="159" w:firstLine="540"/>
        <w:jc w:val="both"/>
      </w:pPr>
      <w:r>
        <w:t>逾期不缴纳罚款的，本机关将依据《中华人民共和国行政处罚法》第七十二条第一款第一项规定，每日按罚款数额的百分之三加处罚款，加处罚款的数额不超过罚款本数，并依法申请人民法院强制执行。</w:t>
      </w:r>
    </w:p>
    <w:p w14:paraId="301062FC">
      <w:pPr>
        <w:pStyle w:val="3"/>
        <w:spacing w:line="333" w:lineRule="auto"/>
        <w:ind w:right="159" w:firstLine="540"/>
      </w:pPr>
      <w:r>
        <w:pict>
          <v:line id="_x0000_s1048" o:spid="_x0000_s1048" o:spt="20" style="position:absolute;left:0pt;margin-left:76.15pt;margin-top:40.7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49" o:spid="_x0000_s1049" o:spt="20" style="position:absolute;left:0pt;margin-left:62.7pt;margin-top:64.75pt;height:0pt;width:418.5pt;mso-position-horizontal-relative:page;z-index:-251654144;mso-width-relative:page;mso-height-relative:page;" stroked="t" coordsize="21600,21600">
            <v:path arrowok="t"/>
            <v:fill focussize="0,0"/>
            <v:stroke weight="0.67503937007874pt" color="#000000"/>
            <v:imagedata o:title=""/>
            <o:lock v:ext="edit"/>
          </v:line>
        </w:pict>
      </w:r>
      <w:r>
        <w:t>你（单位）</w:t>
      </w:r>
      <w:r>
        <w:rPr>
          <w:spacing w:val="-1"/>
        </w:rPr>
        <w:t>如果不服本处罚决定，可以在收到本处罚决定书之日起六十日内依法</w:t>
      </w:r>
      <w:r>
        <w:t>向新邵县人民政府（申请人也可以登录网址https://xzfy.moj.gov.cn/</w:t>
      </w:r>
      <w:r>
        <w:rPr>
          <w:spacing w:val="-4"/>
        </w:rPr>
        <w:t>访问行政复议</w:t>
      </w:r>
      <w:r>
        <w:t>服务平台，或者通过“掌上复议”微信小程序在线提交行政复议申请）申请行政复 议。但复议期间，不停止本决定的执行。法律、法规另有规定的除外。</w:t>
      </w:r>
    </w:p>
    <w:p w14:paraId="2C3696B5">
      <w:pPr>
        <w:pStyle w:val="3"/>
        <w:tabs>
          <w:tab w:val="left" w:pos="5243"/>
        </w:tabs>
        <w:spacing w:before="39"/>
        <w:ind w:left="159"/>
      </w:pPr>
      <w:r>
        <w:pict>
          <v:group id="_x0000_s1050" o:spid="_x0000_s1050" o:spt="203" style="position:absolute;left:0pt;margin-left:325.95pt;margin-top:22.85pt;height:210pt;width:205.5pt;mso-position-horizontal-relative:page;mso-wrap-distance-bottom:0pt;mso-wrap-distance-top:0pt;z-index:-251653120;mso-width-relative:page;mso-height-relative:page;" coordorigin="6519,458" coordsize="4110,4200">
            <o:lock v:ext="edit"/>
            <v:shape id="_x0000_s1051" o:spid="_x0000_s1051" o:spt="75" type="#_x0000_t75" style="position:absolute;left:6519;top:457;height:987;width:2745;" filled="f" stroked="f" coordsize="21600,21600">
              <v:path/>
              <v:fill on="f" focussize="0,0"/>
              <v:stroke on="f"/>
              <v:imagedata r:id="rId7" o:title=""/>
              <o:lock v:ext="edit" aspectratio="t"/>
            </v:shape>
            <v:shape id="_x0000_s1052" o:spid="_x0000_s1052" o:spt="75" type="#_x0000_t75" style="position:absolute;left:7479;top:1507;height:3150;width:3150;" filled="f" stroked="f" coordsize="21600,21600">
              <v:path/>
              <v:fill on="f" focussize="0,0"/>
              <v:stroke on="f"/>
              <v:imagedata r:id="rId8" o:title=""/>
              <o:lock v:ext="edit" aspectratio="t"/>
            </v:shape>
            <v:shape id="_x0000_s1053" o:spid="_x0000_s1053" o:spt="202" type="#_x0000_t202" style="position:absolute;left:8184;top:2415;height:270;width:2180;" filled="f" stroked="f" coordsize="21600,21600">
              <v:path/>
              <v:fill on="f" focussize="0,0"/>
              <v:stroke on="f" joinstyle="miter"/>
              <v:imagedata o:title=""/>
              <o:lock v:ext="edit"/>
              <v:textbox inset="0mm,0mm,0mm,0mm">
                <w:txbxContent>
                  <w:p w14:paraId="0A027F7A">
                    <w:pPr>
                      <w:spacing w:before="0" w:line="270" w:lineRule="exact"/>
                      <w:ind w:left="0" w:right="0" w:firstLine="0"/>
                      <w:jc w:val="left"/>
                      <w:rPr>
                        <w:sz w:val="27"/>
                      </w:rPr>
                    </w:pPr>
                    <w:r>
                      <w:rPr>
                        <w:sz w:val="27"/>
                      </w:rPr>
                      <w:t>新邵县交通运输局</w:t>
                    </w:r>
                  </w:p>
                </w:txbxContent>
              </v:textbox>
            </v:shape>
            <w10:wrap type="topAndBottom"/>
          </v:group>
        </w:pict>
      </w:r>
      <w:r>
        <w:pict>
          <v:group id="_x0000_s1054" o:spid="_x0000_s1054" o:spt="203" style="position:absolute;left:0pt;margin-left:94.9pt;margin-top:7.3pt;height:69.35pt;width:113.4pt;mso-position-horizontal-relative:page;z-index:-251654144;mso-width-relative:page;mso-height-relative:page;" coordorigin="1899,146" coordsize="2268,1387">
            <o:lock v:ext="edit"/>
            <v:shape id="_x0000_s1055" o:spid="_x0000_s1055" style="position:absolute;left:1899;top:847;height:14;width:2;" fillcolor="#000000" filled="t" stroked="f" coordorigin="1899,847" coordsize="0,14" path="m1899,847l1899,861,1899,847xe">
              <v:path arrowok="t"/>
              <v:fill on="t" focussize="0,0"/>
              <v:stroke on="f"/>
              <v:imagedata o:title=""/>
              <o:lock v:ext="edit"/>
            </v:shape>
            <v:shape id="_x0000_s1056" o:spid="_x0000_s1056" o:spt="75" type="#_x0000_t75" style="position:absolute;left:1899;top:146;height:907;width:2268;" filled="f" stroked="f" coordsize="21600,21600">
              <v:path/>
              <v:fill on="f" focussize="0,0"/>
              <v:stroke on="f"/>
              <v:imagedata r:id="rId9" o:title=""/>
              <o:lock v:ext="edit" aspectratio="t"/>
            </v:shape>
            <v:shape id="_x0000_s1057" o:spid="_x0000_s1057" o:spt="75" type="#_x0000_t75" style="position:absolute;left:2175;top:1053;height:480;width:1707;" filled="f" stroked="f" coordsize="21600,21600">
              <v:path/>
              <v:fill on="f" focussize="0,0"/>
              <v:stroke on="f"/>
              <v:imagedata r:id="rId10" o:title=""/>
              <o:lock v:ext="edit" aspectratio="t"/>
            </v:shape>
          </v:group>
        </w:pict>
      </w:r>
      <w:r>
        <w:t>当事人或其代理人签名：</w:t>
      </w:r>
      <w:r>
        <w:tab/>
      </w:r>
      <w:r>
        <w:t>执法人员签名：</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A986">
    <w:pPr>
      <w:pStyle w:val="3"/>
      <w:spacing w:line="14" w:lineRule="auto"/>
      <w:ind w:lef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7C97EF7">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895" w:hanging="242"/>
      </w:pPr>
      <w:rPr>
        <w:rFonts w:hint="default" w:ascii="Wingdings" w:hAnsi="Wingdings" w:eastAsia="Wingdings" w:cs="Wingdings"/>
        <w:w w:val="100"/>
        <w:sz w:val="25"/>
        <w:szCs w:val="25"/>
        <w:lang w:val="zh-CN" w:eastAsia="zh-CN" w:bidi="zh-CN"/>
      </w:rPr>
    </w:lvl>
    <w:lvl w:ilvl="1" w:tentative="0">
      <w:start w:val="0"/>
      <w:numFmt w:val="bullet"/>
      <w:lvlText w:val="•"/>
      <w:lvlJc w:val="left"/>
      <w:pPr>
        <w:ind w:left="1836" w:hanging="242"/>
      </w:pPr>
      <w:rPr>
        <w:rFonts w:hint="default"/>
        <w:lang w:val="zh-CN" w:eastAsia="zh-CN" w:bidi="zh-CN"/>
      </w:rPr>
    </w:lvl>
    <w:lvl w:ilvl="2" w:tentative="0">
      <w:start w:val="0"/>
      <w:numFmt w:val="bullet"/>
      <w:lvlText w:val="•"/>
      <w:lvlJc w:val="left"/>
      <w:pPr>
        <w:ind w:left="2773" w:hanging="242"/>
      </w:pPr>
      <w:rPr>
        <w:rFonts w:hint="default"/>
        <w:lang w:val="zh-CN" w:eastAsia="zh-CN" w:bidi="zh-CN"/>
      </w:rPr>
    </w:lvl>
    <w:lvl w:ilvl="3" w:tentative="0">
      <w:start w:val="0"/>
      <w:numFmt w:val="bullet"/>
      <w:lvlText w:val="•"/>
      <w:lvlJc w:val="left"/>
      <w:pPr>
        <w:ind w:left="3709" w:hanging="242"/>
      </w:pPr>
      <w:rPr>
        <w:rFonts w:hint="default"/>
        <w:lang w:val="zh-CN" w:eastAsia="zh-CN" w:bidi="zh-CN"/>
      </w:rPr>
    </w:lvl>
    <w:lvl w:ilvl="4" w:tentative="0">
      <w:start w:val="0"/>
      <w:numFmt w:val="bullet"/>
      <w:lvlText w:val="•"/>
      <w:lvlJc w:val="left"/>
      <w:pPr>
        <w:ind w:left="4646" w:hanging="242"/>
      </w:pPr>
      <w:rPr>
        <w:rFonts w:hint="default"/>
        <w:lang w:val="zh-CN" w:eastAsia="zh-CN" w:bidi="zh-CN"/>
      </w:rPr>
    </w:lvl>
    <w:lvl w:ilvl="5" w:tentative="0">
      <w:start w:val="0"/>
      <w:numFmt w:val="bullet"/>
      <w:lvlText w:val="•"/>
      <w:lvlJc w:val="left"/>
      <w:pPr>
        <w:ind w:left="5582" w:hanging="242"/>
      </w:pPr>
      <w:rPr>
        <w:rFonts w:hint="default"/>
        <w:lang w:val="zh-CN" w:eastAsia="zh-CN" w:bidi="zh-CN"/>
      </w:rPr>
    </w:lvl>
    <w:lvl w:ilvl="6" w:tentative="0">
      <w:start w:val="0"/>
      <w:numFmt w:val="bullet"/>
      <w:lvlText w:val="•"/>
      <w:lvlJc w:val="left"/>
      <w:pPr>
        <w:ind w:left="6519" w:hanging="242"/>
      </w:pPr>
      <w:rPr>
        <w:rFonts w:hint="default"/>
        <w:lang w:val="zh-CN" w:eastAsia="zh-CN" w:bidi="zh-CN"/>
      </w:rPr>
    </w:lvl>
    <w:lvl w:ilvl="7" w:tentative="0">
      <w:start w:val="0"/>
      <w:numFmt w:val="bullet"/>
      <w:lvlText w:val="•"/>
      <w:lvlJc w:val="left"/>
      <w:pPr>
        <w:ind w:left="7455" w:hanging="242"/>
      </w:pPr>
      <w:rPr>
        <w:rFonts w:hint="default"/>
        <w:lang w:val="zh-CN" w:eastAsia="zh-CN" w:bidi="zh-CN"/>
      </w:rPr>
    </w:lvl>
    <w:lvl w:ilvl="8" w:tentative="0">
      <w:start w:val="0"/>
      <w:numFmt w:val="bullet"/>
      <w:lvlText w:val="•"/>
      <w:lvlJc w:val="left"/>
      <w:pPr>
        <w:ind w:left="8392"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B563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186" w:right="3174"/>
      <w:jc w:val="center"/>
      <w:outlineLvl w:val="1"/>
    </w:pPr>
    <w:rPr>
      <w:rFonts w:ascii="Microsoft JhengHei" w:hAnsi="Microsoft JhengHei" w:eastAsia="Microsoft JhengHei" w:cs="Microsoft JhengHei"/>
      <w:b/>
      <w:bCs/>
      <w:sz w:val="43"/>
      <w:szCs w:val="43"/>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4"/>
    </w:pPr>
    <w:rPr>
      <w:rFonts w:ascii="宋体" w:hAnsi="宋体" w:eastAsia="宋体" w:cs="宋体"/>
      <w:sz w:val="27"/>
      <w:szCs w:val="27"/>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95" w:hanging="24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3"/>
    <customShpInfo spid="_x0000_s1042"/>
    <customShpInfo spid="_x0000_s1045"/>
    <customShpInfo spid="_x0000_s1044"/>
    <customShpInfo spid="_x0000_s1047"/>
    <customShpInfo spid="_x0000_s1046"/>
    <customShpInfo spid="_x0000_s1048"/>
    <customShpInfo spid="_x0000_s1049"/>
    <customShpInfo spid="_x0000_s1051"/>
    <customShpInfo spid="_x0000_s1052"/>
    <customShpInfo spid="_x0000_s1053"/>
    <customShpInfo spid="_x0000_s1050"/>
    <customShpInfo spid="_x0000_s1055"/>
    <customShpInfo spid="_x0000_s1056"/>
    <customShpInfo spid="_x0000_s1057"/>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1084</Words>
  <Characters>1202</Characters>
  <TotalTime>1</TotalTime>
  <ScaleCrop>false</ScaleCrop>
  <LinksUpToDate>false</LinksUpToDate>
  <CharactersWithSpaces>1208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2025-08-06T09:03:00Z</dcterms:created>
  <dc:creator>Administrator</dc:creator>
  <cp:lastModifiedBy>Administrator</cp:lastModifiedBy>
  <dcterms:modified xsi:type="dcterms:W3CDTF">2025-08-06T09:04:52Z</dcterms:modified>
  <dc:title>当场行政处罚决定书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@MADE BY RAYIN</vt:lpwstr>
  </property>
  <property fmtid="{D5CDD505-2E9C-101B-9397-08002B2CF9AE}" pid="4" name="LastSaved">
    <vt:filetime>2025-08-06T00:00:00Z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7875C5F9AE5C4344B8C8B889ECA7BAE0_12</vt:lpwstr>
  </property>
</Properties>
</file>