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EB3F1">
      <w:pPr>
        <w:pStyle w:val="2"/>
      </w:pPr>
      <w:r>
        <w:t>新邵县交通运输局</w:t>
      </w:r>
    </w:p>
    <w:p w14:paraId="170DA400">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7921F1E4">
      <w:pPr>
        <w:spacing w:before="66"/>
        <w:ind w:left="0" w:right="99" w:firstLine="0"/>
        <w:jc w:val="right"/>
        <w:rPr>
          <w:sz w:val="24"/>
        </w:rPr>
      </w:pPr>
      <w:r>
        <w:rPr>
          <w:sz w:val="24"/>
        </w:rPr>
        <w:t>邵新交处罚〔2025〕60040号</w:t>
      </w:r>
    </w:p>
    <w:p w14:paraId="63974DDF">
      <w:pPr>
        <w:pStyle w:val="4"/>
        <w:spacing w:before="4"/>
        <w:ind w:left="0" w:right="0"/>
        <w:rPr>
          <w:sz w:val="13"/>
        </w:rPr>
      </w:pPr>
    </w:p>
    <w:p w14:paraId="4E2B2FFE">
      <w:pPr>
        <w:pStyle w:val="3"/>
        <w:spacing w:line="470" w:lineRule="exact"/>
      </w:pPr>
      <w:r>
        <w:t>一、当事人基本情况</w:t>
      </w:r>
    </w:p>
    <w:p w14:paraId="3313330E">
      <w:pPr>
        <w:pStyle w:val="4"/>
        <w:spacing w:before="72" w:line="333" w:lineRule="auto"/>
        <w:ind w:firstLine="540"/>
      </w:pPr>
      <w:r>
        <w:pict>
          <v:line id="_x0000_s1026" o:spid="_x0000_s1026" o:spt="20" style="position:absolute;left:0pt;margin-left:89.65pt;margin-top:20.35pt;height:0pt;width:465.7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9" o:spid="_x0000_s1029" o:spt="20" style="position:absolute;left:0pt;margin-left:62.7pt;margin-top:92.35pt;height:0pt;width:371.25pt;mso-position-horizontal-relative:page;z-index:-251655168;mso-width-relative:page;mso-height-relative:page;" stroked="t" coordsize="21600,21600">
            <v:path arrowok="t"/>
            <v:fill focussize="0,0"/>
            <v:stroke weight="0.67503937007874pt" color="#000000"/>
            <v:imagedata o:title=""/>
            <o:lock v:ext="edit"/>
          </v:line>
        </w:pict>
      </w:r>
      <w:r>
        <w:t>1、姓名：钟超文，性别：男，民族：汉，身份证号码：430522</w:t>
      </w:r>
      <w:r>
        <w:rPr>
          <w:rFonts w:hint="eastAsia"/>
          <w:lang w:val="en-US" w:eastAsia="zh-CN"/>
        </w:rPr>
        <w:t>********</w:t>
      </w:r>
      <w:r>
        <w:t>3970， 联系电话：147</w:t>
      </w:r>
      <w:r>
        <w:rPr>
          <w:rFonts w:hint="eastAsia"/>
          <w:lang w:val="en-US" w:eastAsia="zh-CN"/>
        </w:rPr>
        <w:t>****</w:t>
      </w:r>
      <w:r>
        <w:t>8452，住址：湖南省新邵县坪上镇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r>
        <w:t>号；2、姓名： 钟惠初，性别：男，民族：汉，身份证号码：430522</w:t>
      </w:r>
      <w:r>
        <w:rPr>
          <w:rFonts w:hint="eastAsia"/>
          <w:lang w:val="en-US" w:eastAsia="zh-CN"/>
        </w:rPr>
        <w:t>********</w:t>
      </w:r>
      <w:r>
        <w:t>4610，联系电话： 135</w:t>
      </w:r>
      <w:r>
        <w:rPr>
          <w:rFonts w:hint="eastAsia"/>
          <w:lang w:val="en-US" w:eastAsia="zh-CN"/>
        </w:rPr>
        <w:t>****</w:t>
      </w:r>
      <w:r>
        <w:t>8497，住址：湖南省新邵县坪上镇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rPr>
          <w:rFonts w:hint="eastAsia"/>
          <w:lang w:val="en-US" w:eastAsia="zh-CN"/>
        </w:rPr>
        <w:t>*</w:t>
      </w:r>
      <w:r>
        <w:t>号。</w:t>
      </w:r>
    </w:p>
    <w:p w14:paraId="34FDB2C8">
      <w:pPr>
        <w:pStyle w:val="3"/>
        <w:spacing w:line="409" w:lineRule="exact"/>
      </w:pPr>
      <w:r>
        <w:t>二、案件来源及调查经过</w:t>
      </w:r>
    </w:p>
    <w:p w14:paraId="372DEA8A">
      <w:pPr>
        <w:pStyle w:val="4"/>
        <w:spacing w:before="73" w:line="333" w:lineRule="auto"/>
        <w:ind w:firstLine="540"/>
        <w:jc w:val="both"/>
      </w:pPr>
      <w:r>
        <w:pict>
          <v:line id="_x0000_s1030" o:spid="_x0000_s1030"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305.7pt;margin-top:20.4pt;height:0pt;width:81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440.7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44.4pt;height:0pt;width:67.4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346.2pt;margin-top:44.4pt;height:0pt;width:216pt;mso-position-horizontal-relative:page;z-index:-251655168;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68.4pt;height:0pt;width:80.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6日对你涉嫌在公路建筑控制区内修建建筑物的行为予以立案调查。期间，本机关采取了收集现场证据材料、调查询问当事人等方式开展调查取证；并听取当事人陈述申辩意见，保障当事人合法权利。</w:t>
      </w:r>
    </w:p>
    <w:p w14:paraId="178EE46F">
      <w:pPr>
        <w:pStyle w:val="3"/>
        <w:spacing w:line="410" w:lineRule="exact"/>
      </w:pPr>
      <w:r>
        <w:t>三、违法事实及相关证据</w:t>
      </w:r>
    </w:p>
    <w:p w14:paraId="7CA84E41">
      <w:pPr>
        <w:pStyle w:val="4"/>
        <w:spacing w:before="73" w:line="333" w:lineRule="auto"/>
        <w:ind w:firstLine="540"/>
        <w:jc w:val="both"/>
      </w:pPr>
      <w:r>
        <w:pict>
          <v:line id="_x0000_s1036" o:spid="_x0000_s1036"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92.4pt;height:0pt;width:243pt;mso-position-horizontal-relative:page;z-index:-251655168;mso-width-relative:page;mso-height-relative:page;" stroked="t" coordsize="21600,21600">
            <v:path arrowok="t"/>
            <v:fill focussize="0,0"/>
            <v:stroke weight="0.67503937007874pt" color="#000000"/>
            <v:imagedata o:title=""/>
            <o:lock v:ext="edit"/>
          </v:line>
        </w:pict>
      </w:r>
      <w:r>
        <w:t>经查，你于2025年5月5日动工在S326线K430+433米处公路右侧建筑控制区修建建筑物，建筑物临路宽21米，左右进深长均15米，建筑物临路边缘左侧距公路边沟外缘的间距为8.5米、右侧距公路边沟外缘的间距为8.2米。以上事实有询问笔录、勘验笔录、现场勘验图、现场照片等证据证实。</w:t>
      </w:r>
    </w:p>
    <w:p w14:paraId="446895B6">
      <w:pPr>
        <w:pStyle w:val="4"/>
        <w:spacing w:line="333" w:lineRule="auto"/>
        <w:ind w:firstLine="540"/>
      </w:pPr>
      <w:r>
        <w:pict>
          <v:line id="_x0000_s1040" o:spid="_x0000_s1040" o:spt="20" style="position:absolute;left:0pt;margin-left:265.2pt;margin-top:16.75pt;height:0pt;width:290.2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64.75pt;height:0pt;width:175.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以上事实，有以下证据证明：《询问笔录》1份，《证据照片》 2份，现场勘验笔录、现场勘验图、责令停止违法行为告知书、建筑物现场左侧照片、建筑物现场右侧照片、建筑物现场正面照片</w:t>
      </w:r>
    </w:p>
    <w:p w14:paraId="497AC29F">
      <w:pPr>
        <w:pStyle w:val="4"/>
        <w:spacing w:line="333" w:lineRule="auto"/>
        <w:ind w:firstLine="540"/>
      </w:pPr>
      <w:r>
        <w:pict>
          <v:line id="_x0000_s1043" o:spid="_x0000_s1043"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上述证据经过钟惠初本人阅示并发表意见，根据《湖南省行政程序规定》第七十</w:t>
      </w:r>
      <w:r>
        <w:t>一条、第七十三条规定，可作为本案证据材料使用。</w:t>
      </w:r>
    </w:p>
    <w:p w14:paraId="64200E7E">
      <w:pPr>
        <w:pStyle w:val="3"/>
      </w:pPr>
      <w:r>
        <w:t>四、行政处罚事前告知与当事人陈述、申辩情况</w:t>
      </w:r>
    </w:p>
    <w:p w14:paraId="38C8074E">
      <w:pPr>
        <w:pStyle w:val="4"/>
        <w:spacing w:before="66"/>
        <w:ind w:left="654" w:right="0"/>
      </w:pPr>
      <w:r>
        <w:t>本机关于2025年6月10日 向你送达了《行政处罚事前告知书》（邵新交罚告</w:t>
      </w:r>
    </w:p>
    <w:p w14:paraId="6A9520EA">
      <w:pPr>
        <w:tabs>
          <w:tab w:val="left" w:pos="8207"/>
        </w:tabs>
        <w:spacing w:line="20" w:lineRule="exact"/>
        <w:ind w:left="1727" w:right="0" w:firstLine="0"/>
        <w:rPr>
          <w:sz w:val="2"/>
        </w:rPr>
      </w:pPr>
      <w:r>
        <w:rPr>
          <w:sz w:val="2"/>
        </w:rPr>
        <w:pict>
          <v:group id="_x0000_s1045" o:spid="_x0000_s1045" o:spt="203" style="height:0.7pt;width:94.5pt;" coordsize="1890,14">
            <o:lock v:ext="edit"/>
            <v:line id="_x0000_s1046" o:spid="_x0000_s1046"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7" o:spid="_x0000_s1047" o:spt="203" style="height:0.7pt;width:67.5pt;" coordsize="1350,14">
            <o:lock v:ext="edit"/>
            <v:line id="_x0000_s1048" o:spid="_x0000_s1048" o:spt="20" style="position:absolute;left:0;top:7;height:0;width:1350;" stroked="t" coordsize="21600,21600">
              <v:path arrowok="t"/>
              <v:fill focussize="0,0"/>
              <v:stroke weight="0.67496062992126pt" color="#000000"/>
              <v:imagedata o:title=""/>
              <o:lock v:ext="edit"/>
            </v:line>
            <w10:wrap type="none"/>
            <w10:anchorlock/>
          </v:group>
        </w:pict>
      </w:r>
    </w:p>
    <w:p w14:paraId="00B332CD">
      <w:pPr>
        <w:pStyle w:val="4"/>
        <w:spacing w:before="114" w:line="333" w:lineRule="auto"/>
        <w:ind w:hanging="135"/>
        <w:jc w:val="center"/>
      </w:pPr>
      <w:r>
        <w:pict>
          <v:line id="_x0000_s1049" o:spid="_x0000_s1049"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 xml:space="preserve">〔2025〕60040号），告知你本机关拟作出行政处罚的内容、事实、理由、依据及你 </w:t>
      </w:r>
      <w:r>
        <w:rPr>
          <w:spacing w:val="-1"/>
        </w:rPr>
        <w:t>依法享有的陈述、申辩权利。你提出了自愿放弃陈述申辩的意见，本机关予以采纳。</w:t>
      </w:r>
    </w:p>
    <w:p w14:paraId="00C97D03">
      <w:pPr>
        <w:pStyle w:val="3"/>
      </w:pPr>
      <w:r>
        <w:t>五、行政处罚依据及决定</w:t>
      </w:r>
    </w:p>
    <w:p w14:paraId="3E70875F">
      <w:pPr>
        <w:pStyle w:val="4"/>
        <w:spacing w:before="73" w:line="333" w:lineRule="auto"/>
        <w:ind w:firstLine="540"/>
        <w:jc w:val="both"/>
      </w:pPr>
      <w:r>
        <w:pict>
          <v:line id="_x0000_s1051" o:spid="_x0000_s1051" o:spt="20" style="position:absolute;left:0pt;margin-left:278.7pt;margin-top:20.4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44.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68.4pt;height:0pt;width:499.5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第一款除公路防护、养护需要的以外，禁止在公路两侧的建筑控制区内修建建筑物和地面构筑物；需要在建筑控制区内增设管线、电缆等设施的，应当事先经县级以上地方人民政</w:t>
      </w:r>
    </w:p>
    <w:p w14:paraId="61CEB960">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6ACAE71B">
      <w:pPr>
        <w:pStyle w:val="4"/>
        <w:spacing w:before="51" w:line="333" w:lineRule="auto"/>
      </w:pPr>
      <w:r>
        <w:pict>
          <v:line id="_x0000_s1054" o:spid="_x0000_s1054" o:spt="20" style="position:absolute;left:0pt;margin-left:62.7pt;margin-top:1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87.3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211.3pt;height:0pt;width:324pt;mso-position-horizontal-relative:page;z-index:-251654144;mso-width-relative:page;mso-height-relative:page;" stroked="t" coordsize="21600,21600">
            <v:path arrowok="t"/>
            <v:fill focussize="0,0"/>
            <v:stroke weight="0.67503937007874pt" color="#000000"/>
            <v:imagedata o:title=""/>
            <o:lock v:ext="edit"/>
          </v:line>
        </w:pict>
      </w:r>
      <w:r>
        <w:rPr>
          <w:spacing w:val="-1"/>
        </w:rPr>
        <w:t>府交通主管部门批准。和《湖南省实施〈中华人民共和国公路法〉办法》第七条第二款经批准的公路建设工程施工图设计公告后，任何单位和个人不得在公路征地红线内及建筑控制区新建、改建、扩建建筑物或者构筑物。公路管理机构应当加强对设计的公路征地红线内及建筑控制区的管理。和《湖南省实施〈中华人民共和国公路法〉办</w:t>
      </w:r>
      <w:r>
        <w:t>法》第十七条公路两侧边沟（截水沟、坡脚护坡道，下同）</w:t>
      </w:r>
      <w:r>
        <w:rPr>
          <w:spacing w:val="-2"/>
        </w:rPr>
        <w:t>外缘起的下列范围以内为</w:t>
      </w:r>
      <w:r>
        <w:t>公路建筑控制区：（一）国道不少于20米；（二）省道不少于15米；（三）</w:t>
      </w:r>
      <w:r>
        <w:rPr>
          <w:spacing w:val="-5"/>
        </w:rPr>
        <w:t>县道不少</w:t>
      </w:r>
      <w:r>
        <w:t>于10米；（四）乡道不少于5米；（五）高速公路（含匝道）不少于30米，高速公路的连接道不少于20米。在公路建筑控制区内，除公路防护、养护需要以外，不得新 建、改建、扩建建筑物或者构筑物等法律、法规、规章的规定，已构成违法。</w:t>
      </w:r>
    </w:p>
    <w:p w14:paraId="09116742">
      <w:pPr>
        <w:pStyle w:val="4"/>
        <w:spacing w:line="333" w:lineRule="auto"/>
        <w:ind w:firstLine="540"/>
        <w:jc w:val="both"/>
      </w:pPr>
      <w:r>
        <w:pict>
          <v:group id="_x0000_s1063" o:spid="_x0000_s1063" o:spt="203" style="position:absolute;left:0pt;margin-left:89.65pt;margin-top:16.4pt;height:0.7pt;width:472.5pt;mso-position-horizontal-relative:page;z-index:-251654144;mso-width-relative:page;mso-height-relative:page;" coordorigin="1794,328" coordsize="9450,14">
            <o:lock v:ext="edit"/>
            <v:shape id="_x0000_s1064" o:spid="_x0000_s1064" style="position:absolute;left:1794;top:328;height:14;width:2;" fillcolor="#000000" filled="t" stroked="f" coordorigin="1794,328" coordsize="0,14" path="m1794,328l1794,342,1794,328xe">
              <v:path arrowok="t"/>
              <v:fill on="t" focussize="0,0"/>
              <v:stroke on="f"/>
              <v:imagedata o:title=""/>
              <o:lock v:ext="edit"/>
            </v:shape>
            <v:line id="_x0000_s1065" o:spid="_x0000_s1065" o:spt="20" style="position:absolute;left:1794;top:335;height:0;width:9450;" stroked="t" coordsize="21600,21600">
              <v:path arrowok="t"/>
              <v:fill focussize="0,0"/>
              <v:stroke weight="0.67503937007874pt" color="#000000"/>
              <v:imagedata o:title=""/>
              <o:lock v:ext="edit"/>
            </v:line>
          </v:group>
        </w:pict>
      </w:r>
      <w:r>
        <w:pict>
          <v:line id="_x0000_s1066" o:spid="_x0000_s1066"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88.75pt;height:0pt;width:492.75pt;mso-position-horizontal-relative:page;z-index:-251654144;mso-width-relative:page;mso-height-relative:page;" stroked="t" coordsize="21600,21600">
            <v:path arrowok="t"/>
            <v:fill focussize="0,0"/>
            <v:stroke weight="0.67496062992126pt" color="#000000"/>
            <v:imagedata o:title=""/>
            <o:lock v:ext="edit"/>
          </v:line>
        </w:pict>
      </w:r>
      <w:r>
        <w:t>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改建、扩建建筑物、地面构筑物边缘与公路边沟外缘的间距在省道 6m 以外9m 以内的</w:t>
      </w:r>
    </w:p>
    <w:p w14:paraId="055CDE31">
      <w:pPr>
        <w:pStyle w:val="4"/>
        <w:spacing w:line="333" w:lineRule="auto"/>
      </w:pPr>
      <w:r>
        <w:pict>
          <v:line id="_x0000_s1069" o:spid="_x0000_s1069" o:spt="20" style="position:absolute;left:0pt;margin-left:62.7pt;margin-top:1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112.7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136.75pt;height:0pt;width:189pt;mso-position-horizontal-relative:page;z-index:-251654144;mso-width-relative:page;mso-height-relative:page;" stroked="t" coordsize="21600,21600">
            <v:path arrowok="t"/>
            <v:fill focussize="0,0"/>
            <v:stroke weight="0.67503937007874pt" color="#000000"/>
            <v:imagedata o:title=""/>
            <o:lock v:ext="edit"/>
          </v:line>
        </w:pict>
      </w:r>
      <w:r>
        <w:pict>
          <v:line id="_x0000_s1075" o:spid="_x0000_s1075" o:spt="20" style="position:absolute;left:0pt;margin-left:265.2pt;margin-top:136.75pt;height:0pt;width:297pt;mso-position-horizontal-relative:page;z-index:-251654144;mso-width-relative:page;mso-height-relative:page;" stroked="t" coordsize="21600,21600">
            <v:path arrowok="t"/>
            <v:fill focussize="0,0"/>
            <v:stroke weight="0.67503937007874pt" color="#000000"/>
            <v:imagedata o:title=""/>
            <o:lock v:ext="edit"/>
          </v:line>
        </w:pict>
      </w:r>
      <w:r>
        <w:pict>
          <v:line id="_x0000_s1076" o:spid="_x0000_s1076" o:spt="20" style="position:absolute;left:0pt;margin-left:62.7pt;margin-top:160.75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77" o:spid="_x0000_s1077" o:spt="20" style="position:absolute;left:0pt;margin-left:373.2pt;margin-top:160.75pt;height:0pt;width:189pt;mso-position-horizontal-relative:page;z-index:-251654144;mso-width-relative:page;mso-height-relative:page;" stroked="t" coordsize="21600,21600">
            <v:path arrowok="t"/>
            <v:fill focussize="0,0"/>
            <v:stroke weight="0.67503937007874pt" color="#000000"/>
            <v:imagedata o:title=""/>
            <o:lock v:ext="edit"/>
          </v:line>
        </w:pict>
      </w:r>
      <w:r>
        <w:pict>
          <v:line id="_x0000_s1078" o:spid="_x0000_s1078" o:spt="20" style="position:absolute;left:0pt;margin-left:62.7pt;margin-top:18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208.75pt;height:0pt;width:189pt;mso-position-horizontal-relative:page;z-index:-251654144;mso-width-relative:page;mso-height-relative:page;" stroked="t" coordsize="21600,21600">
            <v:path arrowok="t"/>
            <v:fill focussize="0,0"/>
            <v:stroke weight="0.67496062992126pt" color="#000000"/>
            <v:imagedata o:title=""/>
            <o:lock v:ext="edit"/>
          </v:line>
        </w:pict>
      </w:r>
      <w:r>
        <w:t>（3）建筑物、地面构筑物临路宽度在 10m 以上的,可以处八千元以上少于一万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省道9m 以外 12m 以内的（3）建筑物、地面构筑物临路宽度在10m以上的,可以处二千五百元以上少于五千元的罚款。现依据《中华人民共和国行政处罚法》第二十八条第一款规定，本机关责令你立即改正违法行为，并依据《中华人民共和国公路法》第八十一条和《公路安全保护条例》第五十六条第（一）项和《湖南省实施〈中华人民共和国公路法〉办法》第三十二条规定，作出如下行政处罚：</w:t>
      </w:r>
    </w:p>
    <w:p w14:paraId="6DDA98C0">
      <w:pPr>
        <w:pStyle w:val="4"/>
        <w:spacing w:line="338" w:lineRule="exact"/>
        <w:ind w:left="654" w:right="0"/>
      </w:pPr>
      <w:r>
        <w:pict>
          <v:group id="_x0000_s1080" o:spid="_x0000_s1080" o:spt="203" style="position:absolute;left:0pt;margin-left:89.65pt;margin-top:16pt;height:0.7pt;width:162pt;mso-position-horizontal-relative:page;z-index:251659264;mso-width-relative:page;mso-height-relative:page;" coordorigin="1794,321" coordsize="3240,14">
            <o:lock v:ext="edit"/>
            <v:shape id="_x0000_s1081" o:spid="_x0000_s1081" style="position:absolute;left:1794;top:320;height:14;width:2;" fillcolor="#000000" filled="t" stroked="f" coordorigin="1794,321" coordsize="0,14" path="m1794,321l1794,334,1794,321xe">
              <v:path arrowok="t"/>
              <v:fill on="t" focussize="0,0"/>
              <v:stroke on="f"/>
              <v:imagedata o:title=""/>
              <o:lock v:ext="edit"/>
            </v:shape>
            <v:line id="_x0000_s1082" o:spid="_x0000_s1082" o:spt="20" style="position:absolute;left:1794;top:328;height:0;width:3240;" stroked="t" coordsize="21600,21600">
              <v:path arrowok="t"/>
              <v:fill focussize="0,0"/>
              <v:stroke weight="0.67496062992126pt" color="#000000"/>
              <v:imagedata o:title=""/>
              <o:lock v:ext="edit"/>
            </v:line>
            <v:shape id="_x0000_s1083" o:spid="_x0000_s1083" style="position:absolute;left:5034;top:320;height:14;width:2;" fillcolor="#000000" filled="t" stroked="f" coordorigin="5034,321" coordsize="0,14" path="m5034,321l5034,334,5034,321xe">
              <v:path arrowok="t"/>
              <v:fill on="t" focussize="0,0"/>
              <v:stroke on="f"/>
              <v:imagedata o:title=""/>
              <o:lock v:ext="edit"/>
            </v:shape>
          </v:group>
        </w:pict>
      </w:r>
      <w:r>
        <w:t>处罚款人民币贰仟伍佰元整</w:t>
      </w:r>
    </w:p>
    <w:p w14:paraId="3F332A19">
      <w:pPr>
        <w:pStyle w:val="3"/>
        <w:spacing w:before="39" w:line="240" w:lineRule="auto"/>
      </w:pPr>
      <w:r>
        <w:t>六、行政处罚的履行方式和期限</w:t>
      </w:r>
    </w:p>
    <w:p w14:paraId="2241E215">
      <w:pPr>
        <w:pStyle w:val="4"/>
        <w:spacing w:before="72" w:line="333" w:lineRule="auto"/>
        <w:ind w:firstLine="540"/>
      </w:pPr>
      <w:r>
        <w:pict>
          <v:group id="_x0000_s1084" o:spid="_x0000_s1084" o:spt="203" style="position:absolute;left:0pt;margin-left:62.7pt;margin-top:77.45pt;height:15.25pt;width:499.5pt;mso-position-horizontal-relative:page;mso-wrap-distance-bottom:0pt;mso-wrap-distance-top:0pt;z-index:-251653120;mso-width-relative:page;mso-height-relative:page;" coordorigin="1254,1550" coordsize="9990,305">
            <o:lock v:ext="edit"/>
            <v:line id="_x0000_s1085" o:spid="_x0000_s1085" o:spt="20" style="position:absolute;left:1254;top:1847;height:0;width:9990;" stroked="t" coordsize="21600,21600">
              <v:path arrowok="t"/>
              <v:fill focussize="0,0"/>
              <v:stroke weight="0.67503937007874pt" color="#000000"/>
              <v:imagedata o:title=""/>
              <o:lock v:ext="edit"/>
            </v:line>
            <v:shape id="_x0000_s1086" o:spid="_x0000_s1086" o:spt="75" type="#_x0000_t75" style="position:absolute;left:8139;top:1577;height:210;width:115;" filled="f" stroked="f" coordsize="21600,21600">
              <v:path/>
              <v:fill on="f" focussize="0,0"/>
              <v:stroke on="f"/>
              <v:imagedata r:id="rId7" o:title=""/>
              <o:lock v:ext="edit" aspectratio="t"/>
            </v:shape>
            <v:shape id="_x0000_s1087" o:spid="_x0000_s1087" o:spt="202" type="#_x0000_t202" style="position:absolute;left:1254;top:1549;height:305;width:9990;" filled="f" stroked="f" coordsize="21600,21600">
              <v:path/>
              <v:fill on="f" focussize="0,0"/>
              <v:stroke on="f" joinstyle="miter"/>
              <v:imagedata o:title=""/>
              <o:lock v:ext="edit"/>
              <v:textbox inset="0mm,0mm,0mm,0mm">
                <w:txbxContent>
                  <w:p w14:paraId="72D53AEB">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8" o:spid="_x0000_s1088" o:spt="20" style="position:absolute;left:0pt;margin-left:89.65pt;margin-top:20.3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89" o:spid="_x0000_s1089" o:spt="20" style="position:absolute;left:0pt;margin-left:62.7pt;margin-top:44.3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90" o:spid="_x0000_s1090" o:spt="20" style="position:absolute;left:0pt;margin-left:62.7pt;margin-top:68.3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91" o:spid="_x0000_s1091" o:spt="20" style="position:absolute;left:0pt;margin-left:62.7pt;margin-top:116.35pt;height:0pt;width:310.5pt;mso-position-horizontal-relative:page;z-index:-251654144;mso-width-relative:page;mso-height-relative:page;" stroked="t" coordsize="21600,21600">
            <v:path arrowok="t"/>
            <v:fill focussize="0,0"/>
            <v:stroke weight="0.67503937007874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1075771">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45761978">
      <w:pPr>
        <w:spacing w:after="0" w:line="276" w:lineRule="auto"/>
        <w:jc w:val="left"/>
        <w:rPr>
          <w:rFonts w:hint="eastAsia" w:ascii="Microsoft JhengHei" w:eastAsia="Microsoft JhengHei"/>
          <w:sz w:val="27"/>
        </w:rPr>
        <w:sectPr>
          <w:pgSz w:w="11910" w:h="16840"/>
          <w:pgMar w:top="560" w:right="500" w:bottom="680" w:left="1140" w:header="0" w:footer="492" w:gutter="0"/>
          <w:cols w:space="720" w:num="1"/>
        </w:sectPr>
      </w:pPr>
    </w:p>
    <w:p w14:paraId="027B865B">
      <w:pPr>
        <w:pStyle w:val="4"/>
        <w:spacing w:before="51"/>
        <w:ind w:left="654" w:right="0"/>
      </w:pPr>
      <w:r>
        <w:t>你如不服本处罚决定，可在收到本处罚决定书之日起六十日内向新邵县人民政府</w:t>
      </w:r>
    </w:p>
    <w:p w14:paraId="6A9BC5C3">
      <w:pPr>
        <w:pStyle w:val="4"/>
        <w:spacing w:line="20" w:lineRule="exact"/>
        <w:ind w:left="8207" w:right="0"/>
        <w:rPr>
          <w:sz w:val="2"/>
        </w:rPr>
      </w:pPr>
      <w:r>
        <w:rPr>
          <w:sz w:val="2"/>
        </w:rPr>
        <w:pict>
          <v:group id="_x0000_s1092" o:spid="_x0000_s1092" o:spt="203" style="height:0.7pt;width:94.5pt;" coordsize="1890,14">
            <o:lock v:ext="edit"/>
            <v:line id="_x0000_s1093" o:spid="_x0000_s1093" o:spt="20" style="position:absolute;left:0;top:7;height:0;width:1890;" stroked="t" coordsize="21600,21600">
              <v:path arrowok="t"/>
              <v:fill focussize="0,0"/>
              <v:stroke weight="0.67503937007874pt" color="#000000"/>
              <v:imagedata o:title=""/>
              <o:lock v:ext="edit"/>
            </v:line>
            <w10:wrap type="none"/>
            <w10:anchorlock/>
          </v:group>
        </w:pict>
      </w:r>
    </w:p>
    <w:p w14:paraId="2F0427CD">
      <w:pPr>
        <w:pStyle w:val="4"/>
        <w:spacing w:before="114" w:line="333" w:lineRule="auto"/>
        <w:jc w:val="both"/>
      </w:pPr>
      <w:r>
        <w:pict>
          <v:line id="_x0000_s1094" o:spid="_x0000_s1094" o:spt="20" style="position:absolute;left:0pt;margin-left:62.7pt;margin-top:22.4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95" o:spid="_x0000_s1095" o:spt="20" style="position:absolute;left:0pt;margin-left:62.7pt;margin-top:46.4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096" o:spid="_x0000_s1096" o:spt="20" style="position:absolute;left:0pt;margin-left:116.65pt;margin-top:70.4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4D48CA37">
      <w:pPr>
        <w:pStyle w:val="4"/>
        <w:spacing w:line="333" w:lineRule="auto"/>
        <w:ind w:firstLine="540"/>
      </w:pPr>
      <w:r>
        <w:pict>
          <v:line id="_x0000_s1097" o:spid="_x0000_s1097"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8" o:spid="_x0000_s1098" o:spt="203" style="position:absolute;left:0pt;margin-left:380.7pt;margin-top:42pt;height:157.5pt;width:157.5pt;mso-position-horizontal-relative:page;z-index:-251654144;mso-width-relative:page;mso-height-relative:page;" coordorigin="7614,840" coordsize="3150,3150">
            <o:lock v:ext="edit"/>
            <v:shape id="_x0000_s1099" o:spid="_x0000_s1099" o:spt="75" type="#_x0000_t75" style="position:absolute;left:7614;top:840;height:3150;width:3150;" filled="f" stroked="f" coordsize="21600,21600">
              <v:path/>
              <v:fill on="f" focussize="0,0"/>
              <v:stroke on="f"/>
              <v:imagedata r:id="rId8" o:title=""/>
              <o:lock v:ext="edit" aspectratio="t"/>
            </v:shape>
            <v:shape id="_x0000_s1100" o:spid="_x0000_s1100" o:spt="202" type="#_x0000_t202" style="position:absolute;left:7614;top:840;height:3150;width:3150;" filled="f" stroked="f" coordsize="21600,21600">
              <v:path/>
              <v:fill on="f" focussize="0,0"/>
              <v:stroke on="f" joinstyle="miter"/>
              <v:imagedata o:title=""/>
              <o:lock v:ext="edit"/>
              <v:textbox inset="0mm,0mm,0mm,0mm">
                <w:txbxContent>
                  <w:p w14:paraId="69E923CA">
                    <w:pPr>
                      <w:spacing w:before="0" w:line="240" w:lineRule="auto"/>
                      <w:rPr>
                        <w:sz w:val="26"/>
                      </w:rPr>
                    </w:pPr>
                  </w:p>
                  <w:p w14:paraId="0969B62B">
                    <w:pPr>
                      <w:spacing w:before="0" w:line="240" w:lineRule="auto"/>
                      <w:rPr>
                        <w:sz w:val="26"/>
                      </w:rPr>
                    </w:pPr>
                  </w:p>
                  <w:p w14:paraId="25F841EE">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FA04">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E08C617">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E8F5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5"/>
    <customShpInfo spid="_x0000_s1048"/>
    <customShpInfo spid="_x0000_s1047"/>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4"/>
    <customShpInfo spid="_x0000_s1065"/>
    <customShpInfo spid="_x0000_s1063"/>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1"/>
    <customShpInfo spid="_x0000_s1082"/>
    <customShpInfo spid="_x0000_s1083"/>
    <customShpInfo spid="_x0000_s1080"/>
    <customShpInfo spid="_x0000_s1085"/>
    <customShpInfo spid="_x0000_s1086"/>
    <customShpInfo spid="_x0000_s1087"/>
    <customShpInfo spid="_x0000_s1084"/>
    <customShpInfo spid="_x0000_s1088"/>
    <customShpInfo spid="_x0000_s1089"/>
    <customShpInfo spid="_x0000_s1090"/>
    <customShpInfo spid="_x0000_s1091"/>
    <customShpInfo spid="_x0000_s1093"/>
    <customShpInfo spid="_x0000_s1092"/>
    <customShpInfo spid="_x0000_s1094"/>
    <customShpInfo spid="_x0000_s1095"/>
    <customShpInfo spid="_x0000_s1096"/>
    <customShpInfo spid="_x0000_s1097"/>
    <customShpInfo spid="_x0000_s1099"/>
    <customShpInfo spid="_x0000_s1100"/>
    <customShpInfo spid="_x0000_s1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1929</Words>
  <Characters>2080</Characters>
  <TotalTime>1</TotalTime>
  <ScaleCrop>false</ScaleCrop>
  <LinksUpToDate>false</LinksUpToDate>
  <CharactersWithSpaces>2097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2025-08-06T09:03:00Z</dcterms:created>
  <dc:creator>Administrator</dc:creator>
  <cp:lastModifiedBy>Administrator</cp:lastModifiedBy>
  <dcterms:modified xsi:type="dcterms:W3CDTF">2025-08-06T09:07:02Z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@MADE BY RAYIN</vt:lpwstr>
  </property>
  <property fmtid="{D5CDD505-2E9C-101B-9397-08002B2CF9AE}" pid="4" name="LastSaved">
    <vt:filetime>2025-06-17T00:00:00Z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35B0CD2CB56C42889453CE5B74FC5E86_12</vt:lpwstr>
  </property>
</Properties>
</file>