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637CC">
      <w:pPr>
        <w:pStyle w:val="2"/>
      </w:pPr>
      <w:r>
        <w:t>新邵县交通运输局</w:t>
      </w:r>
    </w:p>
    <w:p w14:paraId="54C2D33D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3C9229F5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邵新交处罚〔2024〕60157号</w:t>
      </w:r>
    </w:p>
    <w:p w14:paraId="1C232652">
      <w:pPr>
        <w:pStyle w:val="4"/>
        <w:spacing w:before="4"/>
        <w:ind w:left="0" w:right="0" w:firstLine="0"/>
        <w:rPr>
          <w:sz w:val="13"/>
        </w:rPr>
      </w:pPr>
    </w:p>
    <w:p w14:paraId="2B982C24">
      <w:pPr>
        <w:pStyle w:val="3"/>
        <w:spacing w:line="470" w:lineRule="exact"/>
      </w:pPr>
      <w:r>
        <w:t>一、当事人基本情况</w:t>
      </w:r>
    </w:p>
    <w:p w14:paraId="62A37AB0">
      <w:pPr>
        <w:pStyle w:val="4"/>
        <w:spacing w:before="72" w:line="333" w:lineRule="auto"/>
      </w:pPr>
      <w:r>
        <w:pict>
          <v:line id="_x0000_s1026" o:spid="_x0000_s1026" o:spt="20" style="position:absolute;left:0pt;margin-left:89.65pt;margin-top:20.35pt;height:0pt;width:391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371.2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企业名称：邵阳市宏胜混凝土股份有限公司，统一社会信用代码： 914305</w:t>
      </w:r>
      <w:r>
        <w:rPr>
          <w:rFonts w:hint="eastAsia"/>
          <w:lang w:val="en-US" w:eastAsia="zh-CN"/>
        </w:rPr>
        <w:t>********</w:t>
      </w:r>
      <w:r>
        <w:t>NB8D，经营许可证：4305</w:t>
      </w:r>
      <w:r>
        <w:rPr>
          <w:rFonts w:hint="eastAsia"/>
          <w:lang w:val="en-US" w:eastAsia="zh-CN"/>
        </w:rPr>
        <w:t>****</w:t>
      </w:r>
      <w:r>
        <w:t>1488，法定代表人或负责人姓名：何龙宜，公司地址：巨口铺镇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rPr>
          <w:rFonts w:hint="eastAsia"/>
          <w:lang w:val="en-US" w:eastAsia="zh-CN"/>
        </w:rPr>
        <w:t>*</w:t>
      </w:r>
      <w:r>
        <w:t>村，联系电话：180</w:t>
      </w:r>
      <w:r>
        <w:rPr>
          <w:rFonts w:hint="eastAsia"/>
          <w:lang w:val="en-US" w:eastAsia="zh-CN"/>
        </w:rPr>
        <w:t>****</w:t>
      </w:r>
      <w:r>
        <w:t>5666。</w:t>
      </w:r>
    </w:p>
    <w:p w14:paraId="487AC631">
      <w:pPr>
        <w:pStyle w:val="3"/>
        <w:spacing w:line="410" w:lineRule="exact"/>
      </w:pPr>
      <w:r>
        <w:t>二、案件来源及调查经过</w:t>
      </w:r>
    </w:p>
    <w:p w14:paraId="711F0E9E">
      <w:pPr>
        <w:pStyle w:val="4"/>
        <w:spacing w:before="73" w:line="333" w:lineRule="auto"/>
        <w:jc w:val="both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9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508.2pt;margin-top:20.4pt;height:0pt;width:54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20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481.2pt;margin-top:44.4pt;height:0pt;width:81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68.4pt;height:0pt;width:21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2024年12月10日对你（单位）涉嫌货运源头单位放行超限超载车辆出站（场）的行为予以立案调查。期间，本机关采取了收集现场证据材料、调查询问当事人等方式开展调查取证；并听取当事人陈述申辩意见，保障当事人合法权利。</w:t>
      </w:r>
    </w:p>
    <w:p w14:paraId="4147EBE4">
      <w:pPr>
        <w:pStyle w:val="3"/>
      </w:pPr>
      <w:r>
        <w:t>三、违法事实及相关证据</w:t>
      </w:r>
    </w:p>
    <w:p w14:paraId="554EC128">
      <w:pPr>
        <w:pStyle w:val="4"/>
        <w:spacing w:before="73" w:line="333" w:lineRule="auto"/>
        <w:jc w:val="both"/>
      </w:pPr>
      <w:r>
        <w:pict>
          <v:group id="_x0000_s1035" o:spid="_x0000_s1035" o:spt="203" style="position:absolute;left:0pt;margin-left:62.7pt;margin-top:77.5pt;height:15.25pt;width:492.75pt;mso-position-horizontal-relative:page;mso-wrap-distance-bottom:0pt;mso-wrap-distance-top:0pt;z-index:-251653120;mso-width-relative:page;mso-height-relative:page;" coordorigin="1254,1551" coordsize="9855,305">
            <o:lock v:ext="edit"/>
            <v:line id="_x0000_s1036" o:spid="_x0000_s1036" o:spt="20" style="position:absolute;left:1254;top:1848;height:0;width:985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7" o:spid="_x0000_s1037" o:spt="75" type="#_x0000_t75" style="position:absolute;left:9624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8" o:spid="_x0000_s1038" o:spt="202" type="#_x0000_t202" style="position:absolute;left:1254;top:1550;height:305;width:985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20CB9CEC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查及过磅检测，该四轴车辆车货总重36.21吨，超限5.21吨，超限16.80 从邵阳市宏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9" o:spid="_x0000_s1039" o:spt="20" style="position:absolute;left:0pt;margin-left:197.7pt;margin-top:20.4pt;height:0pt;width:364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（单位）2024年12月10日10时20分，我局执法人员在S236线新邵县新田铺镇公路超限超载检测站路段执行交通检查时，查获邵阳市宏胜混凝土股份有限公司放行超限超载车辆湘E19257出站（场），经询问该公司法定代表人、驾驶员，现场检</w:t>
      </w:r>
    </w:p>
    <w:p w14:paraId="5F864686">
      <w:pPr>
        <w:pStyle w:val="4"/>
        <w:spacing w:before="108"/>
        <w:ind w:right="0" w:firstLine="0"/>
      </w:pPr>
      <w:r>
        <w:t>胜混凝土股份有限公司装混凝土到新邵县酿溪镇大坪工地上去，其行为涉嫌违反了</w:t>
      </w:r>
    </w:p>
    <w:p w14:paraId="1763C275">
      <w:pPr>
        <w:pStyle w:val="4"/>
        <w:spacing w:line="20" w:lineRule="exact"/>
        <w:ind w:left="107" w:right="0" w:firstLine="0"/>
        <w:rPr>
          <w:sz w:val="2"/>
        </w:rPr>
      </w:pPr>
      <w:r>
        <w:rPr>
          <w:sz w:val="2"/>
        </w:rPr>
        <w:pict>
          <v:group id="_x0000_s1042" o:spid="_x0000_s1042" o:spt="203" style="height:0.7pt;width:486pt;" coordsize="9720,14">
            <o:lock v:ext="edit"/>
            <v:line id="_x0000_s1043" o:spid="_x0000_s1043" o:spt="20" style="position:absolute;left:0;top:7;height:0;width:972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5FEC5BDE">
      <w:pPr>
        <w:pStyle w:val="4"/>
        <w:spacing w:before="115"/>
        <w:ind w:right="0" w:firstLine="0"/>
      </w:pPr>
      <w:r>
        <w:t>《湖南省治理货物运输车辆超限超载条例》第十三条第一款之规定。</w:t>
      </w:r>
    </w:p>
    <w:p w14:paraId="3CA3BA5E">
      <w:pPr>
        <w:pStyle w:val="4"/>
        <w:spacing w:line="20" w:lineRule="exact"/>
        <w:ind w:left="107" w:right="0" w:firstLine="0"/>
        <w:rPr>
          <w:sz w:val="2"/>
        </w:rPr>
      </w:pPr>
      <w:r>
        <w:rPr>
          <w:sz w:val="2"/>
        </w:rPr>
        <w:pict>
          <v:group id="_x0000_s1044" o:spid="_x0000_s1044" o:spt="203" style="height:0.7pt;width:405pt;" coordsize="8100,14">
            <o:lock v:ext="edit"/>
            <v:line id="_x0000_s1045" o:spid="_x0000_s1045" o:spt="20" style="position:absolute;left:0;top:7;height:0;width:810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2FF8B492">
      <w:pPr>
        <w:pStyle w:val="4"/>
        <w:spacing w:before="114" w:line="333" w:lineRule="auto"/>
        <w:ind w:right="294" w:firstLine="0"/>
      </w:pPr>
      <w:r>
        <w:pict>
          <v:line id="_x0000_s1046" o:spid="_x0000_s1046" o:spt="20" style="position:absolute;left:0pt;margin-left:62.7pt;margin-top:22.4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62.7pt;margin-top:46.45pt;height:0pt;width:107.9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主要证据：1现场笔录、询问笔录2超限车辆照片、超限车辆磅单照片3责令改正违法行为通知书为证。</w:t>
      </w:r>
    </w:p>
    <w:p w14:paraId="6C734E25">
      <w:pPr>
        <w:pStyle w:val="4"/>
        <w:spacing w:line="333" w:lineRule="auto"/>
        <w:jc w:val="both"/>
      </w:pPr>
      <w:r>
        <w:pict>
          <v:line id="_x0000_s1048" o:spid="_x0000_s1048" o:spt="20" style="position:absolute;left:0pt;margin-left:265.2pt;margin-top:16.75pt;height:0pt;width:297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62.7pt;margin-top:64.75pt;height:0pt;width:121.4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1份，《证据照片》 1份，当事人询问笔录、送达回证、责令改正违法行为通知书、卸货磅单、超限磅单、车辆照片</w:t>
      </w:r>
    </w:p>
    <w:p w14:paraId="76ECF99A">
      <w:pPr>
        <w:pStyle w:val="4"/>
        <w:spacing w:line="333" w:lineRule="auto"/>
        <w:jc w:val="both"/>
      </w:pPr>
      <w:r>
        <w:pict>
          <v:line id="_x0000_s1051" o:spid="_x0000_s1051" o:spt="20" style="position:absolute;left:0pt;margin-left:89.65pt;margin-top:16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62.7pt;margin-top:40.75pt;height:0pt;width:270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上述证据经过本人阅示并发表意见，根据《湖南省行政程序规定》第七十一条、第七十三条规定，可作为本案证据材料使用。</w:t>
      </w:r>
    </w:p>
    <w:p w14:paraId="052ED239">
      <w:pPr>
        <w:pStyle w:val="3"/>
        <w:spacing w:line="411" w:lineRule="exact"/>
      </w:pPr>
      <w:r>
        <w:t>四、行政处罚事前告知与当事人陈述、申辩情况</w:t>
      </w:r>
    </w:p>
    <w:p w14:paraId="6E69D063">
      <w:pPr>
        <w:spacing w:after="0" w:line="411" w:lineRule="exact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2ED940C3">
      <w:pPr>
        <w:pStyle w:val="4"/>
        <w:spacing w:before="51" w:line="333" w:lineRule="auto"/>
      </w:pPr>
      <w:r>
        <w:pict>
          <v:line id="_x0000_s1053" o:spid="_x0000_s1053" o:spt="20" style="position:absolute;left:0pt;margin-left:143.65pt;margin-top:19.3pt;height:0pt;width:101.2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528.45pt;margin-top:19.3pt;height:0pt;width:27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43.3pt;height:0pt;width:141.7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454.2pt;margin-top:67.3pt;height:0pt;width:108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91.3pt;height:0pt;width:202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本机关于2024年12月11日 向你（单位）送达了《行政处罚事前告知书》（邵新交罚告〔2024〕60157号），告知你（单位）本机关拟作出行政处罚的内容、事实、理由、依据及你（单位）依法享有的陈述、申辩权利。你（单位）提出了自愿放弃陈述申辩的意见，本机关予以采纳。</w:t>
      </w:r>
    </w:p>
    <w:p w14:paraId="5676BE1C">
      <w:pPr>
        <w:pStyle w:val="3"/>
      </w:pPr>
      <w:r>
        <w:t>五、行政处罚依据及决定</w:t>
      </w:r>
    </w:p>
    <w:p w14:paraId="14DF1409">
      <w:pPr>
        <w:pStyle w:val="4"/>
        <w:spacing w:before="72" w:line="333" w:lineRule="auto"/>
      </w:pPr>
      <w:r>
        <w:pict>
          <v:line id="_x0000_s1058" o:spid="_x0000_s1058" o:spt="20" style="position:absolute;left:0pt;margin-left:332.7pt;margin-top:20.35pt;height:0pt;width:22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9" o:spid="_x0000_s1059" o:spt="20" style="position:absolute;left:0pt;margin-left:62.7pt;margin-top:44.35pt;height:0pt;width:121.4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本机关认为你（单位）的上述行为违反了《湖南省治理货物运输车辆超限超载条例》第十三条第一款的规定，已构成违法。</w:t>
      </w:r>
    </w:p>
    <w:p w14:paraId="1132B4E6">
      <w:pPr>
        <w:pStyle w:val="4"/>
        <w:spacing w:line="333" w:lineRule="auto"/>
        <w:jc w:val="both"/>
      </w:pPr>
      <w:r>
        <w:pict>
          <v:group id="_x0000_s1060" o:spid="_x0000_s1060" o:spt="203" style="position:absolute;left:0pt;margin-left:89.65pt;margin-top:16.4pt;height:0.7pt;width:472.5pt;mso-position-horizontal-relative:page;z-index:-251654144;mso-width-relative:page;mso-height-relative:page;" coordorigin="1794,328" coordsize="9450,14">
            <o:lock v:ext="edit"/>
            <v:shape id="_x0000_s1061" o:spid="_x0000_s1061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62" o:spid="_x0000_s1062" o:spt="20" style="position:absolute;left:1794;top:33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pict>
          <v:line id="_x0000_s1063" o:spid="_x0000_s1063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64.75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参考《湖南省交通运输行政处罚自由裁量权基准实施办法》之规定和《湖南省交通运输行政处罚自由裁量权基准》公路管理篇中关于货运源头单位放行超限超载车辆出站（场）的处罚基准，你(单位)第一次发现货运源头单位放行超限超载车辆出站</w:t>
      </w:r>
    </w:p>
    <w:p w14:paraId="345EBC86">
      <w:pPr>
        <w:pStyle w:val="4"/>
        <w:spacing w:line="333" w:lineRule="auto"/>
        <w:ind w:firstLine="0"/>
      </w:pPr>
      <w:r>
        <w:pict>
          <v:line id="_x0000_s1065" o:spid="_x0000_s1065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40.75pt;height:0pt;width:4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116.65pt;margin-top:40.75pt;height:0pt;width:445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（场），责令限期改正拒不改正的，属于一般，应当处一万元以上少于一万五千元的罚款。现依据《中华人民共和国行政处罚法》第二十八条第一款规定，本机关责令你</w:t>
      </w:r>
    </w:p>
    <w:p w14:paraId="4DB93897">
      <w:pPr>
        <w:pStyle w:val="4"/>
        <w:spacing w:line="333" w:lineRule="auto"/>
        <w:ind w:firstLine="0"/>
      </w:pPr>
      <w:r>
        <w:pict>
          <v:line id="_x0000_s1068" o:spid="_x0000_s1068" o:spt="20" style="position:absolute;left:0pt;margin-left:62.7pt;margin-top:16.75pt;height:0pt;width:283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373.2pt;margin-top:16.75pt;height:0pt;width:189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62.7pt;margin-top:40.75pt;height:0pt;width:121.4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（单位）于2024年12月11日前改正违法行为，并依据《湖南省治理货物运输车辆超限超载条例》第三十条规定，作出如下行政处罚：</w:t>
      </w:r>
    </w:p>
    <w:p w14:paraId="411D96C2">
      <w:pPr>
        <w:pStyle w:val="4"/>
        <w:spacing w:line="344" w:lineRule="exact"/>
        <w:ind w:left="654" w:right="0" w:firstLine="0"/>
      </w:pPr>
      <w:r>
        <w:pict>
          <v:group id="_x0000_s1071" o:spid="_x0000_s1071" o:spt="203" style="position:absolute;left:0pt;margin-left:89.65pt;margin-top:16.3pt;height:0.7pt;width:135pt;mso-position-horizontal-relative:page;z-index:251659264;mso-width-relative:page;mso-height-relative:page;" coordorigin="1794,327" coordsize="2700,14">
            <o:lock v:ext="edit"/>
            <v:shape id="_x0000_s1072" o:spid="_x0000_s1072" style="position:absolute;left:1794;top:326;height:14;width:2;" fillcolor="#000000" filled="t" stroked="f" coordorigin="1794,327" coordsize="0,14" path="m1794,327l1794,340,1794,327xe">
              <v:path arrowok="t"/>
              <v:fill on="t" focussize="0,0"/>
              <v:stroke on="f"/>
              <v:imagedata o:title=""/>
              <o:lock v:ext="edit"/>
            </v:shape>
            <v:line id="_x0000_s1073" o:spid="_x0000_s1073" o:spt="20" style="position:absolute;left:1794;top:334;height:0;width:270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4" o:spid="_x0000_s1074" style="position:absolute;left:4494;top:326;height:14;width:2;" fillcolor="#000000" filled="t" stroked="f" coordorigin="4494,327" coordsize="0,14" path="m4494,327l4494,340,4494,327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处罚款人民币壹万元整</w:t>
      </w:r>
    </w:p>
    <w:p w14:paraId="5F847500">
      <w:pPr>
        <w:pStyle w:val="3"/>
        <w:spacing w:before="45" w:line="240" w:lineRule="auto"/>
      </w:pPr>
      <w:r>
        <w:t>六、行政处罚的履行方式和期限</w:t>
      </w:r>
    </w:p>
    <w:p w14:paraId="4E2F3669">
      <w:pPr>
        <w:pStyle w:val="4"/>
        <w:spacing w:before="72" w:line="333" w:lineRule="auto"/>
      </w:pPr>
      <w:r>
        <w:pict>
          <v:group id="_x0000_s1075" o:spid="_x0000_s1075" o:spt="203" style="position:absolute;left:0pt;margin-left:62.7pt;margin-top:77.45pt;height:15.25pt;width:499.5pt;mso-position-horizontal-relative:page;mso-wrap-distance-bottom:0pt;mso-wrap-distance-top:0pt;z-index:-251653120;mso-width-relative:page;mso-height-relative:page;" coordorigin="1254,1550" coordsize="9990,305">
            <o:lock v:ext="edit"/>
            <v:line id="_x0000_s1076" o:spid="_x0000_s1076" o:spt="20" style="position:absolute;left:1254;top:1847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7" o:spid="_x0000_s1077" o:spt="75" type="#_x0000_t75" style="position:absolute;left:9219;top:1577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8" o:spid="_x0000_s1078" o:spt="202" type="#_x0000_t202" style="position:absolute;left:1254;top:1549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44B7FF7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9" o:spid="_x0000_s1079" o:spt="20" style="position:absolute;left:0pt;margin-left:89.65pt;margin-top:20.3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0" o:spid="_x0000_s1080" o:spt="20" style="position:absolute;left:0pt;margin-left:62.7pt;margin-top:44.35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1" o:spid="_x0000_s1081" o:spt="20" style="position:absolute;left:0pt;margin-left:62.7pt;margin-top:68.35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7EF8AAEF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76C2A64C">
      <w:pPr>
        <w:pStyle w:val="4"/>
        <w:spacing w:line="333" w:lineRule="auto"/>
      </w:pPr>
      <w:r>
        <w:pict>
          <v:line id="_x0000_s1082" o:spid="_x0000_s1082" o:spt="20" style="position:absolute;left:0pt;margin-left:62.7pt;margin-top:-31.5pt;height:0pt;width:364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521.7pt;margin-top:16.75pt;height:0pt;width:4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62.7pt;margin-top:40.75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62.7pt;margin-top:64.75pt;height:0pt;width:378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6" o:spid="_x0000_s1086" o:spt="20" style="position:absolute;left:0pt;margin-left:184.15pt;margin-top:88.7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05733A2C">
      <w:pPr>
        <w:spacing w:after="0" w:line="333" w:lineRule="auto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16BFE66C">
      <w:pPr>
        <w:pStyle w:val="4"/>
        <w:spacing w:before="51" w:line="333" w:lineRule="auto"/>
      </w:pPr>
      <w:r>
        <w:pict>
          <v:line id="_x0000_s1087" o:spid="_x0000_s1087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88" o:spid="_x0000_s1088" o:spt="203" style="position:absolute;left:0pt;margin-left:380.7pt;margin-top:44.55pt;height:157.5pt;width:157.5pt;mso-position-horizontal-relative:page;z-index:-251654144;mso-width-relative:page;mso-height-relative:page;" coordorigin="7614,891" coordsize="3150,3150">
            <o:lock v:ext="edit"/>
            <v:shape id="_x0000_s1089" o:spid="_x0000_s1089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0" o:spid="_x0000_s1090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AD527BB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304E0B2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5527AC3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9B473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E159BD3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56922B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09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7"/>
    <customShpInfo spid="_x0000_s1038"/>
    <customShpInfo spid="_x0000_s1035"/>
    <customShpInfo spid="_x0000_s1039"/>
    <customShpInfo spid="_x0000_s1040"/>
    <customShpInfo spid="_x0000_s1041"/>
    <customShpInfo spid="_x0000_s1043"/>
    <customShpInfo spid="_x0000_s1042"/>
    <customShpInfo spid="_x0000_s1045"/>
    <customShpInfo spid="_x0000_s1044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1"/>
    <customShpInfo spid="_x0000_s1062"/>
    <customShpInfo spid="_x0000_s1060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2"/>
    <customShpInfo spid="_x0000_s1073"/>
    <customShpInfo spid="_x0000_s1074"/>
    <customShpInfo spid="_x0000_s1071"/>
    <customShpInfo spid="_x0000_s1076"/>
    <customShpInfo spid="_x0000_s1077"/>
    <customShpInfo spid="_x0000_s1078"/>
    <customShpInfo spid="_x0000_s1075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9"/>
    <customShpInfo spid="_x0000_s1090"/>
    <customShpInfo spid="_x0000_s108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1407</Words>
  <Characters>1528</Characters>
  <TotalTime>2</TotalTime>
  <ScaleCrop>false</ScaleCrop>
  <LinksUpToDate>false</LinksUpToDate>
  <CharactersWithSpaces>1535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2024-12-20T02:25:00Z</dcterms:created>
  <dc:creator>Administrator</dc:creator>
  <cp:lastModifiedBy>Administrator</cp:lastModifiedBy>
  <dcterms:modified xsi:type="dcterms:W3CDTF">2024-12-20T02:32:15Z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2024-12-11T00:00:00Z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791390746F9E4D53BC372F897539BD5D_12</vt:lpwstr>
  </property>
</Properties>
</file>