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1D19">
      <w:pPr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关于2023年政府债务预算情况公开的说明</w:t>
      </w:r>
    </w:p>
    <w:p w14:paraId="79510B32">
      <w:pPr>
        <w:ind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 w14:paraId="3D72DC59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由于2023年年初预算时，我县未收到省财政厅下达的债务转贷限额通知，无法对2023年政府债务限额进行公开，也无法对202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3年政府债券资金使用安排进行公开。待年度执行中收到上级下达的债务限额时，我县将纳入预算调整。</w:t>
      </w:r>
    </w:p>
    <w:p w14:paraId="78AF6E87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预算公开先将2022年底的政府债务限额和2022年的债券使用情况予以公开，具体见《2023年预算表格》中的《政府一般债务限额和余额表（表六）》、《政府专项债务限额和余额表（表十一）》、《债券使用情况表（表二十）》。特此说明。</w:t>
      </w:r>
    </w:p>
    <w:p w14:paraId="467878F2">
      <w:pPr>
        <w:ind w:firstLine="640"/>
        <w:rPr>
          <w:rFonts w:hint="eastAsia" w:ascii="仿宋" w:hAnsi="仿宋" w:eastAsia="仿宋"/>
          <w:sz w:val="32"/>
          <w:szCs w:val="32"/>
        </w:rPr>
      </w:pPr>
    </w:p>
    <w:p w14:paraId="3BFEEF85">
      <w:pPr>
        <w:ind w:firstLine="640"/>
        <w:rPr>
          <w:rFonts w:hint="eastAsia" w:ascii="仿宋" w:hAnsi="仿宋" w:eastAsia="仿宋"/>
          <w:sz w:val="32"/>
          <w:szCs w:val="32"/>
        </w:rPr>
      </w:pPr>
    </w:p>
    <w:p w14:paraId="05931BF2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新邵县财政局</w:t>
      </w:r>
    </w:p>
    <w:p w14:paraId="118926C3">
      <w:pPr>
        <w:ind w:firstLine="640"/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2023年4月5日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zYjM2ZTdkOTY1NzhlZjQ0N2M5MTc4NmIxZTBhZTIifQ=="/>
  </w:docVars>
  <w:rsids>
    <w:rsidRoot w:val="00481E02"/>
    <w:rsid w:val="00175EC0"/>
    <w:rsid w:val="001E2EDE"/>
    <w:rsid w:val="002A3E67"/>
    <w:rsid w:val="002D1884"/>
    <w:rsid w:val="003523C1"/>
    <w:rsid w:val="00461A10"/>
    <w:rsid w:val="00481E02"/>
    <w:rsid w:val="006C360B"/>
    <w:rsid w:val="009C1F38"/>
    <w:rsid w:val="00B52265"/>
    <w:rsid w:val="00D16156"/>
    <w:rsid w:val="00FC4726"/>
    <w:rsid w:val="21AF6A69"/>
    <w:rsid w:val="222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233</Words>
  <Characters>257</Characters>
  <Lines>2</Lines>
  <Paragraphs>1</Paragraphs>
  <TotalTime>23</TotalTime>
  <ScaleCrop>false</ScaleCrop>
  <LinksUpToDate>false</LinksUpToDate>
  <CharactersWithSpaces>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2024-10-31T03:42:00Z</dcterms:created>
  <dc:creator>Administrator</dc:creator>
  <cp:lastModifiedBy>黄天玲</cp:lastModifiedBy>
  <dcterms:modified xsi:type="dcterms:W3CDTF">2024-10-31T03:59:53Z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5679C96F020947B4A55744DD3D082E18_12</vt:lpwstr>
  </property>
</Properties>
</file>