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ADD" w:rsidRDefault="006C3C2A">
      <w:pPr>
        <w:widowControl/>
        <w:spacing w:line="600" w:lineRule="exact"/>
        <w:jc w:val="center"/>
        <w:rPr>
          <w:rFonts w:eastAsia="方正小标宋_GBK"/>
          <w:bCs/>
          <w:kern w:val="0"/>
          <w:sz w:val="36"/>
          <w:szCs w:val="36"/>
        </w:rPr>
      </w:pPr>
      <w:r>
        <w:rPr>
          <w:rFonts w:eastAsia="方正小标宋_GBK"/>
          <w:bCs/>
          <w:kern w:val="0"/>
          <w:sz w:val="36"/>
          <w:szCs w:val="36"/>
        </w:rPr>
        <w:t>第</w:t>
      </w:r>
      <w:r>
        <w:rPr>
          <w:rFonts w:eastAsia="方正小标宋_GBK" w:hint="eastAsia"/>
          <w:bCs/>
          <w:kern w:val="0"/>
          <w:sz w:val="36"/>
          <w:szCs w:val="36"/>
        </w:rPr>
        <w:t>三</w:t>
      </w:r>
      <w:r>
        <w:rPr>
          <w:rFonts w:eastAsia="方正小标宋_GBK"/>
          <w:bCs/>
          <w:kern w:val="0"/>
          <w:sz w:val="36"/>
          <w:szCs w:val="36"/>
        </w:rPr>
        <w:t>部分</w:t>
      </w:r>
      <w:r>
        <w:rPr>
          <w:rFonts w:eastAsia="方正小标宋_GBK" w:hint="eastAsia"/>
          <w:bCs/>
          <w:kern w:val="0"/>
          <w:sz w:val="36"/>
          <w:szCs w:val="36"/>
        </w:rPr>
        <w:t>相关</w:t>
      </w:r>
      <w:r>
        <w:rPr>
          <w:rFonts w:eastAsia="方正小标宋_GBK"/>
          <w:bCs/>
          <w:kern w:val="0"/>
          <w:sz w:val="36"/>
          <w:szCs w:val="36"/>
        </w:rPr>
        <w:t>说明</w:t>
      </w:r>
    </w:p>
    <w:p w:rsidR="00197ADD" w:rsidRDefault="00197ADD">
      <w:pPr>
        <w:widowControl/>
        <w:spacing w:line="600" w:lineRule="exact"/>
        <w:jc w:val="left"/>
        <w:rPr>
          <w:rFonts w:eastAsia="仿宋_GB2312"/>
          <w:b/>
          <w:bCs/>
          <w:kern w:val="0"/>
          <w:sz w:val="32"/>
          <w:szCs w:val="32"/>
        </w:rPr>
      </w:pPr>
    </w:p>
    <w:p w:rsidR="00197ADD" w:rsidRDefault="006C3C2A" w:rsidP="00F15EED">
      <w:pPr>
        <w:widowControl/>
        <w:spacing w:line="360" w:lineRule="auto"/>
        <w:ind w:firstLineChars="196" w:firstLine="627"/>
        <w:rPr>
          <w:rFonts w:eastAsia="黑体"/>
          <w:bCs/>
          <w:kern w:val="0"/>
          <w:sz w:val="32"/>
          <w:szCs w:val="32"/>
        </w:rPr>
      </w:pPr>
      <w:r>
        <w:rPr>
          <w:rFonts w:eastAsia="黑体"/>
          <w:bCs/>
          <w:kern w:val="0"/>
          <w:sz w:val="32"/>
          <w:szCs w:val="32"/>
        </w:rPr>
        <w:t>一、税收返还和转移支付情况</w:t>
      </w:r>
    </w:p>
    <w:p w:rsidR="00197ADD" w:rsidRDefault="006C3C2A" w:rsidP="00F15EED">
      <w:pPr>
        <w:spacing w:line="360" w:lineRule="auto"/>
        <w:ind w:firstLineChars="200" w:firstLine="640"/>
        <w:rPr>
          <w:rFonts w:eastAsia="仿宋_GB2312"/>
          <w:color w:val="000000"/>
          <w:sz w:val="32"/>
          <w:szCs w:val="32"/>
        </w:rPr>
      </w:pPr>
      <w:r>
        <w:rPr>
          <w:rFonts w:eastAsia="仿宋_GB2312" w:hint="eastAsia"/>
          <w:color w:val="000000"/>
          <w:sz w:val="32"/>
          <w:szCs w:val="32"/>
        </w:rPr>
        <w:t>2</w:t>
      </w:r>
      <w:r w:rsidR="00A01CD4">
        <w:rPr>
          <w:rFonts w:eastAsia="仿宋_GB2312" w:hint="eastAsia"/>
          <w:color w:val="000000"/>
          <w:sz w:val="32"/>
          <w:szCs w:val="32"/>
        </w:rPr>
        <w:t>022</w:t>
      </w:r>
      <w:r>
        <w:rPr>
          <w:rFonts w:eastAsia="仿宋_GB2312"/>
          <w:color w:val="000000"/>
          <w:sz w:val="32"/>
          <w:szCs w:val="32"/>
        </w:rPr>
        <w:t>年，</w:t>
      </w:r>
      <w:r>
        <w:rPr>
          <w:rFonts w:eastAsia="仿宋_GB2312" w:hint="eastAsia"/>
          <w:color w:val="000000"/>
          <w:sz w:val="32"/>
          <w:szCs w:val="32"/>
        </w:rPr>
        <w:t>新邵县</w:t>
      </w:r>
      <w:r>
        <w:rPr>
          <w:rFonts w:eastAsia="仿宋_GB2312"/>
          <w:color w:val="000000"/>
          <w:sz w:val="32"/>
          <w:szCs w:val="32"/>
        </w:rPr>
        <w:t>对下税收返还和转移支付预算</w:t>
      </w:r>
      <w:r>
        <w:rPr>
          <w:rFonts w:eastAsia="仿宋_GB2312" w:hint="eastAsia"/>
          <w:color w:val="000000"/>
          <w:sz w:val="32"/>
          <w:szCs w:val="32"/>
        </w:rPr>
        <w:t>3</w:t>
      </w:r>
      <w:r w:rsidR="00A01CD4">
        <w:rPr>
          <w:rFonts w:eastAsia="仿宋_GB2312" w:hint="eastAsia"/>
          <w:color w:val="000000"/>
          <w:sz w:val="32"/>
          <w:szCs w:val="32"/>
        </w:rPr>
        <w:t>66020</w:t>
      </w:r>
      <w:r>
        <w:rPr>
          <w:rFonts w:eastAsia="仿宋_GB2312" w:hint="eastAsia"/>
          <w:color w:val="000000"/>
          <w:sz w:val="32"/>
          <w:szCs w:val="32"/>
        </w:rPr>
        <w:t>万元</w:t>
      </w:r>
      <w:r>
        <w:rPr>
          <w:rFonts w:eastAsia="仿宋_GB2312"/>
          <w:color w:val="000000"/>
          <w:sz w:val="32"/>
          <w:szCs w:val="32"/>
        </w:rPr>
        <w:t>，比上年</w:t>
      </w:r>
      <w:r w:rsidR="00BE208D">
        <w:rPr>
          <w:rFonts w:eastAsia="仿宋_GB2312" w:hint="eastAsia"/>
          <w:color w:val="000000"/>
          <w:sz w:val="32"/>
          <w:szCs w:val="32"/>
        </w:rPr>
        <w:t>减少</w:t>
      </w:r>
      <w:r w:rsidR="00BE208D">
        <w:rPr>
          <w:rFonts w:eastAsia="仿宋_GB2312" w:hint="eastAsia"/>
          <w:color w:val="000000"/>
          <w:sz w:val="32"/>
          <w:szCs w:val="32"/>
        </w:rPr>
        <w:t>602</w:t>
      </w:r>
      <w:r>
        <w:rPr>
          <w:rFonts w:eastAsia="仿宋_GB2312" w:hint="eastAsia"/>
          <w:color w:val="000000"/>
          <w:sz w:val="32"/>
          <w:szCs w:val="32"/>
        </w:rPr>
        <w:t>万元</w:t>
      </w:r>
      <w:r>
        <w:rPr>
          <w:rFonts w:eastAsia="仿宋_GB2312"/>
          <w:color w:val="000000"/>
          <w:sz w:val="32"/>
          <w:szCs w:val="32"/>
        </w:rPr>
        <w:t>，</w:t>
      </w:r>
      <w:r w:rsidR="00BE208D">
        <w:rPr>
          <w:rFonts w:eastAsia="仿宋_GB2312" w:hint="eastAsia"/>
          <w:color w:val="000000"/>
          <w:sz w:val="32"/>
          <w:szCs w:val="32"/>
        </w:rPr>
        <w:t>降低</w:t>
      </w:r>
      <w:r w:rsidR="00BE208D">
        <w:rPr>
          <w:rFonts w:eastAsia="仿宋_GB2312" w:hint="eastAsia"/>
          <w:color w:val="000000"/>
          <w:sz w:val="32"/>
          <w:szCs w:val="32"/>
        </w:rPr>
        <w:t>0.16%</w:t>
      </w:r>
      <w:r>
        <w:rPr>
          <w:rFonts w:eastAsia="仿宋_GB2312"/>
          <w:color w:val="000000"/>
          <w:sz w:val="32"/>
          <w:szCs w:val="32"/>
        </w:rPr>
        <w:t>。其中：</w:t>
      </w:r>
    </w:p>
    <w:p w:rsidR="00197ADD" w:rsidRDefault="006C3C2A" w:rsidP="00F15EED">
      <w:pPr>
        <w:spacing w:line="360" w:lineRule="auto"/>
        <w:ind w:firstLineChars="200" w:firstLine="643"/>
        <w:rPr>
          <w:rFonts w:eastAsia="楷体_GB2312"/>
          <w:b/>
          <w:color w:val="000000"/>
          <w:sz w:val="32"/>
          <w:szCs w:val="32"/>
        </w:rPr>
      </w:pPr>
      <w:r>
        <w:rPr>
          <w:rFonts w:eastAsia="楷体_GB2312"/>
          <w:b/>
          <w:color w:val="000000"/>
          <w:sz w:val="32"/>
          <w:szCs w:val="32"/>
        </w:rPr>
        <w:t>（一）税收返还</w:t>
      </w:r>
    </w:p>
    <w:p w:rsidR="00197ADD" w:rsidRDefault="006C3C2A" w:rsidP="00F15EED">
      <w:pPr>
        <w:spacing w:line="360" w:lineRule="auto"/>
        <w:ind w:firstLineChars="200" w:firstLine="640"/>
        <w:rPr>
          <w:rFonts w:eastAsia="仿宋_GB2312"/>
          <w:color w:val="000000"/>
          <w:sz w:val="32"/>
          <w:szCs w:val="32"/>
        </w:rPr>
      </w:pPr>
      <w:r>
        <w:rPr>
          <w:rFonts w:eastAsia="仿宋_GB2312"/>
          <w:color w:val="000000"/>
          <w:sz w:val="32"/>
          <w:szCs w:val="32"/>
        </w:rPr>
        <w:t>税收返还</w:t>
      </w:r>
      <w:r>
        <w:rPr>
          <w:rFonts w:eastAsia="仿宋_GB2312" w:hint="eastAsia"/>
          <w:color w:val="000000"/>
          <w:sz w:val="32"/>
          <w:szCs w:val="32"/>
        </w:rPr>
        <w:t>5600</w:t>
      </w:r>
      <w:r>
        <w:rPr>
          <w:rFonts w:eastAsia="仿宋_GB2312" w:hint="eastAsia"/>
          <w:color w:val="000000"/>
          <w:sz w:val="32"/>
          <w:szCs w:val="32"/>
        </w:rPr>
        <w:t>万元</w:t>
      </w:r>
      <w:r>
        <w:rPr>
          <w:rFonts w:eastAsia="仿宋_GB2312"/>
          <w:color w:val="000000"/>
          <w:sz w:val="32"/>
          <w:szCs w:val="32"/>
        </w:rPr>
        <w:t>，与上年</w:t>
      </w:r>
      <w:r>
        <w:rPr>
          <w:rFonts w:eastAsia="仿宋_GB2312" w:hint="eastAsia"/>
          <w:color w:val="000000"/>
          <w:sz w:val="32"/>
          <w:szCs w:val="32"/>
        </w:rPr>
        <w:t>持平</w:t>
      </w:r>
      <w:r>
        <w:rPr>
          <w:rFonts w:eastAsia="仿宋_GB2312"/>
          <w:color w:val="000000"/>
          <w:sz w:val="32"/>
          <w:szCs w:val="32"/>
        </w:rPr>
        <w:t>。其中：</w:t>
      </w:r>
    </w:p>
    <w:p w:rsidR="00197ADD" w:rsidRDefault="006C3C2A" w:rsidP="00F15EED">
      <w:pPr>
        <w:spacing w:line="360" w:lineRule="auto"/>
        <w:ind w:firstLineChars="200" w:firstLine="640"/>
        <w:rPr>
          <w:rFonts w:eastAsia="仿宋_GB2312"/>
          <w:color w:val="000000"/>
          <w:sz w:val="32"/>
          <w:szCs w:val="32"/>
        </w:rPr>
      </w:pPr>
      <w:r>
        <w:rPr>
          <w:rFonts w:eastAsia="仿宋_GB2312"/>
          <w:color w:val="000000"/>
          <w:sz w:val="32"/>
          <w:szCs w:val="32"/>
        </w:rPr>
        <w:t>增值税</w:t>
      </w:r>
      <w:r>
        <w:rPr>
          <w:rFonts w:eastAsia="仿宋_GB2312" w:hint="eastAsia"/>
          <w:color w:val="000000"/>
          <w:sz w:val="32"/>
          <w:szCs w:val="32"/>
        </w:rPr>
        <w:t>和消费</w:t>
      </w:r>
      <w:r>
        <w:rPr>
          <w:rFonts w:eastAsia="仿宋_GB2312"/>
          <w:color w:val="000000"/>
          <w:sz w:val="32"/>
          <w:szCs w:val="32"/>
        </w:rPr>
        <w:t>税收返还</w:t>
      </w:r>
      <w:r>
        <w:rPr>
          <w:rFonts w:eastAsia="仿宋_GB2312" w:hint="eastAsia"/>
          <w:color w:val="000000"/>
          <w:sz w:val="32"/>
          <w:szCs w:val="32"/>
        </w:rPr>
        <w:t>3222</w:t>
      </w:r>
      <w:r>
        <w:rPr>
          <w:rFonts w:eastAsia="仿宋_GB2312" w:hint="eastAsia"/>
          <w:color w:val="000000"/>
          <w:sz w:val="32"/>
          <w:szCs w:val="32"/>
        </w:rPr>
        <w:t>万元</w:t>
      </w:r>
      <w:r>
        <w:rPr>
          <w:rFonts w:eastAsia="仿宋_GB2312"/>
          <w:color w:val="000000"/>
          <w:sz w:val="32"/>
          <w:szCs w:val="32"/>
        </w:rPr>
        <w:t>;</w:t>
      </w:r>
    </w:p>
    <w:p w:rsidR="00197ADD" w:rsidRDefault="006C3C2A" w:rsidP="00F15EED">
      <w:pPr>
        <w:spacing w:line="360" w:lineRule="auto"/>
        <w:ind w:firstLineChars="200" w:firstLine="640"/>
        <w:rPr>
          <w:rFonts w:eastAsia="仿宋_GB2312"/>
          <w:color w:val="000000"/>
          <w:sz w:val="32"/>
          <w:szCs w:val="32"/>
        </w:rPr>
      </w:pPr>
      <w:r>
        <w:rPr>
          <w:rFonts w:eastAsia="仿宋_GB2312"/>
          <w:color w:val="000000"/>
          <w:sz w:val="32"/>
          <w:szCs w:val="32"/>
        </w:rPr>
        <w:t>消费税税收返还</w:t>
      </w:r>
      <w:r>
        <w:rPr>
          <w:rFonts w:eastAsia="仿宋_GB2312" w:hint="eastAsia"/>
          <w:color w:val="000000"/>
          <w:sz w:val="32"/>
          <w:szCs w:val="32"/>
        </w:rPr>
        <w:t>5</w:t>
      </w:r>
      <w:r>
        <w:rPr>
          <w:rFonts w:eastAsia="仿宋_GB2312" w:hint="eastAsia"/>
          <w:color w:val="000000"/>
          <w:sz w:val="32"/>
          <w:szCs w:val="32"/>
        </w:rPr>
        <w:t>万元</w:t>
      </w:r>
      <w:r>
        <w:rPr>
          <w:rFonts w:eastAsia="仿宋_GB2312"/>
          <w:color w:val="000000"/>
          <w:sz w:val="32"/>
          <w:szCs w:val="32"/>
        </w:rPr>
        <w:t>;</w:t>
      </w:r>
    </w:p>
    <w:p w:rsidR="00197ADD" w:rsidRDefault="006C3C2A" w:rsidP="00F15EED">
      <w:pPr>
        <w:spacing w:line="360" w:lineRule="auto"/>
        <w:ind w:firstLineChars="200" w:firstLine="640"/>
        <w:rPr>
          <w:rFonts w:eastAsia="仿宋_GB2312"/>
          <w:color w:val="000000"/>
          <w:sz w:val="32"/>
          <w:szCs w:val="32"/>
        </w:rPr>
      </w:pPr>
      <w:r>
        <w:rPr>
          <w:rFonts w:eastAsia="仿宋_GB2312"/>
          <w:color w:val="000000"/>
          <w:sz w:val="32"/>
          <w:szCs w:val="32"/>
        </w:rPr>
        <w:t>所得税基数返还</w:t>
      </w:r>
      <w:r>
        <w:rPr>
          <w:rFonts w:eastAsia="仿宋_GB2312" w:hint="eastAsia"/>
          <w:color w:val="000000"/>
          <w:sz w:val="32"/>
          <w:szCs w:val="32"/>
        </w:rPr>
        <w:t>420</w:t>
      </w:r>
      <w:r>
        <w:rPr>
          <w:rFonts w:eastAsia="仿宋_GB2312" w:hint="eastAsia"/>
          <w:color w:val="000000"/>
          <w:sz w:val="32"/>
          <w:szCs w:val="32"/>
        </w:rPr>
        <w:t>万元</w:t>
      </w:r>
      <w:r>
        <w:rPr>
          <w:rFonts w:eastAsia="仿宋_GB2312"/>
          <w:color w:val="000000"/>
          <w:sz w:val="32"/>
          <w:szCs w:val="32"/>
        </w:rPr>
        <w:t>;</w:t>
      </w:r>
    </w:p>
    <w:p w:rsidR="00197ADD" w:rsidRDefault="006C3C2A" w:rsidP="00F15EED">
      <w:pPr>
        <w:spacing w:line="360" w:lineRule="auto"/>
        <w:ind w:firstLineChars="200" w:firstLine="640"/>
        <w:rPr>
          <w:rFonts w:eastAsia="仿宋_GB2312"/>
          <w:color w:val="000000"/>
          <w:sz w:val="32"/>
          <w:szCs w:val="32"/>
        </w:rPr>
      </w:pPr>
      <w:r>
        <w:rPr>
          <w:rFonts w:eastAsia="仿宋_GB2312"/>
          <w:color w:val="000000"/>
          <w:sz w:val="32"/>
          <w:szCs w:val="32"/>
        </w:rPr>
        <w:t>成品油税费改革税收返还</w:t>
      </w:r>
      <w:r>
        <w:rPr>
          <w:rFonts w:eastAsia="仿宋_GB2312" w:hint="eastAsia"/>
          <w:color w:val="000000"/>
          <w:sz w:val="32"/>
          <w:szCs w:val="32"/>
        </w:rPr>
        <w:t>807</w:t>
      </w:r>
      <w:r>
        <w:rPr>
          <w:rFonts w:eastAsia="仿宋_GB2312" w:hint="eastAsia"/>
          <w:color w:val="000000"/>
          <w:sz w:val="32"/>
          <w:szCs w:val="32"/>
        </w:rPr>
        <w:t>万元</w:t>
      </w:r>
      <w:r>
        <w:rPr>
          <w:rFonts w:eastAsia="仿宋_GB2312"/>
          <w:color w:val="000000"/>
          <w:sz w:val="32"/>
          <w:szCs w:val="32"/>
        </w:rPr>
        <w:t>;</w:t>
      </w:r>
    </w:p>
    <w:p w:rsidR="00197ADD" w:rsidRDefault="006C3C2A" w:rsidP="00F15EED">
      <w:pPr>
        <w:spacing w:line="360" w:lineRule="auto"/>
        <w:ind w:firstLineChars="200" w:firstLine="640"/>
        <w:rPr>
          <w:rFonts w:eastAsia="仿宋_GB2312"/>
          <w:color w:val="000000"/>
          <w:sz w:val="32"/>
          <w:szCs w:val="32"/>
        </w:rPr>
      </w:pPr>
      <w:r>
        <w:rPr>
          <w:rFonts w:eastAsia="仿宋_GB2312"/>
          <w:color w:val="000000"/>
          <w:sz w:val="32"/>
          <w:szCs w:val="32"/>
        </w:rPr>
        <w:t>其他税收返还</w:t>
      </w:r>
      <w:r>
        <w:rPr>
          <w:rFonts w:eastAsia="仿宋_GB2312" w:hint="eastAsia"/>
          <w:color w:val="000000"/>
          <w:sz w:val="32"/>
          <w:szCs w:val="32"/>
        </w:rPr>
        <w:t>1146</w:t>
      </w:r>
      <w:r>
        <w:rPr>
          <w:rFonts w:eastAsia="仿宋_GB2312" w:hint="eastAsia"/>
          <w:color w:val="000000"/>
          <w:sz w:val="32"/>
          <w:szCs w:val="32"/>
        </w:rPr>
        <w:t>万元</w:t>
      </w:r>
      <w:r>
        <w:rPr>
          <w:rFonts w:eastAsia="仿宋_GB2312"/>
          <w:color w:val="000000"/>
          <w:sz w:val="32"/>
          <w:szCs w:val="32"/>
        </w:rPr>
        <w:t>;</w:t>
      </w:r>
    </w:p>
    <w:p w:rsidR="00197ADD" w:rsidRDefault="006C3C2A" w:rsidP="00F15EED">
      <w:pPr>
        <w:spacing w:line="360" w:lineRule="auto"/>
        <w:ind w:firstLineChars="200" w:firstLine="643"/>
        <w:rPr>
          <w:rFonts w:eastAsia="楷体_GB2312"/>
          <w:b/>
          <w:color w:val="000000"/>
          <w:sz w:val="32"/>
          <w:szCs w:val="32"/>
        </w:rPr>
      </w:pPr>
      <w:r>
        <w:rPr>
          <w:rFonts w:eastAsia="楷体_GB2312"/>
          <w:b/>
          <w:color w:val="000000"/>
          <w:sz w:val="32"/>
          <w:szCs w:val="32"/>
        </w:rPr>
        <w:t>（二）一般性转移支付</w:t>
      </w:r>
    </w:p>
    <w:p w:rsidR="00197ADD" w:rsidRDefault="006C3C2A" w:rsidP="00F15EED">
      <w:pPr>
        <w:spacing w:line="360" w:lineRule="auto"/>
        <w:ind w:firstLineChars="200" w:firstLine="640"/>
        <w:rPr>
          <w:rFonts w:eastAsia="仿宋_GB2312"/>
          <w:color w:val="000000"/>
          <w:sz w:val="32"/>
          <w:szCs w:val="32"/>
        </w:rPr>
      </w:pPr>
      <w:r>
        <w:rPr>
          <w:rFonts w:eastAsia="仿宋_GB2312"/>
          <w:color w:val="000000"/>
          <w:sz w:val="32"/>
          <w:szCs w:val="32"/>
        </w:rPr>
        <w:t>一般性转移支付</w:t>
      </w:r>
      <w:r w:rsidR="00BE208D">
        <w:rPr>
          <w:rFonts w:eastAsia="仿宋_GB2312" w:hint="eastAsia"/>
          <w:color w:val="000000"/>
          <w:sz w:val="32"/>
          <w:szCs w:val="32"/>
        </w:rPr>
        <w:t>326330</w:t>
      </w:r>
      <w:r>
        <w:rPr>
          <w:rFonts w:eastAsia="仿宋_GB2312" w:hint="eastAsia"/>
          <w:color w:val="000000"/>
          <w:sz w:val="32"/>
          <w:szCs w:val="32"/>
        </w:rPr>
        <w:t>万元</w:t>
      </w:r>
      <w:r>
        <w:rPr>
          <w:rFonts w:eastAsia="仿宋_GB2312"/>
          <w:color w:val="000000"/>
          <w:sz w:val="32"/>
          <w:szCs w:val="32"/>
        </w:rPr>
        <w:t>，比上年</w:t>
      </w:r>
      <w:r>
        <w:rPr>
          <w:rFonts w:eastAsia="仿宋_GB2312" w:hint="eastAsia"/>
          <w:color w:val="000000"/>
          <w:sz w:val="32"/>
          <w:szCs w:val="32"/>
        </w:rPr>
        <w:t>增加</w:t>
      </w:r>
      <w:r w:rsidR="00BE208D">
        <w:rPr>
          <w:rFonts w:eastAsia="仿宋_GB2312" w:hint="eastAsia"/>
          <w:color w:val="000000"/>
          <w:sz w:val="32"/>
          <w:szCs w:val="32"/>
        </w:rPr>
        <w:t>5707</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增加</w:t>
      </w:r>
      <w:r w:rsidR="00BE208D">
        <w:rPr>
          <w:rFonts w:eastAsia="仿宋_GB2312" w:hint="eastAsia"/>
          <w:color w:val="000000"/>
          <w:sz w:val="32"/>
          <w:szCs w:val="32"/>
        </w:rPr>
        <w:t>1.78</w:t>
      </w:r>
      <w:r>
        <w:rPr>
          <w:rFonts w:eastAsia="仿宋_GB2312" w:hint="eastAsia"/>
          <w:color w:val="000000"/>
          <w:sz w:val="32"/>
          <w:szCs w:val="32"/>
        </w:rPr>
        <w:t>%</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r>
        <w:rPr>
          <w:rFonts w:eastAsia="仿宋_GB2312"/>
          <w:color w:val="000000"/>
          <w:sz w:val="32"/>
          <w:szCs w:val="32"/>
        </w:rPr>
        <w:t>。其中：</w:t>
      </w:r>
    </w:p>
    <w:p w:rsidR="00BE208D" w:rsidRDefault="00BE208D" w:rsidP="00F15EED">
      <w:pPr>
        <w:spacing w:line="360" w:lineRule="auto"/>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w:t>
      </w:r>
      <w:r w:rsidR="006C3C2A">
        <w:rPr>
          <w:rFonts w:eastAsia="仿宋_GB2312" w:hint="eastAsia"/>
          <w:color w:val="000000"/>
          <w:sz w:val="32"/>
          <w:szCs w:val="32"/>
        </w:rPr>
        <w:t>体制补助收入</w:t>
      </w:r>
      <w:r w:rsidR="006C3C2A">
        <w:rPr>
          <w:rFonts w:eastAsia="仿宋_GB2312" w:hint="eastAsia"/>
          <w:color w:val="000000"/>
          <w:sz w:val="32"/>
          <w:szCs w:val="32"/>
        </w:rPr>
        <w:t>1618</w:t>
      </w:r>
      <w:r w:rsidR="002724C9">
        <w:rPr>
          <w:rFonts w:eastAsia="仿宋_GB2312" w:hint="eastAsia"/>
          <w:color w:val="000000"/>
          <w:sz w:val="32"/>
          <w:szCs w:val="32"/>
        </w:rPr>
        <w:t>万元，与上年</w:t>
      </w:r>
      <w:r w:rsidR="006C3C2A">
        <w:rPr>
          <w:rFonts w:eastAsia="仿宋_GB2312" w:hint="eastAsia"/>
          <w:color w:val="000000"/>
          <w:sz w:val="32"/>
          <w:szCs w:val="32"/>
        </w:rPr>
        <w:t>持平</w:t>
      </w:r>
      <w:r w:rsidR="00B82E09">
        <w:rPr>
          <w:rFonts w:eastAsia="仿宋_GB2312" w:hint="eastAsia"/>
          <w:color w:val="000000"/>
          <w:sz w:val="32"/>
          <w:szCs w:val="32"/>
        </w:rPr>
        <w:t>。</w:t>
      </w:r>
    </w:p>
    <w:p w:rsidR="00BE208D" w:rsidRDefault="00BE208D" w:rsidP="00F15EED">
      <w:pPr>
        <w:spacing w:line="360" w:lineRule="auto"/>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sidR="006C3C2A">
        <w:rPr>
          <w:rFonts w:eastAsia="仿宋_GB2312"/>
          <w:color w:val="000000"/>
          <w:sz w:val="32"/>
          <w:szCs w:val="32"/>
        </w:rPr>
        <w:t>均衡性转移支付</w:t>
      </w:r>
      <w:r>
        <w:rPr>
          <w:rFonts w:eastAsia="仿宋_GB2312" w:hint="eastAsia"/>
          <w:color w:val="000000"/>
          <w:sz w:val="32"/>
          <w:szCs w:val="32"/>
        </w:rPr>
        <w:t>96521</w:t>
      </w:r>
      <w:r w:rsidR="006C3C2A">
        <w:rPr>
          <w:rFonts w:eastAsia="仿宋_GB2312" w:hint="eastAsia"/>
          <w:color w:val="000000"/>
          <w:sz w:val="32"/>
          <w:szCs w:val="32"/>
        </w:rPr>
        <w:t>万元，</w:t>
      </w:r>
      <w:r w:rsidR="006C3C2A">
        <w:rPr>
          <w:rFonts w:eastAsia="仿宋_GB2312"/>
          <w:color w:val="000000"/>
          <w:sz w:val="32"/>
          <w:szCs w:val="32"/>
        </w:rPr>
        <w:t>比上年增加</w:t>
      </w:r>
      <w:r>
        <w:rPr>
          <w:rFonts w:eastAsia="仿宋_GB2312" w:hint="eastAsia"/>
          <w:color w:val="000000"/>
          <w:sz w:val="32"/>
          <w:szCs w:val="32"/>
        </w:rPr>
        <w:t>10000</w:t>
      </w:r>
      <w:r w:rsidR="006C3C2A">
        <w:rPr>
          <w:rFonts w:eastAsia="仿宋_GB2312" w:hint="eastAsia"/>
          <w:color w:val="000000"/>
          <w:sz w:val="32"/>
          <w:szCs w:val="32"/>
        </w:rPr>
        <w:t>万元</w:t>
      </w:r>
      <w:r w:rsidR="006C3C2A">
        <w:rPr>
          <w:rFonts w:eastAsia="仿宋_GB2312"/>
          <w:color w:val="000000"/>
          <w:sz w:val="32"/>
          <w:szCs w:val="32"/>
        </w:rPr>
        <w:t>，增长</w:t>
      </w:r>
      <w:r>
        <w:rPr>
          <w:rFonts w:eastAsia="仿宋_GB2312" w:hint="eastAsia"/>
          <w:color w:val="000000"/>
          <w:sz w:val="32"/>
          <w:szCs w:val="32"/>
        </w:rPr>
        <w:t>11.56</w:t>
      </w:r>
      <w:r w:rsidR="006C3C2A">
        <w:rPr>
          <w:rFonts w:eastAsia="仿宋_GB2312" w:hint="eastAsia"/>
          <w:color w:val="000000"/>
          <w:sz w:val="32"/>
          <w:szCs w:val="32"/>
        </w:rPr>
        <w:t>%</w:t>
      </w:r>
      <w:r w:rsidR="006C3C2A">
        <w:rPr>
          <w:rFonts w:eastAsia="仿宋_GB2312" w:hint="eastAsia"/>
          <w:color w:val="000000"/>
          <w:sz w:val="32"/>
          <w:szCs w:val="32"/>
        </w:rPr>
        <w:t>；</w:t>
      </w:r>
      <w:r w:rsidR="006C3C2A">
        <w:rPr>
          <w:rFonts w:eastAsia="仿宋_GB2312"/>
          <w:color w:val="000000"/>
          <w:sz w:val="32"/>
          <w:szCs w:val="32"/>
        </w:rPr>
        <w:t>主要是</w:t>
      </w:r>
      <w:r w:rsidR="006C3C2A">
        <w:rPr>
          <w:rFonts w:eastAsia="仿宋_GB2312" w:hint="eastAsia"/>
          <w:color w:val="000000"/>
          <w:sz w:val="32"/>
          <w:szCs w:val="32"/>
        </w:rPr>
        <w:t>上级将部分专项转移支付资金调整至一般性转移支付。</w:t>
      </w:r>
    </w:p>
    <w:p w:rsidR="00F15EED" w:rsidRDefault="00BE208D" w:rsidP="00F15EED">
      <w:pPr>
        <w:spacing w:line="360" w:lineRule="auto"/>
        <w:ind w:firstLineChars="200" w:firstLine="640"/>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w:t>
      </w:r>
      <w:r w:rsidR="006C3C2A">
        <w:rPr>
          <w:rFonts w:eastAsia="仿宋_GB2312" w:hint="eastAsia"/>
          <w:color w:val="000000"/>
          <w:sz w:val="32"/>
          <w:szCs w:val="32"/>
        </w:rPr>
        <w:t>县级基本财力保障机制奖补资金收入</w:t>
      </w:r>
      <w:r>
        <w:rPr>
          <w:rFonts w:eastAsia="仿宋_GB2312" w:hint="eastAsia"/>
          <w:color w:val="000000"/>
          <w:sz w:val="32"/>
          <w:szCs w:val="32"/>
        </w:rPr>
        <w:t>36588</w:t>
      </w:r>
      <w:r w:rsidR="006C3C2A">
        <w:rPr>
          <w:rFonts w:eastAsia="仿宋_GB2312" w:hint="eastAsia"/>
          <w:color w:val="000000"/>
          <w:sz w:val="32"/>
          <w:szCs w:val="32"/>
        </w:rPr>
        <w:t>万元，</w:t>
      </w:r>
      <w:r>
        <w:rPr>
          <w:rFonts w:eastAsia="仿宋_GB2312" w:hint="eastAsia"/>
          <w:color w:val="000000"/>
          <w:sz w:val="32"/>
          <w:szCs w:val="32"/>
        </w:rPr>
        <w:t>与上年持平</w:t>
      </w:r>
      <w:r w:rsidR="00B82E09">
        <w:rPr>
          <w:rFonts w:eastAsia="仿宋_GB2312" w:hint="eastAsia"/>
          <w:color w:val="000000"/>
          <w:sz w:val="32"/>
          <w:szCs w:val="32"/>
        </w:rPr>
        <w:t>。</w:t>
      </w:r>
    </w:p>
    <w:p w:rsidR="00F15EED" w:rsidRDefault="006C3C2A" w:rsidP="00F15EED">
      <w:pPr>
        <w:spacing w:line="360" w:lineRule="auto"/>
        <w:ind w:firstLineChars="200" w:firstLine="640"/>
        <w:rPr>
          <w:rFonts w:eastAsia="仿宋_GB2312"/>
          <w:color w:val="000000"/>
          <w:sz w:val="32"/>
          <w:szCs w:val="32"/>
        </w:rPr>
      </w:pPr>
      <w:r>
        <w:rPr>
          <w:rFonts w:eastAsia="仿宋_GB2312" w:hint="eastAsia"/>
          <w:color w:val="000000"/>
          <w:sz w:val="32"/>
          <w:szCs w:val="32"/>
        </w:rPr>
        <w:lastRenderedPageBreak/>
        <w:t>4</w:t>
      </w:r>
      <w:r>
        <w:rPr>
          <w:rFonts w:eastAsia="仿宋_GB2312" w:hint="eastAsia"/>
          <w:color w:val="000000"/>
          <w:sz w:val="32"/>
          <w:szCs w:val="32"/>
        </w:rPr>
        <w:t>、</w:t>
      </w:r>
      <w:r>
        <w:rPr>
          <w:rFonts w:eastAsia="仿宋_GB2312"/>
          <w:color w:val="000000"/>
          <w:sz w:val="32"/>
          <w:szCs w:val="32"/>
        </w:rPr>
        <w:t>结算补助</w:t>
      </w:r>
      <w:r w:rsidR="00BE208D">
        <w:rPr>
          <w:rFonts w:eastAsia="仿宋_GB2312" w:hint="eastAsia"/>
          <w:color w:val="000000"/>
          <w:sz w:val="32"/>
          <w:szCs w:val="32"/>
        </w:rPr>
        <w:t>1407</w:t>
      </w:r>
      <w:r>
        <w:rPr>
          <w:rFonts w:eastAsia="仿宋_GB2312" w:hint="eastAsia"/>
          <w:color w:val="000000"/>
          <w:sz w:val="32"/>
          <w:szCs w:val="32"/>
        </w:rPr>
        <w:t>万元</w:t>
      </w:r>
      <w:r>
        <w:rPr>
          <w:rFonts w:eastAsia="仿宋_GB2312"/>
          <w:color w:val="000000"/>
          <w:sz w:val="32"/>
          <w:szCs w:val="32"/>
        </w:rPr>
        <w:t xml:space="preserve">, </w:t>
      </w:r>
      <w:r>
        <w:rPr>
          <w:rFonts w:eastAsia="仿宋_GB2312"/>
          <w:color w:val="000000"/>
          <w:sz w:val="32"/>
          <w:szCs w:val="32"/>
        </w:rPr>
        <w:t>比上年</w:t>
      </w:r>
      <w:r w:rsidR="00BE208D">
        <w:rPr>
          <w:rFonts w:eastAsia="仿宋_GB2312" w:hint="eastAsia"/>
          <w:color w:val="000000"/>
          <w:sz w:val="32"/>
          <w:szCs w:val="32"/>
        </w:rPr>
        <w:t>减少</w:t>
      </w:r>
      <w:r w:rsidR="00BE208D">
        <w:rPr>
          <w:rFonts w:eastAsia="仿宋_GB2312" w:hint="eastAsia"/>
          <w:color w:val="000000"/>
          <w:sz w:val="32"/>
          <w:szCs w:val="32"/>
        </w:rPr>
        <w:t>1128</w:t>
      </w:r>
      <w:r>
        <w:rPr>
          <w:rFonts w:eastAsia="仿宋_GB2312" w:hint="eastAsia"/>
          <w:color w:val="000000"/>
          <w:sz w:val="32"/>
          <w:szCs w:val="32"/>
        </w:rPr>
        <w:t>万元</w:t>
      </w:r>
      <w:r>
        <w:rPr>
          <w:rFonts w:eastAsia="仿宋_GB2312"/>
          <w:color w:val="000000"/>
          <w:sz w:val="32"/>
          <w:szCs w:val="32"/>
        </w:rPr>
        <w:t>，</w:t>
      </w:r>
      <w:r w:rsidR="00BE208D">
        <w:rPr>
          <w:rFonts w:eastAsia="仿宋_GB2312" w:hint="eastAsia"/>
          <w:color w:val="000000"/>
          <w:sz w:val="32"/>
          <w:szCs w:val="32"/>
        </w:rPr>
        <w:t>降低</w:t>
      </w:r>
      <w:r w:rsidR="00BE208D">
        <w:rPr>
          <w:rFonts w:eastAsia="仿宋_GB2312" w:hint="eastAsia"/>
          <w:color w:val="000000"/>
          <w:sz w:val="32"/>
          <w:szCs w:val="32"/>
        </w:rPr>
        <w:t>44.5</w:t>
      </w:r>
      <w:r>
        <w:rPr>
          <w:rFonts w:eastAsia="仿宋_GB2312" w:hint="eastAsia"/>
          <w:color w:val="000000"/>
          <w:sz w:val="32"/>
          <w:szCs w:val="32"/>
        </w:rPr>
        <w:t>%</w:t>
      </w:r>
      <w:r w:rsidR="00B82E09">
        <w:rPr>
          <w:rFonts w:eastAsia="仿宋_GB2312" w:hint="eastAsia"/>
          <w:color w:val="000000"/>
          <w:sz w:val="32"/>
          <w:szCs w:val="32"/>
        </w:rPr>
        <w:t>。</w:t>
      </w:r>
    </w:p>
    <w:p w:rsidR="00262194" w:rsidRDefault="006C3C2A" w:rsidP="00262194">
      <w:pPr>
        <w:spacing w:line="360" w:lineRule="auto"/>
        <w:ind w:firstLineChars="200" w:firstLine="640"/>
        <w:rPr>
          <w:rFonts w:eastAsia="仿宋_GB2312"/>
          <w:color w:val="000000"/>
          <w:sz w:val="32"/>
          <w:szCs w:val="32"/>
        </w:rPr>
      </w:pPr>
      <w:r>
        <w:rPr>
          <w:rFonts w:eastAsia="仿宋_GB2312" w:hint="eastAsia"/>
          <w:color w:val="000000"/>
          <w:sz w:val="32"/>
          <w:szCs w:val="32"/>
        </w:rPr>
        <w:t>5</w:t>
      </w:r>
      <w:r>
        <w:rPr>
          <w:rFonts w:eastAsia="仿宋_GB2312" w:hint="eastAsia"/>
          <w:color w:val="000000"/>
          <w:sz w:val="32"/>
          <w:szCs w:val="32"/>
        </w:rPr>
        <w:t>、</w:t>
      </w:r>
      <w:r w:rsidR="00BE208D">
        <w:rPr>
          <w:rFonts w:eastAsia="仿宋_GB2312" w:hint="eastAsia"/>
          <w:color w:val="000000"/>
          <w:sz w:val="32"/>
          <w:szCs w:val="32"/>
        </w:rPr>
        <w:t>资源枯竭型城市转移支付补助收入</w:t>
      </w:r>
      <w:r w:rsidR="00BE208D">
        <w:rPr>
          <w:rFonts w:eastAsia="仿宋_GB2312" w:hint="eastAsia"/>
          <w:color w:val="000000"/>
          <w:sz w:val="32"/>
          <w:szCs w:val="32"/>
        </w:rPr>
        <w:t>620</w:t>
      </w:r>
      <w:r w:rsidR="00BE208D">
        <w:rPr>
          <w:rFonts w:eastAsia="仿宋_GB2312" w:hint="eastAsia"/>
          <w:color w:val="000000"/>
          <w:sz w:val="32"/>
          <w:szCs w:val="32"/>
        </w:rPr>
        <w:t>万元，与上年持平</w:t>
      </w:r>
      <w:r w:rsidR="00B82E09">
        <w:rPr>
          <w:rFonts w:eastAsia="仿宋_GB2312" w:hint="eastAsia"/>
          <w:color w:val="000000"/>
          <w:sz w:val="32"/>
          <w:szCs w:val="32"/>
        </w:rPr>
        <w:t>。</w:t>
      </w:r>
    </w:p>
    <w:p w:rsidR="00262194" w:rsidRDefault="00BE208D" w:rsidP="00262194">
      <w:pPr>
        <w:spacing w:line="360" w:lineRule="auto"/>
        <w:ind w:firstLineChars="200" w:firstLine="640"/>
        <w:rPr>
          <w:rFonts w:eastAsia="仿宋_GB2312"/>
          <w:color w:val="000000"/>
          <w:sz w:val="32"/>
          <w:szCs w:val="32"/>
        </w:rPr>
      </w:pPr>
      <w:r>
        <w:rPr>
          <w:rFonts w:eastAsia="仿宋_GB2312" w:hint="eastAsia"/>
          <w:color w:val="000000"/>
          <w:sz w:val="32"/>
          <w:szCs w:val="32"/>
        </w:rPr>
        <w:t>6</w:t>
      </w:r>
      <w:r>
        <w:rPr>
          <w:rFonts w:eastAsia="仿宋_GB2312" w:hint="eastAsia"/>
          <w:color w:val="000000"/>
          <w:sz w:val="32"/>
          <w:szCs w:val="32"/>
        </w:rPr>
        <w:t>、</w:t>
      </w:r>
      <w:r w:rsidR="006C3C2A">
        <w:rPr>
          <w:rFonts w:eastAsia="仿宋_GB2312" w:hint="eastAsia"/>
          <w:color w:val="000000"/>
          <w:sz w:val="32"/>
          <w:szCs w:val="32"/>
        </w:rPr>
        <w:t>企事业单位划转补助收入</w:t>
      </w:r>
      <w:r w:rsidR="006C3C2A">
        <w:rPr>
          <w:rFonts w:eastAsia="仿宋_GB2312" w:hint="eastAsia"/>
          <w:color w:val="000000"/>
          <w:sz w:val="32"/>
          <w:szCs w:val="32"/>
        </w:rPr>
        <w:t>215</w:t>
      </w:r>
      <w:r w:rsidR="006C3C2A">
        <w:rPr>
          <w:rFonts w:eastAsia="仿宋_GB2312" w:hint="eastAsia"/>
          <w:color w:val="000000"/>
          <w:sz w:val="32"/>
          <w:szCs w:val="32"/>
        </w:rPr>
        <w:t>万元，与上年持平</w:t>
      </w:r>
    </w:p>
    <w:p w:rsidR="00262194" w:rsidRDefault="00E85BE4" w:rsidP="00262194">
      <w:pPr>
        <w:spacing w:line="360" w:lineRule="auto"/>
        <w:ind w:firstLineChars="200" w:firstLine="640"/>
        <w:rPr>
          <w:rFonts w:eastAsia="仿宋_GB2312"/>
          <w:color w:val="000000"/>
          <w:sz w:val="32"/>
          <w:szCs w:val="32"/>
        </w:rPr>
      </w:pPr>
      <w:r>
        <w:rPr>
          <w:rFonts w:eastAsia="仿宋_GB2312" w:hint="eastAsia"/>
          <w:color w:val="000000"/>
          <w:sz w:val="32"/>
          <w:szCs w:val="32"/>
        </w:rPr>
        <w:t>7</w:t>
      </w:r>
      <w:r w:rsidR="006C3C2A">
        <w:rPr>
          <w:rFonts w:eastAsia="仿宋_GB2312" w:hint="eastAsia"/>
          <w:color w:val="000000"/>
          <w:sz w:val="32"/>
          <w:szCs w:val="32"/>
        </w:rPr>
        <w:t>、产粮油大县奖励转移支付收入</w:t>
      </w:r>
      <w:r>
        <w:rPr>
          <w:rFonts w:eastAsia="仿宋_GB2312" w:hint="eastAsia"/>
          <w:color w:val="000000"/>
          <w:sz w:val="32"/>
          <w:szCs w:val="32"/>
        </w:rPr>
        <w:t>2351</w:t>
      </w:r>
      <w:r w:rsidR="006C3C2A">
        <w:rPr>
          <w:rFonts w:eastAsia="仿宋_GB2312" w:hint="eastAsia"/>
          <w:color w:val="000000"/>
          <w:sz w:val="32"/>
          <w:szCs w:val="32"/>
        </w:rPr>
        <w:t>万元，</w:t>
      </w:r>
      <w:r>
        <w:rPr>
          <w:rFonts w:eastAsia="仿宋_GB2312" w:hint="eastAsia"/>
          <w:color w:val="000000"/>
          <w:sz w:val="32"/>
          <w:szCs w:val="32"/>
        </w:rPr>
        <w:t>与上年持平</w:t>
      </w:r>
      <w:r w:rsidR="00B82E09">
        <w:rPr>
          <w:rFonts w:eastAsia="仿宋_GB2312" w:hint="eastAsia"/>
          <w:color w:val="000000"/>
          <w:sz w:val="32"/>
          <w:szCs w:val="32"/>
        </w:rPr>
        <w:t>。</w:t>
      </w:r>
    </w:p>
    <w:p w:rsidR="00E85BE4" w:rsidRDefault="00E85BE4" w:rsidP="00262194">
      <w:pPr>
        <w:spacing w:line="360" w:lineRule="auto"/>
        <w:ind w:firstLineChars="200" w:firstLine="640"/>
        <w:rPr>
          <w:rFonts w:eastAsia="仿宋_GB2312"/>
          <w:color w:val="000000"/>
          <w:sz w:val="32"/>
          <w:szCs w:val="32"/>
        </w:rPr>
      </w:pPr>
      <w:r>
        <w:rPr>
          <w:rFonts w:eastAsia="仿宋_GB2312" w:hint="eastAsia"/>
          <w:color w:val="000000"/>
          <w:sz w:val="32"/>
          <w:szCs w:val="32"/>
        </w:rPr>
        <w:t>8</w:t>
      </w:r>
      <w:r w:rsidR="006C3C2A">
        <w:rPr>
          <w:rFonts w:eastAsia="仿宋_GB2312" w:hint="eastAsia"/>
          <w:color w:val="000000"/>
          <w:sz w:val="32"/>
          <w:szCs w:val="32"/>
        </w:rPr>
        <w:t>、重点生态功能区转移支付收入</w:t>
      </w:r>
      <w:r>
        <w:rPr>
          <w:rFonts w:eastAsia="仿宋_GB2312" w:hint="eastAsia"/>
          <w:color w:val="000000"/>
          <w:sz w:val="32"/>
          <w:szCs w:val="32"/>
        </w:rPr>
        <w:t>5694</w:t>
      </w:r>
      <w:r w:rsidR="006C3C2A">
        <w:rPr>
          <w:rFonts w:eastAsia="仿宋_GB2312" w:hint="eastAsia"/>
          <w:color w:val="000000"/>
          <w:sz w:val="32"/>
          <w:szCs w:val="32"/>
        </w:rPr>
        <w:t>万元，</w:t>
      </w:r>
      <w:r>
        <w:rPr>
          <w:rFonts w:eastAsia="仿宋_GB2312" w:hint="eastAsia"/>
          <w:color w:val="000000"/>
          <w:sz w:val="32"/>
          <w:szCs w:val="32"/>
        </w:rPr>
        <w:t>与上年持平</w:t>
      </w:r>
      <w:r w:rsidR="00B82E09">
        <w:rPr>
          <w:rFonts w:eastAsia="仿宋_GB2312" w:hint="eastAsia"/>
          <w:color w:val="000000"/>
          <w:sz w:val="32"/>
          <w:szCs w:val="32"/>
        </w:rPr>
        <w:t>。</w:t>
      </w:r>
    </w:p>
    <w:p w:rsidR="00262194" w:rsidRDefault="00E85BE4" w:rsidP="00262194">
      <w:pPr>
        <w:widowControl/>
        <w:spacing w:line="360" w:lineRule="auto"/>
        <w:rPr>
          <w:rFonts w:eastAsia="仿宋_GB2312"/>
          <w:color w:val="000000"/>
          <w:sz w:val="32"/>
          <w:szCs w:val="32"/>
        </w:rPr>
      </w:pPr>
      <w:r>
        <w:rPr>
          <w:rFonts w:eastAsia="仿宋_GB2312" w:hint="eastAsia"/>
          <w:color w:val="000000"/>
          <w:sz w:val="32"/>
          <w:szCs w:val="32"/>
        </w:rPr>
        <w:t xml:space="preserve">   </w:t>
      </w:r>
      <w:r w:rsidR="00F15EED">
        <w:rPr>
          <w:rFonts w:eastAsia="仿宋_GB2312" w:hint="eastAsia"/>
          <w:color w:val="000000"/>
          <w:sz w:val="32"/>
          <w:szCs w:val="32"/>
        </w:rPr>
        <w:t xml:space="preserve"> </w:t>
      </w:r>
      <w:r>
        <w:rPr>
          <w:rFonts w:eastAsia="仿宋_GB2312" w:hint="eastAsia"/>
          <w:color w:val="000000"/>
          <w:sz w:val="32"/>
          <w:szCs w:val="32"/>
        </w:rPr>
        <w:t>9</w:t>
      </w:r>
      <w:r>
        <w:rPr>
          <w:rFonts w:eastAsia="仿宋_GB2312" w:hint="eastAsia"/>
          <w:color w:val="000000"/>
          <w:sz w:val="32"/>
          <w:szCs w:val="32"/>
        </w:rPr>
        <w:t>、固定数额补助转移支付收入</w:t>
      </w:r>
      <w:r>
        <w:rPr>
          <w:rFonts w:eastAsia="仿宋_GB2312" w:hint="eastAsia"/>
          <w:color w:val="000000"/>
          <w:sz w:val="32"/>
          <w:szCs w:val="32"/>
        </w:rPr>
        <w:t>15073</w:t>
      </w:r>
      <w:r>
        <w:rPr>
          <w:rFonts w:eastAsia="仿宋_GB2312" w:hint="eastAsia"/>
          <w:color w:val="000000"/>
          <w:sz w:val="32"/>
          <w:szCs w:val="32"/>
        </w:rPr>
        <w:t>万元，与上年持平</w:t>
      </w:r>
      <w:r w:rsidR="00B82E09">
        <w:rPr>
          <w:rFonts w:eastAsia="仿宋_GB2312" w:hint="eastAsia"/>
          <w:color w:val="000000"/>
          <w:sz w:val="32"/>
          <w:szCs w:val="32"/>
        </w:rPr>
        <w:t>。</w:t>
      </w:r>
    </w:p>
    <w:p w:rsidR="00197ADD" w:rsidRDefault="00262194" w:rsidP="00262194">
      <w:pPr>
        <w:widowControl/>
        <w:spacing w:line="360" w:lineRule="auto"/>
        <w:rPr>
          <w:rFonts w:eastAsia="仿宋_GB2312"/>
          <w:color w:val="000000"/>
          <w:sz w:val="32"/>
          <w:szCs w:val="32"/>
        </w:rPr>
      </w:pPr>
      <w:r>
        <w:rPr>
          <w:rFonts w:eastAsia="仿宋_GB2312" w:hint="eastAsia"/>
          <w:color w:val="000000"/>
          <w:sz w:val="32"/>
          <w:szCs w:val="32"/>
        </w:rPr>
        <w:t xml:space="preserve">    </w:t>
      </w:r>
      <w:r w:rsidR="00E85BE4">
        <w:rPr>
          <w:rFonts w:eastAsia="仿宋_GB2312" w:hint="eastAsia"/>
          <w:color w:val="000000"/>
          <w:sz w:val="32"/>
          <w:szCs w:val="32"/>
        </w:rPr>
        <w:t>10</w:t>
      </w:r>
      <w:r w:rsidR="006C3C2A">
        <w:rPr>
          <w:rFonts w:eastAsia="仿宋_GB2312" w:hint="eastAsia"/>
          <w:color w:val="000000"/>
          <w:sz w:val="32"/>
          <w:szCs w:val="32"/>
        </w:rPr>
        <w:t>、革命老区转移支付收入</w:t>
      </w:r>
      <w:r w:rsidR="006C3C2A">
        <w:rPr>
          <w:rFonts w:eastAsia="仿宋_GB2312" w:hint="eastAsia"/>
          <w:color w:val="000000"/>
          <w:sz w:val="32"/>
          <w:szCs w:val="32"/>
        </w:rPr>
        <w:t>180</w:t>
      </w:r>
      <w:r w:rsidR="006C3C2A">
        <w:rPr>
          <w:rFonts w:eastAsia="仿宋_GB2312" w:hint="eastAsia"/>
          <w:color w:val="000000"/>
          <w:sz w:val="32"/>
          <w:szCs w:val="32"/>
        </w:rPr>
        <w:t>万元，与上年持平</w:t>
      </w:r>
      <w:r w:rsidR="00B82E09">
        <w:rPr>
          <w:rFonts w:eastAsia="仿宋_GB2312" w:hint="eastAsia"/>
          <w:color w:val="000000"/>
          <w:sz w:val="32"/>
          <w:szCs w:val="32"/>
        </w:rPr>
        <w:t>。</w:t>
      </w:r>
    </w:p>
    <w:p w:rsidR="00F15EED" w:rsidRDefault="006C3C2A" w:rsidP="00F15EED">
      <w:pPr>
        <w:widowControl/>
        <w:spacing w:line="360" w:lineRule="auto"/>
        <w:rPr>
          <w:rFonts w:eastAsia="仿宋_GB2312"/>
          <w:color w:val="000000"/>
          <w:sz w:val="32"/>
          <w:szCs w:val="32"/>
        </w:rPr>
      </w:pPr>
      <w:r>
        <w:rPr>
          <w:rFonts w:eastAsia="仿宋_GB2312" w:hint="eastAsia"/>
          <w:color w:val="000000"/>
          <w:sz w:val="32"/>
          <w:szCs w:val="32"/>
        </w:rPr>
        <w:t xml:space="preserve">   </w:t>
      </w:r>
      <w:r w:rsidR="00F15EED">
        <w:rPr>
          <w:rFonts w:eastAsia="仿宋_GB2312" w:hint="eastAsia"/>
          <w:color w:val="000000"/>
          <w:sz w:val="32"/>
          <w:szCs w:val="32"/>
        </w:rPr>
        <w:t xml:space="preserve"> </w:t>
      </w:r>
      <w:r w:rsidR="00E85BE4">
        <w:rPr>
          <w:rFonts w:eastAsia="仿宋_GB2312" w:hint="eastAsia"/>
          <w:color w:val="000000"/>
          <w:sz w:val="32"/>
          <w:szCs w:val="32"/>
        </w:rPr>
        <w:t>11</w:t>
      </w:r>
      <w:r>
        <w:rPr>
          <w:rFonts w:eastAsia="仿宋_GB2312" w:hint="eastAsia"/>
          <w:color w:val="000000"/>
          <w:sz w:val="32"/>
          <w:szCs w:val="32"/>
        </w:rPr>
        <w:t>、贫困地区转移支付收入</w:t>
      </w:r>
      <w:r w:rsidR="00E85BE4">
        <w:rPr>
          <w:rFonts w:eastAsia="仿宋_GB2312" w:hint="eastAsia"/>
          <w:color w:val="000000"/>
          <w:sz w:val="32"/>
          <w:szCs w:val="32"/>
        </w:rPr>
        <w:t>14540</w:t>
      </w:r>
      <w:r>
        <w:rPr>
          <w:rFonts w:eastAsia="仿宋_GB2312" w:hint="eastAsia"/>
          <w:color w:val="000000"/>
          <w:sz w:val="32"/>
          <w:szCs w:val="32"/>
        </w:rPr>
        <w:t>万元，</w:t>
      </w:r>
      <w:r w:rsidR="00E85BE4">
        <w:rPr>
          <w:rFonts w:eastAsia="仿宋_GB2312"/>
          <w:color w:val="000000"/>
          <w:sz w:val="32"/>
          <w:szCs w:val="32"/>
        </w:rPr>
        <w:t>比上年增加</w:t>
      </w:r>
      <w:r w:rsidR="00E85BE4">
        <w:rPr>
          <w:rFonts w:eastAsia="仿宋_GB2312" w:hint="eastAsia"/>
          <w:color w:val="000000"/>
          <w:sz w:val="32"/>
          <w:szCs w:val="32"/>
        </w:rPr>
        <w:t>6</w:t>
      </w:r>
      <w:r w:rsidR="00E85BE4">
        <w:rPr>
          <w:rFonts w:eastAsia="仿宋_GB2312" w:hint="eastAsia"/>
          <w:color w:val="000000"/>
          <w:sz w:val="32"/>
          <w:szCs w:val="32"/>
        </w:rPr>
        <w:t>万元</w:t>
      </w:r>
      <w:r w:rsidR="00E85BE4">
        <w:rPr>
          <w:rFonts w:eastAsia="仿宋_GB2312"/>
          <w:color w:val="000000"/>
          <w:sz w:val="32"/>
          <w:szCs w:val="32"/>
        </w:rPr>
        <w:t>，</w:t>
      </w:r>
      <w:r>
        <w:rPr>
          <w:rFonts w:eastAsia="仿宋_GB2312" w:hint="eastAsia"/>
          <w:color w:val="000000"/>
          <w:sz w:val="32"/>
          <w:szCs w:val="32"/>
        </w:rPr>
        <w:t>与上年</w:t>
      </w:r>
      <w:r w:rsidR="00E85BE4">
        <w:rPr>
          <w:rFonts w:eastAsia="仿宋_GB2312" w:hint="eastAsia"/>
          <w:color w:val="000000"/>
          <w:sz w:val="32"/>
          <w:szCs w:val="32"/>
        </w:rPr>
        <w:t>基本</w:t>
      </w:r>
      <w:r>
        <w:rPr>
          <w:rFonts w:eastAsia="仿宋_GB2312" w:hint="eastAsia"/>
          <w:color w:val="000000"/>
          <w:sz w:val="32"/>
          <w:szCs w:val="32"/>
        </w:rPr>
        <w:t>持平</w:t>
      </w:r>
      <w:r w:rsidR="00B82E09">
        <w:rPr>
          <w:rFonts w:eastAsia="仿宋_GB2312" w:hint="eastAsia"/>
          <w:color w:val="000000"/>
          <w:sz w:val="32"/>
          <w:szCs w:val="32"/>
        </w:rPr>
        <w:t>。</w:t>
      </w:r>
    </w:p>
    <w:p w:rsidR="00F15EED" w:rsidRDefault="00F15EED" w:rsidP="00F15EED">
      <w:pPr>
        <w:widowControl/>
        <w:spacing w:line="360" w:lineRule="auto"/>
        <w:rPr>
          <w:rFonts w:eastAsia="仿宋_GB2312"/>
          <w:color w:val="000000"/>
          <w:sz w:val="32"/>
          <w:szCs w:val="32"/>
        </w:rPr>
      </w:pPr>
      <w:r>
        <w:rPr>
          <w:rFonts w:eastAsia="仿宋_GB2312" w:hint="eastAsia"/>
          <w:color w:val="000000"/>
          <w:sz w:val="32"/>
          <w:szCs w:val="32"/>
        </w:rPr>
        <w:t xml:space="preserve">    </w:t>
      </w:r>
      <w:r w:rsidR="006C3C2A">
        <w:rPr>
          <w:rFonts w:eastAsia="仿宋_GB2312" w:hint="eastAsia"/>
          <w:color w:val="000000"/>
          <w:sz w:val="32"/>
          <w:szCs w:val="32"/>
        </w:rPr>
        <w:t>1</w:t>
      </w:r>
      <w:r w:rsidR="00E85BE4">
        <w:rPr>
          <w:rFonts w:eastAsia="仿宋_GB2312" w:hint="eastAsia"/>
          <w:color w:val="000000"/>
          <w:sz w:val="32"/>
          <w:szCs w:val="32"/>
        </w:rPr>
        <w:t>2</w:t>
      </w:r>
      <w:r w:rsidR="006C3C2A">
        <w:rPr>
          <w:rFonts w:eastAsia="仿宋_GB2312" w:hint="eastAsia"/>
          <w:color w:val="000000"/>
          <w:sz w:val="32"/>
          <w:szCs w:val="32"/>
        </w:rPr>
        <w:t>、公共安全共同财政事权转移支付收入</w:t>
      </w:r>
      <w:r w:rsidR="002724C9">
        <w:rPr>
          <w:rFonts w:eastAsia="仿宋_GB2312" w:hint="eastAsia"/>
          <w:color w:val="000000"/>
          <w:sz w:val="32"/>
          <w:szCs w:val="32"/>
        </w:rPr>
        <w:t>1477</w:t>
      </w:r>
      <w:r w:rsidR="006C3C2A">
        <w:rPr>
          <w:rFonts w:eastAsia="仿宋_GB2312" w:hint="eastAsia"/>
          <w:color w:val="000000"/>
          <w:sz w:val="32"/>
          <w:szCs w:val="32"/>
        </w:rPr>
        <w:t>万元，</w:t>
      </w:r>
      <w:r w:rsidR="002724C9">
        <w:rPr>
          <w:rFonts w:eastAsia="仿宋_GB2312" w:hint="eastAsia"/>
          <w:color w:val="000000"/>
          <w:sz w:val="32"/>
          <w:szCs w:val="32"/>
        </w:rPr>
        <w:t>与上年持平</w:t>
      </w:r>
      <w:r w:rsidR="00B82E09">
        <w:rPr>
          <w:rFonts w:eastAsia="仿宋_GB2312" w:hint="eastAsia"/>
          <w:color w:val="000000"/>
          <w:sz w:val="32"/>
          <w:szCs w:val="32"/>
        </w:rPr>
        <w:t>。</w:t>
      </w:r>
    </w:p>
    <w:p w:rsidR="00197ADD" w:rsidRDefault="00F15EED" w:rsidP="00F15EED">
      <w:pPr>
        <w:widowControl/>
        <w:spacing w:line="360" w:lineRule="auto"/>
        <w:rPr>
          <w:rFonts w:eastAsia="仿宋_GB2312"/>
          <w:color w:val="000000"/>
          <w:sz w:val="32"/>
          <w:szCs w:val="32"/>
        </w:rPr>
      </w:pPr>
      <w:r>
        <w:rPr>
          <w:rFonts w:eastAsia="仿宋_GB2312" w:hint="eastAsia"/>
          <w:color w:val="000000"/>
          <w:sz w:val="32"/>
          <w:szCs w:val="32"/>
        </w:rPr>
        <w:t xml:space="preserve">    </w:t>
      </w:r>
      <w:r w:rsidR="002724C9">
        <w:rPr>
          <w:rFonts w:eastAsia="仿宋_GB2312" w:hint="eastAsia"/>
          <w:color w:val="000000"/>
          <w:sz w:val="32"/>
          <w:szCs w:val="32"/>
        </w:rPr>
        <w:t>13</w:t>
      </w:r>
      <w:r w:rsidR="006C3C2A">
        <w:rPr>
          <w:rFonts w:eastAsia="仿宋_GB2312" w:hint="eastAsia"/>
          <w:color w:val="000000"/>
          <w:sz w:val="32"/>
          <w:szCs w:val="32"/>
        </w:rPr>
        <w:t>、教育共同财政事权转移支付收入</w:t>
      </w:r>
      <w:r w:rsidR="002724C9">
        <w:rPr>
          <w:rFonts w:eastAsia="仿宋_GB2312" w:hint="eastAsia"/>
          <w:color w:val="000000"/>
          <w:sz w:val="32"/>
          <w:szCs w:val="32"/>
        </w:rPr>
        <w:t>28347</w:t>
      </w:r>
      <w:r w:rsidR="006C3C2A">
        <w:rPr>
          <w:rFonts w:eastAsia="仿宋_GB2312" w:hint="eastAsia"/>
          <w:color w:val="000000"/>
          <w:sz w:val="32"/>
          <w:szCs w:val="32"/>
        </w:rPr>
        <w:t>万元，，</w:t>
      </w:r>
      <w:r w:rsidR="006C3C2A">
        <w:rPr>
          <w:rFonts w:eastAsia="仿宋_GB2312"/>
          <w:color w:val="000000"/>
          <w:sz w:val="32"/>
          <w:szCs w:val="32"/>
        </w:rPr>
        <w:t>比上年</w:t>
      </w:r>
      <w:r w:rsidR="002724C9">
        <w:rPr>
          <w:rFonts w:eastAsia="仿宋_GB2312" w:hint="eastAsia"/>
          <w:color w:val="000000"/>
          <w:sz w:val="32"/>
          <w:szCs w:val="32"/>
        </w:rPr>
        <w:t>减少</w:t>
      </w:r>
      <w:r w:rsidR="002724C9">
        <w:rPr>
          <w:rFonts w:eastAsia="仿宋_GB2312" w:hint="eastAsia"/>
          <w:color w:val="000000"/>
          <w:sz w:val="32"/>
          <w:szCs w:val="32"/>
        </w:rPr>
        <w:t>1443</w:t>
      </w:r>
      <w:r w:rsidR="006C3C2A">
        <w:rPr>
          <w:rFonts w:eastAsia="仿宋_GB2312" w:hint="eastAsia"/>
          <w:color w:val="000000"/>
          <w:sz w:val="32"/>
          <w:szCs w:val="32"/>
        </w:rPr>
        <w:t>万元</w:t>
      </w:r>
      <w:r w:rsidR="006C3C2A">
        <w:rPr>
          <w:rFonts w:eastAsia="仿宋_GB2312"/>
          <w:color w:val="000000"/>
          <w:sz w:val="32"/>
          <w:szCs w:val="32"/>
        </w:rPr>
        <w:t>，</w:t>
      </w:r>
      <w:r w:rsidR="002724C9">
        <w:rPr>
          <w:rFonts w:eastAsia="仿宋_GB2312" w:hint="eastAsia"/>
          <w:color w:val="000000"/>
          <w:sz w:val="32"/>
          <w:szCs w:val="32"/>
        </w:rPr>
        <w:t>降低</w:t>
      </w:r>
      <w:r w:rsidR="002724C9">
        <w:rPr>
          <w:rFonts w:eastAsia="仿宋_GB2312" w:hint="eastAsia"/>
          <w:color w:val="000000"/>
          <w:sz w:val="32"/>
          <w:szCs w:val="32"/>
        </w:rPr>
        <w:t>4.84</w:t>
      </w:r>
      <w:r w:rsidR="006C3C2A">
        <w:rPr>
          <w:rFonts w:eastAsia="仿宋_GB2312" w:hint="eastAsia"/>
          <w:color w:val="000000"/>
          <w:sz w:val="32"/>
          <w:szCs w:val="32"/>
        </w:rPr>
        <w:t>%</w:t>
      </w:r>
      <w:r w:rsidR="00B82E09">
        <w:rPr>
          <w:rFonts w:eastAsia="仿宋_GB2312" w:hint="eastAsia"/>
          <w:color w:val="000000"/>
          <w:sz w:val="32"/>
          <w:szCs w:val="32"/>
        </w:rPr>
        <w:t>。</w:t>
      </w:r>
    </w:p>
    <w:p w:rsidR="002724C9" w:rsidRDefault="006C3C2A" w:rsidP="00F15EED">
      <w:pPr>
        <w:widowControl/>
        <w:spacing w:line="360" w:lineRule="auto"/>
        <w:rPr>
          <w:rFonts w:eastAsia="仿宋_GB2312"/>
          <w:color w:val="000000"/>
          <w:sz w:val="32"/>
          <w:szCs w:val="32"/>
        </w:rPr>
      </w:pPr>
      <w:r>
        <w:rPr>
          <w:rFonts w:eastAsia="仿宋_GB2312" w:hint="eastAsia"/>
          <w:color w:val="000000"/>
          <w:sz w:val="32"/>
          <w:szCs w:val="32"/>
        </w:rPr>
        <w:t xml:space="preserve">   </w:t>
      </w:r>
      <w:r w:rsidR="00F15EED">
        <w:rPr>
          <w:rFonts w:eastAsia="仿宋_GB2312" w:hint="eastAsia"/>
          <w:color w:val="000000"/>
          <w:sz w:val="32"/>
          <w:szCs w:val="32"/>
        </w:rPr>
        <w:t xml:space="preserve"> </w:t>
      </w:r>
      <w:r w:rsidR="002724C9">
        <w:rPr>
          <w:rFonts w:eastAsia="仿宋_GB2312" w:hint="eastAsia"/>
          <w:color w:val="000000"/>
          <w:sz w:val="32"/>
          <w:szCs w:val="32"/>
        </w:rPr>
        <w:t>14</w:t>
      </w:r>
      <w:r>
        <w:rPr>
          <w:rFonts w:eastAsia="仿宋_GB2312" w:hint="eastAsia"/>
          <w:color w:val="000000"/>
          <w:sz w:val="32"/>
          <w:szCs w:val="32"/>
        </w:rPr>
        <w:t>、科学技术共同财政事权转移支付收入</w:t>
      </w:r>
      <w:r w:rsidR="002724C9">
        <w:rPr>
          <w:rFonts w:eastAsia="仿宋_GB2312" w:hint="eastAsia"/>
          <w:color w:val="000000"/>
          <w:sz w:val="32"/>
          <w:szCs w:val="32"/>
        </w:rPr>
        <w:t>30</w:t>
      </w:r>
      <w:r>
        <w:rPr>
          <w:rFonts w:eastAsia="仿宋_GB2312" w:hint="eastAsia"/>
          <w:color w:val="000000"/>
          <w:sz w:val="32"/>
          <w:szCs w:val="32"/>
        </w:rPr>
        <w:t>万元，</w:t>
      </w:r>
      <w:r w:rsidR="002724C9">
        <w:rPr>
          <w:rFonts w:eastAsia="仿宋_GB2312" w:hint="eastAsia"/>
          <w:color w:val="000000"/>
          <w:sz w:val="32"/>
          <w:szCs w:val="32"/>
        </w:rPr>
        <w:t>与上年持平</w:t>
      </w:r>
      <w:r w:rsidR="00B82E09">
        <w:rPr>
          <w:rFonts w:eastAsia="仿宋_GB2312" w:hint="eastAsia"/>
          <w:color w:val="000000"/>
          <w:sz w:val="32"/>
          <w:szCs w:val="32"/>
        </w:rPr>
        <w:t>。</w:t>
      </w:r>
    </w:p>
    <w:p w:rsidR="002724C9" w:rsidRDefault="002724C9" w:rsidP="00F15EED">
      <w:pPr>
        <w:widowControl/>
        <w:spacing w:line="360" w:lineRule="auto"/>
        <w:rPr>
          <w:rFonts w:eastAsia="仿宋_GB2312"/>
          <w:color w:val="000000"/>
          <w:sz w:val="32"/>
          <w:szCs w:val="32"/>
        </w:rPr>
      </w:pPr>
      <w:r>
        <w:rPr>
          <w:rFonts w:eastAsia="仿宋_GB2312" w:hint="eastAsia"/>
          <w:color w:val="000000"/>
          <w:sz w:val="32"/>
          <w:szCs w:val="32"/>
        </w:rPr>
        <w:t xml:space="preserve">   </w:t>
      </w:r>
      <w:r w:rsidR="00F15EED">
        <w:rPr>
          <w:rFonts w:eastAsia="仿宋_GB2312" w:hint="eastAsia"/>
          <w:color w:val="000000"/>
          <w:sz w:val="32"/>
          <w:szCs w:val="32"/>
        </w:rPr>
        <w:t xml:space="preserve"> </w:t>
      </w:r>
      <w:r>
        <w:rPr>
          <w:rFonts w:eastAsia="仿宋_GB2312" w:hint="eastAsia"/>
          <w:color w:val="000000"/>
          <w:sz w:val="32"/>
          <w:szCs w:val="32"/>
        </w:rPr>
        <w:t>15</w:t>
      </w:r>
      <w:r w:rsidR="006C3C2A">
        <w:rPr>
          <w:rFonts w:eastAsia="仿宋_GB2312" w:hint="eastAsia"/>
          <w:color w:val="000000"/>
          <w:sz w:val="32"/>
          <w:szCs w:val="32"/>
        </w:rPr>
        <w:t>、文化旅游体育与传媒共同财政事权转移支付收入</w:t>
      </w:r>
      <w:r>
        <w:rPr>
          <w:rFonts w:eastAsia="仿宋_GB2312" w:hint="eastAsia"/>
          <w:color w:val="000000"/>
          <w:sz w:val="32"/>
          <w:szCs w:val="32"/>
        </w:rPr>
        <w:t>751</w:t>
      </w:r>
      <w:r w:rsidR="006C3C2A">
        <w:rPr>
          <w:rFonts w:eastAsia="仿宋_GB2312" w:hint="eastAsia"/>
          <w:color w:val="000000"/>
          <w:sz w:val="32"/>
          <w:szCs w:val="32"/>
        </w:rPr>
        <w:t>万元，</w:t>
      </w:r>
      <w:r>
        <w:rPr>
          <w:rFonts w:eastAsia="仿宋_GB2312" w:hint="eastAsia"/>
          <w:color w:val="000000"/>
          <w:sz w:val="32"/>
          <w:szCs w:val="32"/>
        </w:rPr>
        <w:t>与上年持平</w:t>
      </w:r>
      <w:r w:rsidR="00B82E09">
        <w:rPr>
          <w:rFonts w:eastAsia="仿宋_GB2312" w:hint="eastAsia"/>
          <w:color w:val="000000"/>
          <w:sz w:val="32"/>
          <w:szCs w:val="32"/>
        </w:rPr>
        <w:t>。</w:t>
      </w:r>
    </w:p>
    <w:p w:rsidR="002724C9" w:rsidRDefault="002724C9" w:rsidP="00F15EED">
      <w:pPr>
        <w:widowControl/>
        <w:spacing w:line="360" w:lineRule="auto"/>
        <w:rPr>
          <w:rFonts w:eastAsia="仿宋_GB2312"/>
          <w:color w:val="000000"/>
          <w:sz w:val="32"/>
          <w:szCs w:val="32"/>
        </w:rPr>
      </w:pPr>
      <w:r>
        <w:rPr>
          <w:rFonts w:eastAsia="仿宋_GB2312" w:hint="eastAsia"/>
          <w:color w:val="000000"/>
          <w:sz w:val="32"/>
          <w:szCs w:val="32"/>
        </w:rPr>
        <w:lastRenderedPageBreak/>
        <w:t xml:space="preserve">   </w:t>
      </w:r>
      <w:r w:rsidR="00F15EED">
        <w:rPr>
          <w:rFonts w:eastAsia="仿宋_GB2312" w:hint="eastAsia"/>
          <w:color w:val="000000"/>
          <w:sz w:val="32"/>
          <w:szCs w:val="32"/>
        </w:rPr>
        <w:t xml:space="preserve"> </w:t>
      </w:r>
      <w:r>
        <w:rPr>
          <w:rFonts w:eastAsia="仿宋_GB2312" w:hint="eastAsia"/>
          <w:color w:val="000000"/>
          <w:sz w:val="32"/>
          <w:szCs w:val="32"/>
        </w:rPr>
        <w:t>16</w:t>
      </w:r>
      <w:r w:rsidR="006C3C2A">
        <w:rPr>
          <w:rFonts w:eastAsia="仿宋_GB2312" w:hint="eastAsia"/>
          <w:color w:val="000000"/>
          <w:sz w:val="32"/>
          <w:szCs w:val="32"/>
        </w:rPr>
        <w:t>、社会保障和就业共同财政事权转移支付收入</w:t>
      </w:r>
      <w:r>
        <w:rPr>
          <w:rFonts w:eastAsia="仿宋_GB2312" w:hint="eastAsia"/>
          <w:color w:val="000000"/>
          <w:sz w:val="32"/>
          <w:szCs w:val="32"/>
        </w:rPr>
        <w:t>36978</w:t>
      </w:r>
      <w:r w:rsidR="00F15EED">
        <w:rPr>
          <w:rFonts w:eastAsia="仿宋_GB2312" w:hint="eastAsia"/>
          <w:color w:val="000000"/>
          <w:sz w:val="32"/>
          <w:szCs w:val="32"/>
        </w:rPr>
        <w:t>万元，</w:t>
      </w:r>
      <w:r w:rsidR="006C3C2A">
        <w:rPr>
          <w:rFonts w:eastAsia="仿宋_GB2312"/>
          <w:color w:val="000000"/>
          <w:sz w:val="32"/>
          <w:szCs w:val="32"/>
        </w:rPr>
        <w:t>比上年</w:t>
      </w:r>
      <w:r>
        <w:rPr>
          <w:rFonts w:eastAsia="仿宋_GB2312" w:hint="eastAsia"/>
          <w:color w:val="000000"/>
          <w:sz w:val="32"/>
          <w:szCs w:val="32"/>
        </w:rPr>
        <w:t>减少</w:t>
      </w:r>
      <w:r>
        <w:rPr>
          <w:rFonts w:eastAsia="仿宋_GB2312" w:hint="eastAsia"/>
          <w:color w:val="000000"/>
          <w:sz w:val="32"/>
          <w:szCs w:val="32"/>
        </w:rPr>
        <w:t>103</w:t>
      </w:r>
      <w:r w:rsidR="006C3C2A">
        <w:rPr>
          <w:rFonts w:eastAsia="仿宋_GB2312" w:hint="eastAsia"/>
          <w:color w:val="000000"/>
          <w:sz w:val="32"/>
          <w:szCs w:val="32"/>
        </w:rPr>
        <w:t>万元</w:t>
      </w:r>
      <w:r w:rsidR="006C3C2A">
        <w:rPr>
          <w:rFonts w:eastAsia="仿宋_GB2312"/>
          <w:color w:val="000000"/>
          <w:sz w:val="32"/>
          <w:szCs w:val="32"/>
        </w:rPr>
        <w:t>，</w:t>
      </w:r>
      <w:r>
        <w:rPr>
          <w:rFonts w:eastAsia="仿宋_GB2312" w:hint="eastAsia"/>
          <w:color w:val="000000"/>
          <w:sz w:val="32"/>
          <w:szCs w:val="32"/>
        </w:rPr>
        <w:t>降低</w:t>
      </w:r>
      <w:r>
        <w:rPr>
          <w:rFonts w:eastAsia="仿宋_GB2312" w:hint="eastAsia"/>
          <w:color w:val="000000"/>
          <w:sz w:val="32"/>
          <w:szCs w:val="32"/>
        </w:rPr>
        <w:t>0.28</w:t>
      </w:r>
      <w:r w:rsidR="006C3C2A">
        <w:rPr>
          <w:rFonts w:eastAsia="仿宋_GB2312" w:hint="eastAsia"/>
          <w:color w:val="000000"/>
          <w:sz w:val="32"/>
          <w:szCs w:val="32"/>
        </w:rPr>
        <w:t>%</w:t>
      </w:r>
      <w:r w:rsidR="00B82E09">
        <w:rPr>
          <w:rFonts w:eastAsia="仿宋_GB2312" w:hint="eastAsia"/>
          <w:color w:val="000000"/>
          <w:sz w:val="32"/>
          <w:szCs w:val="32"/>
        </w:rPr>
        <w:t>。</w:t>
      </w:r>
    </w:p>
    <w:p w:rsidR="00F15EED" w:rsidRDefault="002724C9" w:rsidP="00F15EED">
      <w:pPr>
        <w:widowControl/>
        <w:spacing w:line="360" w:lineRule="auto"/>
        <w:rPr>
          <w:rFonts w:eastAsia="仿宋_GB2312"/>
          <w:color w:val="000000"/>
          <w:sz w:val="32"/>
          <w:szCs w:val="32"/>
        </w:rPr>
      </w:pPr>
      <w:r>
        <w:rPr>
          <w:rFonts w:eastAsia="仿宋_GB2312" w:hint="eastAsia"/>
          <w:color w:val="000000"/>
          <w:sz w:val="32"/>
          <w:szCs w:val="32"/>
        </w:rPr>
        <w:t xml:space="preserve">   </w:t>
      </w:r>
      <w:r w:rsidR="00F15EED">
        <w:rPr>
          <w:rFonts w:eastAsia="仿宋_GB2312" w:hint="eastAsia"/>
          <w:color w:val="000000"/>
          <w:sz w:val="32"/>
          <w:szCs w:val="32"/>
        </w:rPr>
        <w:t xml:space="preserve"> </w:t>
      </w:r>
      <w:r>
        <w:rPr>
          <w:rFonts w:eastAsia="仿宋_GB2312" w:hint="eastAsia"/>
          <w:color w:val="000000"/>
          <w:sz w:val="32"/>
          <w:szCs w:val="32"/>
        </w:rPr>
        <w:t>17</w:t>
      </w:r>
      <w:r w:rsidR="006C3C2A">
        <w:rPr>
          <w:rFonts w:eastAsia="仿宋_GB2312" w:hint="eastAsia"/>
          <w:color w:val="000000"/>
          <w:sz w:val="32"/>
          <w:szCs w:val="32"/>
        </w:rPr>
        <w:t>、</w:t>
      </w:r>
      <w:r>
        <w:rPr>
          <w:rFonts w:eastAsia="仿宋_GB2312" w:hint="eastAsia"/>
          <w:color w:val="000000"/>
          <w:sz w:val="32"/>
          <w:szCs w:val="32"/>
        </w:rPr>
        <w:t>医疗卫生</w:t>
      </w:r>
      <w:r w:rsidR="006C3C2A">
        <w:rPr>
          <w:rFonts w:eastAsia="仿宋_GB2312" w:hint="eastAsia"/>
          <w:color w:val="000000"/>
          <w:sz w:val="32"/>
          <w:szCs w:val="32"/>
        </w:rPr>
        <w:t>共同财政事权转移支付收入</w:t>
      </w:r>
      <w:r>
        <w:rPr>
          <w:rFonts w:eastAsia="仿宋_GB2312" w:hint="eastAsia"/>
          <w:color w:val="000000"/>
          <w:sz w:val="32"/>
          <w:szCs w:val="32"/>
        </w:rPr>
        <w:t>48583</w:t>
      </w:r>
      <w:r w:rsidR="006C3C2A">
        <w:rPr>
          <w:rFonts w:eastAsia="仿宋_GB2312" w:hint="eastAsia"/>
          <w:color w:val="000000"/>
          <w:sz w:val="32"/>
          <w:szCs w:val="32"/>
        </w:rPr>
        <w:t>万元，</w:t>
      </w:r>
      <w:r w:rsidR="006C3C2A">
        <w:rPr>
          <w:rFonts w:eastAsia="仿宋_GB2312"/>
          <w:color w:val="000000"/>
          <w:sz w:val="32"/>
          <w:szCs w:val="32"/>
        </w:rPr>
        <w:t>比上年增加</w:t>
      </w:r>
      <w:r>
        <w:rPr>
          <w:rFonts w:eastAsia="仿宋_GB2312" w:hint="eastAsia"/>
          <w:color w:val="000000"/>
          <w:sz w:val="32"/>
          <w:szCs w:val="32"/>
        </w:rPr>
        <w:t>135</w:t>
      </w:r>
      <w:r w:rsidR="006C3C2A">
        <w:rPr>
          <w:rFonts w:eastAsia="仿宋_GB2312" w:hint="eastAsia"/>
          <w:color w:val="000000"/>
          <w:sz w:val="32"/>
          <w:szCs w:val="32"/>
        </w:rPr>
        <w:t>万元</w:t>
      </w:r>
      <w:r w:rsidR="006C3C2A">
        <w:rPr>
          <w:rFonts w:eastAsia="仿宋_GB2312"/>
          <w:color w:val="000000"/>
          <w:sz w:val="32"/>
          <w:szCs w:val="32"/>
        </w:rPr>
        <w:t>，增长</w:t>
      </w:r>
      <w:r>
        <w:rPr>
          <w:rFonts w:eastAsia="仿宋_GB2312" w:hint="eastAsia"/>
          <w:color w:val="000000"/>
          <w:sz w:val="32"/>
          <w:szCs w:val="32"/>
        </w:rPr>
        <w:t>0.28</w:t>
      </w:r>
      <w:r w:rsidR="006C3C2A">
        <w:rPr>
          <w:rFonts w:eastAsia="仿宋_GB2312" w:hint="eastAsia"/>
          <w:color w:val="000000"/>
          <w:sz w:val="32"/>
          <w:szCs w:val="32"/>
        </w:rPr>
        <w:t>%</w:t>
      </w:r>
      <w:r w:rsidR="00B82E09">
        <w:rPr>
          <w:rFonts w:eastAsia="仿宋_GB2312" w:hint="eastAsia"/>
          <w:color w:val="000000"/>
          <w:sz w:val="32"/>
          <w:szCs w:val="32"/>
        </w:rPr>
        <w:t>。</w:t>
      </w:r>
    </w:p>
    <w:p w:rsidR="00F15EED" w:rsidRDefault="00F15EED" w:rsidP="00F15EED">
      <w:pPr>
        <w:widowControl/>
        <w:spacing w:line="360" w:lineRule="auto"/>
        <w:rPr>
          <w:rFonts w:eastAsia="仿宋_GB2312"/>
          <w:color w:val="000000"/>
          <w:sz w:val="32"/>
          <w:szCs w:val="32"/>
        </w:rPr>
      </w:pPr>
      <w:r>
        <w:rPr>
          <w:rFonts w:eastAsia="仿宋_GB2312" w:hint="eastAsia"/>
          <w:color w:val="000000"/>
          <w:sz w:val="32"/>
          <w:szCs w:val="32"/>
        </w:rPr>
        <w:t xml:space="preserve">    </w:t>
      </w:r>
      <w:r w:rsidR="002724C9">
        <w:rPr>
          <w:rFonts w:eastAsia="仿宋_GB2312" w:hint="eastAsia"/>
          <w:color w:val="000000"/>
          <w:sz w:val="32"/>
          <w:szCs w:val="32"/>
        </w:rPr>
        <w:t>18</w:t>
      </w:r>
      <w:r w:rsidR="006C3C2A">
        <w:rPr>
          <w:rFonts w:eastAsia="仿宋_GB2312" w:hint="eastAsia"/>
          <w:color w:val="000000"/>
          <w:sz w:val="32"/>
          <w:szCs w:val="32"/>
        </w:rPr>
        <w:t>、节能环保共同财政事权转移支付收入</w:t>
      </w:r>
      <w:r w:rsidR="002724C9">
        <w:rPr>
          <w:rFonts w:eastAsia="仿宋_GB2312" w:hint="eastAsia"/>
          <w:color w:val="000000"/>
          <w:sz w:val="32"/>
          <w:szCs w:val="32"/>
        </w:rPr>
        <w:t>972</w:t>
      </w:r>
      <w:r w:rsidR="006C3C2A">
        <w:rPr>
          <w:rFonts w:eastAsia="仿宋_GB2312" w:hint="eastAsia"/>
          <w:color w:val="000000"/>
          <w:sz w:val="32"/>
          <w:szCs w:val="32"/>
        </w:rPr>
        <w:t>万元，</w:t>
      </w:r>
      <w:r w:rsidR="002724C9">
        <w:rPr>
          <w:rFonts w:eastAsia="仿宋_GB2312" w:hint="eastAsia"/>
          <w:color w:val="000000"/>
          <w:sz w:val="32"/>
          <w:szCs w:val="32"/>
        </w:rPr>
        <w:t>与上年持平</w:t>
      </w:r>
      <w:r w:rsidR="00B82E09">
        <w:rPr>
          <w:rFonts w:eastAsia="仿宋_GB2312" w:hint="eastAsia"/>
          <w:color w:val="000000"/>
          <w:sz w:val="32"/>
          <w:szCs w:val="32"/>
        </w:rPr>
        <w:t>。</w:t>
      </w:r>
    </w:p>
    <w:p w:rsidR="00F15EED" w:rsidRDefault="00F15EED" w:rsidP="00F15EED">
      <w:pPr>
        <w:widowControl/>
        <w:spacing w:line="360" w:lineRule="auto"/>
        <w:rPr>
          <w:rFonts w:eastAsia="仿宋_GB2312"/>
          <w:color w:val="000000"/>
          <w:sz w:val="32"/>
          <w:szCs w:val="32"/>
        </w:rPr>
      </w:pPr>
      <w:r>
        <w:rPr>
          <w:rFonts w:eastAsia="仿宋_GB2312" w:hint="eastAsia"/>
          <w:color w:val="000000"/>
          <w:sz w:val="32"/>
          <w:szCs w:val="32"/>
        </w:rPr>
        <w:t xml:space="preserve">    </w:t>
      </w:r>
      <w:r w:rsidR="008F2066">
        <w:rPr>
          <w:rFonts w:eastAsia="仿宋_GB2312" w:hint="eastAsia"/>
          <w:color w:val="000000"/>
          <w:sz w:val="32"/>
          <w:szCs w:val="32"/>
        </w:rPr>
        <w:t>1</w:t>
      </w:r>
      <w:r w:rsidR="00262194">
        <w:rPr>
          <w:rFonts w:eastAsia="仿宋_GB2312" w:hint="eastAsia"/>
          <w:color w:val="000000"/>
          <w:sz w:val="32"/>
          <w:szCs w:val="32"/>
        </w:rPr>
        <w:t>9</w:t>
      </w:r>
      <w:r w:rsidR="006C3C2A">
        <w:rPr>
          <w:rFonts w:eastAsia="仿宋_GB2312" w:hint="eastAsia"/>
          <w:color w:val="000000"/>
          <w:sz w:val="32"/>
          <w:szCs w:val="32"/>
        </w:rPr>
        <w:t>、农林水共同财政事权转移支付收入</w:t>
      </w:r>
      <w:r w:rsidR="00FE63D6">
        <w:rPr>
          <w:rFonts w:eastAsia="仿宋_GB2312" w:hint="eastAsia"/>
          <w:color w:val="000000"/>
          <w:sz w:val="32"/>
          <w:szCs w:val="32"/>
        </w:rPr>
        <w:t>24707</w:t>
      </w:r>
      <w:r w:rsidR="00FE63D6">
        <w:rPr>
          <w:rFonts w:eastAsia="仿宋_GB2312" w:hint="eastAsia"/>
          <w:color w:val="000000"/>
          <w:sz w:val="32"/>
          <w:szCs w:val="32"/>
        </w:rPr>
        <w:t>万元，</w:t>
      </w:r>
      <w:r w:rsidR="006C3C2A">
        <w:rPr>
          <w:rFonts w:eastAsia="仿宋_GB2312"/>
          <w:color w:val="000000"/>
          <w:sz w:val="32"/>
          <w:szCs w:val="32"/>
        </w:rPr>
        <w:t>比上年</w:t>
      </w:r>
      <w:r w:rsidR="00FE63D6">
        <w:rPr>
          <w:rFonts w:eastAsia="仿宋_GB2312" w:hint="eastAsia"/>
          <w:color w:val="000000"/>
          <w:sz w:val="32"/>
          <w:szCs w:val="32"/>
        </w:rPr>
        <w:t>减少</w:t>
      </w:r>
      <w:r w:rsidR="00FE63D6">
        <w:rPr>
          <w:rFonts w:eastAsia="仿宋_GB2312" w:hint="eastAsia"/>
          <w:color w:val="000000"/>
          <w:sz w:val="32"/>
          <w:szCs w:val="32"/>
        </w:rPr>
        <w:t>1730</w:t>
      </w:r>
      <w:r w:rsidR="006C3C2A">
        <w:rPr>
          <w:rFonts w:eastAsia="仿宋_GB2312" w:hint="eastAsia"/>
          <w:color w:val="000000"/>
          <w:sz w:val="32"/>
          <w:szCs w:val="32"/>
        </w:rPr>
        <w:t>万元</w:t>
      </w:r>
      <w:r w:rsidR="006C3C2A">
        <w:rPr>
          <w:rFonts w:eastAsia="仿宋_GB2312"/>
          <w:color w:val="000000"/>
          <w:sz w:val="32"/>
          <w:szCs w:val="32"/>
        </w:rPr>
        <w:t>，</w:t>
      </w:r>
      <w:r w:rsidR="00FE63D6">
        <w:rPr>
          <w:rFonts w:eastAsia="仿宋_GB2312" w:hint="eastAsia"/>
          <w:color w:val="000000"/>
          <w:sz w:val="32"/>
          <w:szCs w:val="32"/>
        </w:rPr>
        <w:t>降低</w:t>
      </w:r>
      <w:r w:rsidR="00FE63D6">
        <w:rPr>
          <w:rFonts w:eastAsia="仿宋_GB2312" w:hint="eastAsia"/>
          <w:color w:val="000000"/>
          <w:sz w:val="32"/>
          <w:szCs w:val="32"/>
        </w:rPr>
        <w:t>6.54</w:t>
      </w:r>
      <w:r w:rsidR="006C3C2A">
        <w:rPr>
          <w:rFonts w:eastAsia="仿宋_GB2312" w:hint="eastAsia"/>
          <w:color w:val="000000"/>
          <w:sz w:val="32"/>
          <w:szCs w:val="32"/>
        </w:rPr>
        <w:t>%</w:t>
      </w:r>
      <w:r w:rsidR="00B82E09">
        <w:rPr>
          <w:rFonts w:eastAsia="仿宋_GB2312" w:hint="eastAsia"/>
          <w:color w:val="000000"/>
          <w:sz w:val="32"/>
          <w:szCs w:val="32"/>
        </w:rPr>
        <w:t>。</w:t>
      </w:r>
    </w:p>
    <w:p w:rsidR="00F15EED" w:rsidRDefault="00F15EED" w:rsidP="00F15EED">
      <w:pPr>
        <w:widowControl/>
        <w:spacing w:line="360" w:lineRule="auto"/>
        <w:rPr>
          <w:rFonts w:eastAsia="仿宋_GB2312"/>
          <w:color w:val="000000"/>
          <w:sz w:val="32"/>
          <w:szCs w:val="32"/>
        </w:rPr>
      </w:pPr>
      <w:r>
        <w:rPr>
          <w:rFonts w:eastAsia="仿宋_GB2312" w:hint="eastAsia"/>
          <w:color w:val="000000"/>
          <w:sz w:val="32"/>
          <w:szCs w:val="32"/>
        </w:rPr>
        <w:t xml:space="preserve">    </w:t>
      </w:r>
      <w:r w:rsidR="00FE63D6">
        <w:rPr>
          <w:rFonts w:eastAsia="仿宋_GB2312" w:hint="eastAsia"/>
          <w:color w:val="000000"/>
          <w:sz w:val="32"/>
          <w:szCs w:val="32"/>
        </w:rPr>
        <w:t>2</w:t>
      </w:r>
      <w:r w:rsidR="00262194">
        <w:rPr>
          <w:rFonts w:eastAsia="仿宋_GB2312" w:hint="eastAsia"/>
          <w:color w:val="000000"/>
          <w:sz w:val="32"/>
          <w:szCs w:val="32"/>
        </w:rPr>
        <w:t>0</w:t>
      </w:r>
      <w:r w:rsidR="006C3C2A">
        <w:rPr>
          <w:rFonts w:eastAsia="仿宋_GB2312" w:hint="eastAsia"/>
          <w:color w:val="000000"/>
          <w:sz w:val="32"/>
          <w:szCs w:val="32"/>
        </w:rPr>
        <w:t>、交通运输共同财政事权转移支付收入</w:t>
      </w:r>
      <w:r w:rsidR="00FE63D6">
        <w:rPr>
          <w:rFonts w:eastAsia="仿宋_GB2312" w:hint="eastAsia"/>
          <w:color w:val="000000"/>
          <w:sz w:val="32"/>
          <w:szCs w:val="32"/>
        </w:rPr>
        <w:t>3669</w:t>
      </w:r>
      <w:r w:rsidR="00FE63D6">
        <w:rPr>
          <w:rFonts w:eastAsia="仿宋_GB2312" w:hint="eastAsia"/>
          <w:color w:val="000000"/>
          <w:sz w:val="32"/>
          <w:szCs w:val="32"/>
        </w:rPr>
        <w:t>万元，与上年持平</w:t>
      </w:r>
      <w:r w:rsidR="00B82E09">
        <w:rPr>
          <w:rFonts w:eastAsia="仿宋_GB2312" w:hint="eastAsia"/>
          <w:color w:val="000000"/>
          <w:sz w:val="32"/>
          <w:szCs w:val="32"/>
        </w:rPr>
        <w:t>。</w:t>
      </w:r>
    </w:p>
    <w:p w:rsidR="00F15EED" w:rsidRDefault="00F15EED" w:rsidP="00F15EED">
      <w:pPr>
        <w:widowControl/>
        <w:spacing w:line="360" w:lineRule="auto"/>
        <w:rPr>
          <w:rFonts w:eastAsia="仿宋_GB2312"/>
          <w:color w:val="000000"/>
          <w:sz w:val="32"/>
          <w:szCs w:val="32"/>
        </w:rPr>
      </w:pPr>
      <w:r>
        <w:rPr>
          <w:rFonts w:eastAsia="仿宋_GB2312" w:hint="eastAsia"/>
          <w:color w:val="000000"/>
          <w:sz w:val="32"/>
          <w:szCs w:val="32"/>
        </w:rPr>
        <w:t xml:space="preserve">    </w:t>
      </w:r>
      <w:r w:rsidR="00FE63D6">
        <w:rPr>
          <w:rFonts w:eastAsia="仿宋_GB2312" w:hint="eastAsia"/>
          <w:color w:val="000000"/>
          <w:sz w:val="32"/>
          <w:szCs w:val="32"/>
        </w:rPr>
        <w:t>2</w:t>
      </w:r>
      <w:r w:rsidR="00262194">
        <w:rPr>
          <w:rFonts w:eastAsia="仿宋_GB2312" w:hint="eastAsia"/>
          <w:color w:val="000000"/>
          <w:sz w:val="32"/>
          <w:szCs w:val="32"/>
        </w:rPr>
        <w:t>1</w:t>
      </w:r>
      <w:r w:rsidR="006C3C2A">
        <w:rPr>
          <w:rFonts w:eastAsia="仿宋_GB2312" w:hint="eastAsia"/>
          <w:color w:val="000000"/>
          <w:sz w:val="32"/>
          <w:szCs w:val="32"/>
        </w:rPr>
        <w:t>、住房保障共同财政事权转移支付收入</w:t>
      </w:r>
      <w:r w:rsidR="00FE63D6">
        <w:rPr>
          <w:rFonts w:eastAsia="仿宋_GB2312" w:hint="eastAsia"/>
          <w:color w:val="000000"/>
          <w:sz w:val="32"/>
          <w:szCs w:val="32"/>
        </w:rPr>
        <w:t>3136</w:t>
      </w:r>
      <w:r w:rsidR="006C3C2A">
        <w:rPr>
          <w:rFonts w:eastAsia="仿宋_GB2312" w:hint="eastAsia"/>
          <w:color w:val="000000"/>
          <w:sz w:val="32"/>
          <w:szCs w:val="32"/>
        </w:rPr>
        <w:t>万元，</w:t>
      </w:r>
      <w:r w:rsidR="00FE63D6">
        <w:rPr>
          <w:rFonts w:eastAsia="仿宋_GB2312" w:hint="eastAsia"/>
          <w:color w:val="000000"/>
          <w:sz w:val="32"/>
          <w:szCs w:val="32"/>
        </w:rPr>
        <w:t>与上年持平</w:t>
      </w:r>
      <w:r w:rsidR="00B82E09">
        <w:rPr>
          <w:rFonts w:eastAsia="仿宋_GB2312" w:hint="eastAsia"/>
          <w:color w:val="000000"/>
          <w:sz w:val="32"/>
          <w:szCs w:val="32"/>
        </w:rPr>
        <w:t>。</w:t>
      </w:r>
    </w:p>
    <w:p w:rsidR="00F15EED" w:rsidRDefault="00F15EED" w:rsidP="00F15EED">
      <w:pPr>
        <w:widowControl/>
        <w:spacing w:line="360" w:lineRule="auto"/>
        <w:rPr>
          <w:rFonts w:eastAsia="仿宋_GB2312"/>
          <w:color w:val="000000"/>
          <w:sz w:val="32"/>
          <w:szCs w:val="32"/>
        </w:rPr>
      </w:pPr>
      <w:r>
        <w:rPr>
          <w:rFonts w:eastAsia="仿宋_GB2312" w:hint="eastAsia"/>
          <w:color w:val="000000"/>
          <w:sz w:val="32"/>
          <w:szCs w:val="32"/>
        </w:rPr>
        <w:t xml:space="preserve">    </w:t>
      </w:r>
      <w:r w:rsidR="006C3C2A">
        <w:rPr>
          <w:rFonts w:eastAsia="仿宋_GB2312" w:hint="eastAsia"/>
          <w:color w:val="000000"/>
          <w:sz w:val="32"/>
          <w:szCs w:val="32"/>
        </w:rPr>
        <w:t>2</w:t>
      </w:r>
      <w:r w:rsidR="00262194">
        <w:rPr>
          <w:rFonts w:eastAsia="仿宋_GB2312" w:hint="eastAsia"/>
          <w:color w:val="000000"/>
          <w:sz w:val="32"/>
          <w:szCs w:val="32"/>
        </w:rPr>
        <w:t>2</w:t>
      </w:r>
      <w:r w:rsidR="006C3C2A">
        <w:rPr>
          <w:rFonts w:eastAsia="仿宋_GB2312" w:hint="eastAsia"/>
          <w:color w:val="000000"/>
          <w:sz w:val="32"/>
          <w:szCs w:val="32"/>
        </w:rPr>
        <w:t>、粮食物资储备共同财政事权转移支付收入</w:t>
      </w:r>
      <w:r w:rsidR="00FE63D6">
        <w:rPr>
          <w:rFonts w:eastAsia="仿宋_GB2312" w:hint="eastAsia"/>
          <w:color w:val="000000"/>
          <w:sz w:val="32"/>
          <w:szCs w:val="32"/>
        </w:rPr>
        <w:t>176</w:t>
      </w:r>
      <w:r w:rsidR="006C3C2A">
        <w:rPr>
          <w:rFonts w:eastAsia="仿宋_GB2312" w:hint="eastAsia"/>
          <w:color w:val="000000"/>
          <w:sz w:val="32"/>
          <w:szCs w:val="32"/>
        </w:rPr>
        <w:t>万元</w:t>
      </w:r>
      <w:r w:rsidR="00FE63D6">
        <w:rPr>
          <w:rFonts w:eastAsia="仿宋_GB2312" w:hint="eastAsia"/>
          <w:color w:val="000000"/>
          <w:sz w:val="32"/>
          <w:szCs w:val="32"/>
        </w:rPr>
        <w:t>，与上年持平</w:t>
      </w:r>
      <w:r w:rsidR="00B82E09">
        <w:rPr>
          <w:rFonts w:eastAsia="仿宋_GB2312" w:hint="eastAsia"/>
          <w:color w:val="000000"/>
          <w:sz w:val="32"/>
          <w:szCs w:val="32"/>
        </w:rPr>
        <w:t>。</w:t>
      </w:r>
    </w:p>
    <w:p w:rsidR="00FE63D6" w:rsidRPr="00FE63D6" w:rsidRDefault="00F15EED" w:rsidP="00F15EED">
      <w:pPr>
        <w:widowControl/>
        <w:spacing w:line="360" w:lineRule="auto"/>
        <w:rPr>
          <w:rFonts w:eastAsia="仿宋_GB2312"/>
          <w:color w:val="000000"/>
          <w:sz w:val="32"/>
          <w:szCs w:val="32"/>
        </w:rPr>
      </w:pPr>
      <w:r>
        <w:rPr>
          <w:rFonts w:eastAsia="仿宋_GB2312" w:hint="eastAsia"/>
          <w:color w:val="000000"/>
          <w:sz w:val="32"/>
          <w:szCs w:val="32"/>
        </w:rPr>
        <w:t xml:space="preserve">    </w:t>
      </w:r>
      <w:r w:rsidR="00FE63D6">
        <w:rPr>
          <w:rFonts w:eastAsia="仿宋_GB2312" w:hint="eastAsia"/>
          <w:color w:val="000000"/>
          <w:sz w:val="32"/>
          <w:szCs w:val="32"/>
        </w:rPr>
        <w:t>2</w:t>
      </w:r>
      <w:r w:rsidR="00262194">
        <w:rPr>
          <w:rFonts w:eastAsia="仿宋_GB2312" w:hint="eastAsia"/>
          <w:color w:val="000000"/>
          <w:sz w:val="32"/>
          <w:szCs w:val="32"/>
        </w:rPr>
        <w:t>3</w:t>
      </w:r>
      <w:r w:rsidR="00FE63D6">
        <w:rPr>
          <w:rFonts w:eastAsia="仿宋_GB2312" w:hint="eastAsia"/>
          <w:color w:val="000000"/>
          <w:sz w:val="32"/>
          <w:szCs w:val="32"/>
        </w:rPr>
        <w:t>、灾害防治及应急管理共同财政事权转移支付收入</w:t>
      </w:r>
      <w:r w:rsidR="00FE63D6">
        <w:rPr>
          <w:rFonts w:eastAsia="仿宋_GB2312" w:hint="eastAsia"/>
          <w:color w:val="000000"/>
          <w:sz w:val="32"/>
          <w:szCs w:val="32"/>
        </w:rPr>
        <w:t>70</w:t>
      </w:r>
      <w:r w:rsidR="00FE63D6">
        <w:rPr>
          <w:rFonts w:eastAsia="仿宋_GB2312" w:hint="eastAsia"/>
          <w:color w:val="000000"/>
          <w:sz w:val="32"/>
          <w:szCs w:val="32"/>
        </w:rPr>
        <w:t>万元</w:t>
      </w:r>
      <w:r w:rsidR="00B82E09">
        <w:rPr>
          <w:rFonts w:eastAsia="仿宋_GB2312" w:hint="eastAsia"/>
          <w:color w:val="000000"/>
          <w:sz w:val="32"/>
          <w:szCs w:val="32"/>
        </w:rPr>
        <w:t>。</w:t>
      </w:r>
    </w:p>
    <w:p w:rsidR="00197ADD" w:rsidRDefault="00FE63D6" w:rsidP="00F15EED">
      <w:pPr>
        <w:widowControl/>
        <w:spacing w:line="360" w:lineRule="auto"/>
        <w:rPr>
          <w:rFonts w:eastAsia="仿宋_GB2312"/>
          <w:color w:val="000000"/>
          <w:sz w:val="32"/>
          <w:szCs w:val="32"/>
        </w:rPr>
      </w:pPr>
      <w:r>
        <w:rPr>
          <w:rFonts w:eastAsia="仿宋_GB2312" w:hint="eastAsia"/>
          <w:color w:val="000000"/>
          <w:sz w:val="32"/>
          <w:szCs w:val="32"/>
        </w:rPr>
        <w:t xml:space="preserve">  </w:t>
      </w:r>
      <w:r w:rsidR="00F15EED">
        <w:rPr>
          <w:rFonts w:eastAsia="仿宋_GB2312" w:hint="eastAsia"/>
          <w:color w:val="000000"/>
          <w:sz w:val="32"/>
          <w:szCs w:val="32"/>
        </w:rPr>
        <w:t xml:space="preserve"> </w:t>
      </w:r>
      <w:r>
        <w:rPr>
          <w:rFonts w:eastAsia="仿宋_GB2312" w:hint="eastAsia"/>
          <w:color w:val="000000"/>
          <w:sz w:val="32"/>
          <w:szCs w:val="32"/>
        </w:rPr>
        <w:t xml:space="preserve"> </w:t>
      </w:r>
      <w:r w:rsidR="006C3C2A">
        <w:rPr>
          <w:rFonts w:eastAsia="仿宋_GB2312" w:hint="eastAsia"/>
          <w:color w:val="000000"/>
          <w:sz w:val="32"/>
          <w:szCs w:val="32"/>
        </w:rPr>
        <w:t>2</w:t>
      </w:r>
      <w:r w:rsidR="00262194">
        <w:rPr>
          <w:rFonts w:eastAsia="仿宋_GB2312" w:hint="eastAsia"/>
          <w:color w:val="000000"/>
          <w:sz w:val="32"/>
          <w:szCs w:val="32"/>
        </w:rPr>
        <w:t>4</w:t>
      </w:r>
      <w:r w:rsidR="006C3C2A">
        <w:rPr>
          <w:rFonts w:eastAsia="仿宋_GB2312" w:hint="eastAsia"/>
          <w:color w:val="000000"/>
          <w:sz w:val="32"/>
          <w:szCs w:val="32"/>
        </w:rPr>
        <w:t>、其他一般性转移支付收入</w:t>
      </w:r>
      <w:r>
        <w:rPr>
          <w:rFonts w:eastAsia="仿宋_GB2312" w:hint="eastAsia"/>
          <w:color w:val="000000"/>
          <w:sz w:val="32"/>
          <w:szCs w:val="32"/>
        </w:rPr>
        <w:t>2627</w:t>
      </w:r>
      <w:r w:rsidR="006C3C2A">
        <w:rPr>
          <w:rFonts w:eastAsia="仿宋_GB2312" w:hint="eastAsia"/>
          <w:color w:val="000000"/>
          <w:sz w:val="32"/>
          <w:szCs w:val="32"/>
        </w:rPr>
        <w:t>万元，比上年减少</w:t>
      </w:r>
      <w:r>
        <w:rPr>
          <w:rFonts w:eastAsia="仿宋_GB2312" w:hint="eastAsia"/>
          <w:color w:val="000000"/>
          <w:sz w:val="32"/>
          <w:szCs w:val="32"/>
        </w:rPr>
        <w:t>211</w:t>
      </w:r>
      <w:r w:rsidR="006C3C2A">
        <w:rPr>
          <w:rFonts w:eastAsia="仿宋_GB2312" w:hint="eastAsia"/>
          <w:color w:val="000000"/>
          <w:sz w:val="32"/>
          <w:szCs w:val="32"/>
        </w:rPr>
        <w:t>万元，降低</w:t>
      </w:r>
      <w:r>
        <w:rPr>
          <w:rFonts w:eastAsia="仿宋_GB2312" w:hint="eastAsia"/>
          <w:color w:val="000000"/>
          <w:sz w:val="32"/>
          <w:szCs w:val="32"/>
        </w:rPr>
        <w:t>7.43</w:t>
      </w:r>
      <w:r w:rsidR="006C3C2A">
        <w:rPr>
          <w:rFonts w:eastAsia="仿宋_GB2312" w:hint="eastAsia"/>
          <w:color w:val="000000"/>
          <w:sz w:val="32"/>
          <w:szCs w:val="32"/>
        </w:rPr>
        <w:t>%</w:t>
      </w:r>
      <w:r w:rsidR="006C3C2A">
        <w:rPr>
          <w:rFonts w:eastAsia="仿宋_GB2312" w:hint="eastAsia"/>
          <w:color w:val="000000"/>
          <w:sz w:val="32"/>
          <w:szCs w:val="32"/>
        </w:rPr>
        <w:t>，主要是</w:t>
      </w:r>
      <w:r>
        <w:rPr>
          <w:rFonts w:eastAsia="仿宋_GB2312" w:hint="eastAsia"/>
          <w:color w:val="000000"/>
          <w:sz w:val="32"/>
          <w:szCs w:val="32"/>
        </w:rPr>
        <w:t>2022</w:t>
      </w:r>
      <w:r>
        <w:rPr>
          <w:rFonts w:eastAsia="仿宋_GB2312" w:hint="eastAsia"/>
          <w:color w:val="000000"/>
          <w:sz w:val="32"/>
          <w:szCs w:val="32"/>
        </w:rPr>
        <w:t>年预算更为严谨。</w:t>
      </w:r>
    </w:p>
    <w:p w:rsidR="00262194" w:rsidRPr="00262194" w:rsidRDefault="006C3C2A" w:rsidP="00262194">
      <w:pPr>
        <w:spacing w:line="360" w:lineRule="auto"/>
        <w:ind w:firstLineChars="200" w:firstLine="643"/>
        <w:rPr>
          <w:rFonts w:eastAsia="仿宋_GB2312"/>
          <w:b/>
          <w:color w:val="000000"/>
          <w:sz w:val="32"/>
          <w:szCs w:val="32"/>
        </w:rPr>
      </w:pPr>
      <w:r w:rsidRPr="00262194">
        <w:rPr>
          <w:rFonts w:eastAsia="仿宋_GB2312"/>
          <w:b/>
          <w:color w:val="000000"/>
          <w:sz w:val="32"/>
          <w:szCs w:val="32"/>
        </w:rPr>
        <w:t>（三）专项转移支付</w:t>
      </w:r>
    </w:p>
    <w:p w:rsidR="00262194" w:rsidRDefault="006C3C2A" w:rsidP="00262194">
      <w:pPr>
        <w:spacing w:line="360" w:lineRule="auto"/>
        <w:ind w:firstLineChars="200" w:firstLine="640"/>
        <w:rPr>
          <w:rFonts w:eastAsia="仿宋_GB2312"/>
          <w:color w:val="000000"/>
          <w:sz w:val="32"/>
          <w:szCs w:val="32"/>
        </w:rPr>
      </w:pPr>
      <w:r>
        <w:rPr>
          <w:rFonts w:eastAsia="仿宋_GB2312"/>
          <w:color w:val="000000"/>
          <w:sz w:val="32"/>
          <w:szCs w:val="32"/>
        </w:rPr>
        <w:t>专项转移支付</w:t>
      </w:r>
      <w:r w:rsidR="00FE63D6">
        <w:rPr>
          <w:rFonts w:eastAsia="仿宋_GB2312" w:hint="eastAsia"/>
          <w:color w:val="000000"/>
          <w:sz w:val="32"/>
          <w:szCs w:val="32"/>
        </w:rPr>
        <w:t>34090</w:t>
      </w:r>
      <w:r>
        <w:rPr>
          <w:rFonts w:eastAsia="仿宋_GB2312" w:hint="eastAsia"/>
          <w:color w:val="000000"/>
          <w:sz w:val="32"/>
          <w:szCs w:val="32"/>
        </w:rPr>
        <w:t>万元</w:t>
      </w:r>
      <w:r>
        <w:rPr>
          <w:rFonts w:eastAsia="仿宋_GB2312"/>
          <w:color w:val="000000"/>
          <w:sz w:val="32"/>
          <w:szCs w:val="32"/>
        </w:rPr>
        <w:t>，比上年</w:t>
      </w:r>
      <w:r>
        <w:rPr>
          <w:rFonts w:eastAsia="仿宋_GB2312" w:hint="eastAsia"/>
          <w:color w:val="000000"/>
          <w:sz w:val="32"/>
          <w:szCs w:val="32"/>
        </w:rPr>
        <w:t>减少</w:t>
      </w:r>
      <w:r w:rsidR="00FE63D6">
        <w:rPr>
          <w:rFonts w:eastAsia="仿宋_GB2312" w:hint="eastAsia"/>
          <w:color w:val="000000"/>
          <w:sz w:val="32"/>
          <w:szCs w:val="32"/>
        </w:rPr>
        <w:t>6309</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降低</w:t>
      </w:r>
      <w:r w:rsidR="00FE63D6">
        <w:rPr>
          <w:rFonts w:eastAsia="仿宋_GB2312" w:hint="eastAsia"/>
          <w:color w:val="000000"/>
          <w:sz w:val="32"/>
          <w:szCs w:val="32"/>
        </w:rPr>
        <w:t>15.62</w:t>
      </w:r>
      <w:r>
        <w:rPr>
          <w:rFonts w:eastAsia="仿宋_GB2312" w:hint="eastAsia"/>
          <w:color w:val="000000"/>
          <w:sz w:val="32"/>
          <w:szCs w:val="32"/>
        </w:rPr>
        <w:t>%</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r>
        <w:rPr>
          <w:rFonts w:eastAsia="仿宋_GB2312"/>
          <w:color w:val="000000"/>
          <w:sz w:val="32"/>
          <w:szCs w:val="32"/>
        </w:rPr>
        <w:t>其中：</w:t>
      </w:r>
    </w:p>
    <w:p w:rsidR="00262194" w:rsidRDefault="00262194" w:rsidP="00262194">
      <w:pPr>
        <w:spacing w:line="360" w:lineRule="auto"/>
        <w:ind w:firstLineChars="200" w:firstLine="640"/>
        <w:rPr>
          <w:rFonts w:eastAsia="仿宋_GB2312"/>
          <w:color w:val="000000"/>
          <w:sz w:val="32"/>
          <w:szCs w:val="32"/>
        </w:rPr>
      </w:pPr>
      <w:r>
        <w:rPr>
          <w:rFonts w:eastAsia="仿宋_GB2312" w:hint="eastAsia"/>
          <w:color w:val="000000"/>
          <w:sz w:val="32"/>
          <w:szCs w:val="32"/>
        </w:rPr>
        <w:lastRenderedPageBreak/>
        <w:t>1</w:t>
      </w:r>
      <w:r>
        <w:rPr>
          <w:rFonts w:eastAsia="仿宋_GB2312" w:hint="eastAsia"/>
          <w:color w:val="000000"/>
          <w:sz w:val="32"/>
          <w:szCs w:val="32"/>
        </w:rPr>
        <w:t>、</w:t>
      </w:r>
      <w:r w:rsidR="006C3C2A">
        <w:rPr>
          <w:rFonts w:eastAsia="仿宋_GB2312" w:hint="eastAsia"/>
          <w:color w:val="000000"/>
          <w:sz w:val="32"/>
          <w:szCs w:val="32"/>
        </w:rPr>
        <w:t>一般公共服务支出专项转移支付收入</w:t>
      </w:r>
      <w:r w:rsidR="00FE63D6">
        <w:rPr>
          <w:rFonts w:eastAsia="仿宋_GB2312" w:hint="eastAsia"/>
          <w:color w:val="000000"/>
          <w:sz w:val="32"/>
          <w:szCs w:val="32"/>
        </w:rPr>
        <w:t>3147</w:t>
      </w:r>
      <w:r w:rsidR="006C3C2A">
        <w:rPr>
          <w:rFonts w:eastAsia="仿宋_GB2312" w:hint="eastAsia"/>
          <w:color w:val="000000"/>
          <w:sz w:val="32"/>
          <w:szCs w:val="32"/>
        </w:rPr>
        <w:t>万元，比上年</w:t>
      </w:r>
      <w:r w:rsidR="00FE63D6">
        <w:rPr>
          <w:rFonts w:eastAsia="仿宋_GB2312" w:hint="eastAsia"/>
          <w:color w:val="000000"/>
          <w:sz w:val="32"/>
          <w:szCs w:val="32"/>
        </w:rPr>
        <w:t>减少</w:t>
      </w:r>
      <w:r w:rsidR="00FE63D6">
        <w:rPr>
          <w:rFonts w:eastAsia="仿宋_GB2312" w:hint="eastAsia"/>
          <w:color w:val="000000"/>
          <w:sz w:val="32"/>
          <w:szCs w:val="32"/>
        </w:rPr>
        <w:t>181</w:t>
      </w:r>
      <w:r w:rsidR="006C3C2A">
        <w:rPr>
          <w:rFonts w:eastAsia="仿宋_GB2312" w:hint="eastAsia"/>
          <w:color w:val="000000"/>
          <w:sz w:val="32"/>
          <w:szCs w:val="32"/>
        </w:rPr>
        <w:t>万元，</w:t>
      </w:r>
      <w:r w:rsidR="00FE63D6">
        <w:rPr>
          <w:rFonts w:eastAsia="仿宋_GB2312" w:hint="eastAsia"/>
          <w:color w:val="000000"/>
          <w:sz w:val="32"/>
          <w:szCs w:val="32"/>
        </w:rPr>
        <w:t>降低</w:t>
      </w:r>
      <w:r w:rsidR="00FE63D6">
        <w:rPr>
          <w:rFonts w:eastAsia="仿宋_GB2312" w:hint="eastAsia"/>
          <w:color w:val="000000"/>
          <w:sz w:val="32"/>
          <w:szCs w:val="32"/>
        </w:rPr>
        <w:t>5.44</w:t>
      </w:r>
      <w:r w:rsidR="006C3C2A">
        <w:rPr>
          <w:rFonts w:eastAsia="仿宋_GB2312" w:hint="eastAsia"/>
          <w:color w:val="000000"/>
          <w:sz w:val="32"/>
          <w:szCs w:val="32"/>
        </w:rPr>
        <w:t>%</w:t>
      </w:r>
      <w:r w:rsidR="00B82E09">
        <w:rPr>
          <w:rFonts w:eastAsia="仿宋_GB2312" w:hint="eastAsia"/>
          <w:color w:val="000000"/>
          <w:sz w:val="32"/>
          <w:szCs w:val="32"/>
        </w:rPr>
        <w:t>。</w:t>
      </w:r>
    </w:p>
    <w:p w:rsidR="00262194" w:rsidRDefault="00262194" w:rsidP="00262194">
      <w:pPr>
        <w:spacing w:line="360" w:lineRule="auto"/>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sidR="00FE63D6">
        <w:rPr>
          <w:rFonts w:eastAsia="仿宋_GB2312" w:hint="eastAsia"/>
          <w:color w:val="000000"/>
          <w:sz w:val="32"/>
          <w:szCs w:val="32"/>
        </w:rPr>
        <w:t>国防支出专项转移支付收入</w:t>
      </w:r>
      <w:r w:rsidR="00FE63D6">
        <w:rPr>
          <w:rFonts w:eastAsia="仿宋_GB2312" w:hint="eastAsia"/>
          <w:color w:val="000000"/>
          <w:sz w:val="32"/>
          <w:szCs w:val="32"/>
        </w:rPr>
        <w:t>500</w:t>
      </w:r>
      <w:r w:rsidR="00FE63D6">
        <w:rPr>
          <w:rFonts w:eastAsia="仿宋_GB2312" w:hint="eastAsia"/>
          <w:color w:val="000000"/>
          <w:sz w:val="32"/>
          <w:szCs w:val="32"/>
        </w:rPr>
        <w:t>万元，比上年减少</w:t>
      </w:r>
      <w:r w:rsidR="00FE63D6">
        <w:rPr>
          <w:rFonts w:eastAsia="仿宋_GB2312" w:hint="eastAsia"/>
          <w:color w:val="000000"/>
          <w:sz w:val="32"/>
          <w:szCs w:val="32"/>
        </w:rPr>
        <w:t>12</w:t>
      </w:r>
      <w:r w:rsidR="00FE63D6">
        <w:rPr>
          <w:rFonts w:eastAsia="仿宋_GB2312" w:hint="eastAsia"/>
          <w:color w:val="000000"/>
          <w:sz w:val="32"/>
          <w:szCs w:val="32"/>
        </w:rPr>
        <w:t>万元，降低</w:t>
      </w:r>
      <w:r w:rsidR="00FE63D6">
        <w:rPr>
          <w:rFonts w:eastAsia="仿宋_GB2312" w:hint="eastAsia"/>
          <w:color w:val="000000"/>
          <w:sz w:val="32"/>
          <w:szCs w:val="32"/>
        </w:rPr>
        <w:t>2.4%</w:t>
      </w:r>
      <w:r w:rsidR="00B82E09">
        <w:rPr>
          <w:rFonts w:eastAsia="仿宋_GB2312" w:hint="eastAsia"/>
          <w:color w:val="000000"/>
          <w:sz w:val="32"/>
          <w:szCs w:val="32"/>
        </w:rPr>
        <w:t>。</w:t>
      </w:r>
    </w:p>
    <w:p w:rsidR="00262194" w:rsidRDefault="00262194" w:rsidP="00262194">
      <w:pPr>
        <w:spacing w:line="360" w:lineRule="auto"/>
        <w:ind w:firstLineChars="200" w:firstLine="640"/>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w:t>
      </w:r>
      <w:r w:rsidR="006C3C2A">
        <w:rPr>
          <w:rFonts w:eastAsia="仿宋_GB2312" w:hint="eastAsia"/>
          <w:color w:val="000000"/>
          <w:sz w:val="32"/>
          <w:szCs w:val="32"/>
        </w:rPr>
        <w:t>公共安全支出专项转移支付收入</w:t>
      </w:r>
      <w:r w:rsidR="0059609C">
        <w:rPr>
          <w:rFonts w:eastAsia="仿宋_GB2312" w:hint="eastAsia"/>
          <w:color w:val="000000"/>
          <w:sz w:val="32"/>
          <w:szCs w:val="32"/>
        </w:rPr>
        <w:t>45</w:t>
      </w:r>
      <w:r w:rsidR="006C3C2A">
        <w:rPr>
          <w:rFonts w:eastAsia="仿宋_GB2312" w:hint="eastAsia"/>
          <w:color w:val="000000"/>
          <w:sz w:val="32"/>
          <w:szCs w:val="32"/>
        </w:rPr>
        <w:t>万元，</w:t>
      </w:r>
      <w:r w:rsidR="0059609C">
        <w:rPr>
          <w:rFonts w:eastAsia="仿宋_GB2312" w:hint="eastAsia"/>
          <w:color w:val="000000"/>
          <w:sz w:val="32"/>
          <w:szCs w:val="32"/>
        </w:rPr>
        <w:t>与上年持平</w:t>
      </w:r>
      <w:r w:rsidR="00B82E09">
        <w:rPr>
          <w:rFonts w:eastAsia="仿宋_GB2312" w:hint="eastAsia"/>
          <w:color w:val="000000"/>
          <w:sz w:val="32"/>
          <w:szCs w:val="32"/>
        </w:rPr>
        <w:t>。</w:t>
      </w:r>
    </w:p>
    <w:p w:rsidR="00262194" w:rsidRDefault="00262194" w:rsidP="00262194">
      <w:pPr>
        <w:spacing w:line="360" w:lineRule="auto"/>
        <w:ind w:firstLineChars="200" w:firstLine="640"/>
        <w:rPr>
          <w:rFonts w:eastAsia="仿宋_GB2312"/>
          <w:color w:val="000000"/>
          <w:sz w:val="32"/>
          <w:szCs w:val="32"/>
        </w:rPr>
      </w:pPr>
      <w:r>
        <w:rPr>
          <w:rFonts w:eastAsia="仿宋_GB2312" w:hint="eastAsia"/>
          <w:color w:val="000000"/>
          <w:sz w:val="32"/>
          <w:szCs w:val="32"/>
        </w:rPr>
        <w:t>4</w:t>
      </w:r>
      <w:r>
        <w:rPr>
          <w:rFonts w:eastAsia="仿宋_GB2312" w:hint="eastAsia"/>
          <w:color w:val="000000"/>
          <w:sz w:val="32"/>
          <w:szCs w:val="32"/>
        </w:rPr>
        <w:t>、</w:t>
      </w:r>
      <w:r w:rsidR="006C3C2A">
        <w:rPr>
          <w:rFonts w:eastAsia="仿宋_GB2312" w:hint="eastAsia"/>
          <w:color w:val="000000"/>
          <w:sz w:val="32"/>
          <w:szCs w:val="32"/>
        </w:rPr>
        <w:t>教育支出专项转移支付收入</w:t>
      </w:r>
      <w:r w:rsidR="0059609C">
        <w:rPr>
          <w:rFonts w:eastAsia="仿宋_GB2312" w:hint="eastAsia"/>
          <w:color w:val="000000"/>
          <w:sz w:val="32"/>
          <w:szCs w:val="32"/>
        </w:rPr>
        <w:t>1824</w:t>
      </w:r>
      <w:r w:rsidR="006C3C2A">
        <w:rPr>
          <w:rFonts w:eastAsia="仿宋_GB2312" w:hint="eastAsia"/>
          <w:color w:val="000000"/>
          <w:sz w:val="32"/>
          <w:szCs w:val="32"/>
        </w:rPr>
        <w:t>万元，比上年减少</w:t>
      </w:r>
      <w:r w:rsidR="0059609C">
        <w:rPr>
          <w:rFonts w:eastAsia="仿宋_GB2312" w:hint="eastAsia"/>
          <w:color w:val="000000"/>
          <w:sz w:val="32"/>
          <w:szCs w:val="32"/>
        </w:rPr>
        <w:t>245</w:t>
      </w:r>
      <w:r w:rsidR="006C3C2A">
        <w:rPr>
          <w:rFonts w:eastAsia="仿宋_GB2312" w:hint="eastAsia"/>
          <w:color w:val="000000"/>
          <w:sz w:val="32"/>
          <w:szCs w:val="32"/>
        </w:rPr>
        <w:t>万元，降低</w:t>
      </w:r>
      <w:r w:rsidR="0059609C">
        <w:rPr>
          <w:rFonts w:eastAsia="仿宋_GB2312" w:hint="eastAsia"/>
          <w:color w:val="000000"/>
          <w:sz w:val="32"/>
          <w:szCs w:val="32"/>
        </w:rPr>
        <w:t>11.84</w:t>
      </w:r>
      <w:r w:rsidR="006C3C2A">
        <w:rPr>
          <w:rFonts w:eastAsia="仿宋_GB2312" w:hint="eastAsia"/>
          <w:color w:val="000000"/>
          <w:sz w:val="32"/>
          <w:szCs w:val="32"/>
        </w:rPr>
        <w:t>%</w:t>
      </w:r>
      <w:r w:rsidR="006C3C2A">
        <w:rPr>
          <w:rFonts w:eastAsia="仿宋_GB2312" w:hint="eastAsia"/>
          <w:color w:val="000000"/>
          <w:sz w:val="32"/>
          <w:szCs w:val="32"/>
        </w:rPr>
        <w:t>；</w:t>
      </w:r>
      <w:r w:rsidR="006C3C2A">
        <w:rPr>
          <w:rFonts w:eastAsia="仿宋_GB2312"/>
          <w:color w:val="000000"/>
          <w:sz w:val="32"/>
          <w:szCs w:val="32"/>
        </w:rPr>
        <w:t>主要是</w:t>
      </w:r>
      <w:r w:rsidR="006C3C2A">
        <w:rPr>
          <w:rFonts w:eastAsia="仿宋_GB2312" w:hint="eastAsia"/>
          <w:color w:val="000000"/>
          <w:sz w:val="32"/>
          <w:szCs w:val="32"/>
        </w:rPr>
        <w:t>上级将部分专项转移支付资金调整至一般性转移支付。</w:t>
      </w:r>
    </w:p>
    <w:p w:rsidR="00262194" w:rsidRDefault="00262194" w:rsidP="00262194">
      <w:pPr>
        <w:spacing w:line="360" w:lineRule="auto"/>
        <w:ind w:firstLineChars="200" w:firstLine="640"/>
        <w:rPr>
          <w:rFonts w:eastAsia="仿宋_GB2312"/>
          <w:color w:val="000000"/>
          <w:sz w:val="32"/>
          <w:szCs w:val="32"/>
        </w:rPr>
      </w:pPr>
      <w:r>
        <w:rPr>
          <w:rFonts w:eastAsia="仿宋_GB2312" w:hint="eastAsia"/>
          <w:color w:val="000000"/>
          <w:sz w:val="32"/>
          <w:szCs w:val="32"/>
        </w:rPr>
        <w:t>5</w:t>
      </w:r>
      <w:r>
        <w:rPr>
          <w:rFonts w:eastAsia="仿宋_GB2312" w:hint="eastAsia"/>
          <w:color w:val="000000"/>
          <w:sz w:val="32"/>
          <w:szCs w:val="32"/>
        </w:rPr>
        <w:t>、</w:t>
      </w:r>
      <w:r w:rsidR="006C3C2A">
        <w:rPr>
          <w:rFonts w:eastAsia="仿宋_GB2312" w:hint="eastAsia"/>
          <w:color w:val="000000"/>
          <w:sz w:val="32"/>
          <w:szCs w:val="32"/>
        </w:rPr>
        <w:t>科学技术支出专项转移支付收入</w:t>
      </w:r>
      <w:r w:rsidR="0059609C">
        <w:rPr>
          <w:rFonts w:eastAsia="仿宋_GB2312" w:hint="eastAsia"/>
          <w:color w:val="000000"/>
          <w:sz w:val="32"/>
          <w:szCs w:val="32"/>
        </w:rPr>
        <w:t>581</w:t>
      </w:r>
      <w:r w:rsidR="006C3C2A">
        <w:rPr>
          <w:rFonts w:eastAsia="仿宋_GB2312" w:hint="eastAsia"/>
          <w:color w:val="000000"/>
          <w:sz w:val="32"/>
          <w:szCs w:val="32"/>
        </w:rPr>
        <w:t>元，</w:t>
      </w:r>
      <w:r w:rsidR="0059609C">
        <w:rPr>
          <w:rFonts w:eastAsia="仿宋_GB2312" w:hint="eastAsia"/>
          <w:color w:val="000000"/>
          <w:sz w:val="32"/>
          <w:szCs w:val="32"/>
        </w:rPr>
        <w:t>与上年持平</w:t>
      </w:r>
      <w:r w:rsidR="00B82E09">
        <w:rPr>
          <w:rFonts w:eastAsia="仿宋_GB2312" w:hint="eastAsia"/>
          <w:color w:val="000000"/>
          <w:sz w:val="32"/>
          <w:szCs w:val="32"/>
        </w:rPr>
        <w:t>。</w:t>
      </w:r>
    </w:p>
    <w:p w:rsidR="00262194" w:rsidRDefault="00262194" w:rsidP="00262194">
      <w:pPr>
        <w:spacing w:line="360" w:lineRule="auto"/>
        <w:ind w:firstLineChars="200" w:firstLine="640"/>
        <w:rPr>
          <w:rFonts w:eastAsia="仿宋_GB2312"/>
          <w:color w:val="000000"/>
          <w:sz w:val="32"/>
          <w:szCs w:val="32"/>
        </w:rPr>
      </w:pPr>
      <w:r>
        <w:rPr>
          <w:rFonts w:eastAsia="仿宋_GB2312" w:hint="eastAsia"/>
          <w:color w:val="000000"/>
          <w:sz w:val="32"/>
          <w:szCs w:val="32"/>
        </w:rPr>
        <w:t>6</w:t>
      </w:r>
      <w:r>
        <w:rPr>
          <w:rFonts w:eastAsia="仿宋_GB2312" w:hint="eastAsia"/>
          <w:color w:val="000000"/>
          <w:sz w:val="32"/>
          <w:szCs w:val="32"/>
        </w:rPr>
        <w:t>、</w:t>
      </w:r>
      <w:r w:rsidR="006C3C2A">
        <w:rPr>
          <w:rFonts w:eastAsia="仿宋_GB2312" w:hint="eastAsia"/>
          <w:color w:val="000000"/>
          <w:sz w:val="32"/>
          <w:szCs w:val="32"/>
        </w:rPr>
        <w:t>文化体育与传媒支出专项转移支付收入</w:t>
      </w:r>
      <w:r w:rsidR="0059609C">
        <w:rPr>
          <w:rFonts w:eastAsia="仿宋_GB2312" w:hint="eastAsia"/>
          <w:color w:val="000000"/>
          <w:sz w:val="32"/>
          <w:szCs w:val="32"/>
        </w:rPr>
        <w:t>485</w:t>
      </w:r>
      <w:r w:rsidR="006C3C2A">
        <w:rPr>
          <w:rFonts w:eastAsia="仿宋_GB2312" w:hint="eastAsia"/>
          <w:color w:val="000000"/>
          <w:sz w:val="32"/>
          <w:szCs w:val="32"/>
        </w:rPr>
        <w:t>万元，比上年减少</w:t>
      </w:r>
      <w:r w:rsidR="0059609C">
        <w:rPr>
          <w:rFonts w:eastAsia="仿宋_GB2312" w:hint="eastAsia"/>
          <w:color w:val="000000"/>
          <w:sz w:val="32"/>
          <w:szCs w:val="32"/>
        </w:rPr>
        <w:t>176</w:t>
      </w:r>
      <w:r w:rsidR="006C3C2A">
        <w:rPr>
          <w:rFonts w:eastAsia="仿宋_GB2312" w:hint="eastAsia"/>
          <w:color w:val="000000"/>
          <w:sz w:val="32"/>
          <w:szCs w:val="32"/>
        </w:rPr>
        <w:t>万元，降低</w:t>
      </w:r>
      <w:r w:rsidR="0059609C">
        <w:rPr>
          <w:rFonts w:eastAsia="仿宋_GB2312" w:hint="eastAsia"/>
          <w:color w:val="000000"/>
          <w:sz w:val="32"/>
          <w:szCs w:val="32"/>
        </w:rPr>
        <w:t>26.63</w:t>
      </w:r>
      <w:r w:rsidR="006C3C2A">
        <w:rPr>
          <w:rFonts w:eastAsia="仿宋_GB2312" w:hint="eastAsia"/>
          <w:color w:val="000000"/>
          <w:sz w:val="32"/>
          <w:szCs w:val="32"/>
        </w:rPr>
        <w:t>%</w:t>
      </w:r>
      <w:r w:rsidR="006C3C2A">
        <w:rPr>
          <w:rFonts w:eastAsia="仿宋_GB2312" w:hint="eastAsia"/>
          <w:color w:val="000000"/>
          <w:sz w:val="32"/>
          <w:szCs w:val="32"/>
        </w:rPr>
        <w:t>；</w:t>
      </w:r>
      <w:r w:rsidR="006C3C2A">
        <w:rPr>
          <w:rFonts w:eastAsia="仿宋_GB2312"/>
          <w:color w:val="000000"/>
          <w:sz w:val="32"/>
          <w:szCs w:val="32"/>
        </w:rPr>
        <w:t>主要是</w:t>
      </w:r>
      <w:r w:rsidR="006C3C2A">
        <w:rPr>
          <w:rFonts w:eastAsia="仿宋_GB2312" w:hint="eastAsia"/>
          <w:color w:val="000000"/>
          <w:sz w:val="32"/>
          <w:szCs w:val="32"/>
        </w:rPr>
        <w:t>上级将部分专项转移支付资金调整至一般性转移支付</w:t>
      </w:r>
      <w:r w:rsidR="00B82E09">
        <w:rPr>
          <w:rFonts w:eastAsia="仿宋_GB2312" w:hint="eastAsia"/>
          <w:color w:val="000000"/>
          <w:sz w:val="32"/>
          <w:szCs w:val="32"/>
        </w:rPr>
        <w:t>。</w:t>
      </w:r>
    </w:p>
    <w:p w:rsidR="00262194" w:rsidRDefault="00262194" w:rsidP="00262194">
      <w:pPr>
        <w:spacing w:line="360" w:lineRule="auto"/>
        <w:ind w:firstLineChars="200" w:firstLine="640"/>
        <w:rPr>
          <w:rFonts w:eastAsia="仿宋_GB2312"/>
          <w:color w:val="000000"/>
          <w:sz w:val="32"/>
          <w:szCs w:val="32"/>
        </w:rPr>
      </w:pPr>
      <w:r>
        <w:rPr>
          <w:rFonts w:eastAsia="仿宋_GB2312" w:hint="eastAsia"/>
          <w:color w:val="000000"/>
          <w:sz w:val="32"/>
          <w:szCs w:val="32"/>
        </w:rPr>
        <w:t>7</w:t>
      </w:r>
      <w:r>
        <w:rPr>
          <w:rFonts w:eastAsia="仿宋_GB2312" w:hint="eastAsia"/>
          <w:color w:val="000000"/>
          <w:sz w:val="32"/>
          <w:szCs w:val="32"/>
        </w:rPr>
        <w:t>、</w:t>
      </w:r>
      <w:r w:rsidR="006C3C2A">
        <w:rPr>
          <w:rFonts w:eastAsia="仿宋_GB2312" w:hint="eastAsia"/>
          <w:color w:val="000000"/>
          <w:sz w:val="32"/>
          <w:szCs w:val="32"/>
        </w:rPr>
        <w:t>社会保障和就业支出专项转移支付收入</w:t>
      </w:r>
      <w:r w:rsidR="00B82E09">
        <w:rPr>
          <w:rFonts w:eastAsia="仿宋_GB2312" w:hint="eastAsia"/>
          <w:color w:val="000000"/>
          <w:sz w:val="32"/>
          <w:szCs w:val="32"/>
        </w:rPr>
        <w:t>518</w:t>
      </w:r>
      <w:r w:rsidR="006C3C2A">
        <w:rPr>
          <w:rFonts w:eastAsia="仿宋_GB2312" w:hint="eastAsia"/>
          <w:color w:val="000000"/>
          <w:sz w:val="32"/>
          <w:szCs w:val="32"/>
        </w:rPr>
        <w:t>万元，比上年减少</w:t>
      </w:r>
      <w:r w:rsidR="00B82E09">
        <w:rPr>
          <w:rFonts w:eastAsia="仿宋_GB2312" w:hint="eastAsia"/>
          <w:color w:val="000000"/>
          <w:sz w:val="32"/>
          <w:szCs w:val="32"/>
        </w:rPr>
        <w:t>28</w:t>
      </w:r>
      <w:r w:rsidR="006C3C2A">
        <w:rPr>
          <w:rFonts w:eastAsia="仿宋_GB2312" w:hint="eastAsia"/>
          <w:color w:val="000000"/>
          <w:sz w:val="32"/>
          <w:szCs w:val="32"/>
        </w:rPr>
        <w:t>万元，降低</w:t>
      </w:r>
      <w:r w:rsidR="00B82E09">
        <w:rPr>
          <w:rFonts w:eastAsia="仿宋_GB2312" w:hint="eastAsia"/>
          <w:color w:val="000000"/>
          <w:sz w:val="32"/>
          <w:szCs w:val="32"/>
        </w:rPr>
        <w:t>5.13</w:t>
      </w:r>
      <w:r w:rsidR="006C3C2A">
        <w:rPr>
          <w:rFonts w:eastAsia="仿宋_GB2312" w:hint="eastAsia"/>
          <w:color w:val="000000"/>
          <w:sz w:val="32"/>
          <w:szCs w:val="32"/>
        </w:rPr>
        <w:t>%</w:t>
      </w:r>
      <w:r w:rsidR="006C3C2A">
        <w:rPr>
          <w:rFonts w:eastAsia="仿宋_GB2312" w:hint="eastAsia"/>
          <w:color w:val="000000"/>
          <w:sz w:val="32"/>
          <w:szCs w:val="32"/>
        </w:rPr>
        <w:t>；</w:t>
      </w:r>
      <w:r w:rsidR="006C3C2A">
        <w:rPr>
          <w:rFonts w:eastAsia="仿宋_GB2312"/>
          <w:color w:val="000000"/>
          <w:sz w:val="32"/>
          <w:szCs w:val="32"/>
        </w:rPr>
        <w:t>主要是</w:t>
      </w:r>
      <w:r w:rsidR="006C3C2A">
        <w:rPr>
          <w:rFonts w:eastAsia="仿宋_GB2312" w:hint="eastAsia"/>
          <w:color w:val="000000"/>
          <w:sz w:val="32"/>
          <w:szCs w:val="32"/>
        </w:rPr>
        <w:t>上级将部分专项转移支付资金调整至一般性转移支付</w:t>
      </w:r>
      <w:r w:rsidR="00B82E09">
        <w:rPr>
          <w:rFonts w:eastAsia="仿宋_GB2312" w:hint="eastAsia"/>
          <w:color w:val="000000"/>
          <w:sz w:val="32"/>
          <w:szCs w:val="32"/>
        </w:rPr>
        <w:t>。</w:t>
      </w:r>
    </w:p>
    <w:p w:rsidR="00262194" w:rsidRDefault="00262194" w:rsidP="00262194">
      <w:pPr>
        <w:spacing w:line="360" w:lineRule="auto"/>
        <w:ind w:firstLineChars="200" w:firstLine="640"/>
        <w:rPr>
          <w:rFonts w:eastAsia="仿宋_GB2312"/>
          <w:color w:val="000000"/>
          <w:sz w:val="32"/>
          <w:szCs w:val="32"/>
        </w:rPr>
      </w:pPr>
      <w:r>
        <w:rPr>
          <w:rFonts w:eastAsia="仿宋_GB2312" w:hint="eastAsia"/>
          <w:color w:val="000000"/>
          <w:sz w:val="32"/>
          <w:szCs w:val="32"/>
        </w:rPr>
        <w:t>8</w:t>
      </w:r>
      <w:r>
        <w:rPr>
          <w:rFonts w:eastAsia="仿宋_GB2312" w:hint="eastAsia"/>
          <w:color w:val="000000"/>
          <w:sz w:val="32"/>
          <w:szCs w:val="32"/>
        </w:rPr>
        <w:t>、</w:t>
      </w:r>
      <w:r w:rsidR="006C3C2A">
        <w:rPr>
          <w:rFonts w:eastAsia="仿宋_GB2312" w:hint="eastAsia"/>
          <w:color w:val="000000"/>
          <w:sz w:val="32"/>
          <w:szCs w:val="32"/>
        </w:rPr>
        <w:t>卫生健康支出专项转移支付收入</w:t>
      </w:r>
      <w:r w:rsidR="00B82E09">
        <w:rPr>
          <w:rFonts w:eastAsia="仿宋_GB2312" w:hint="eastAsia"/>
          <w:color w:val="000000"/>
          <w:sz w:val="32"/>
          <w:szCs w:val="32"/>
        </w:rPr>
        <w:t>438</w:t>
      </w:r>
      <w:r w:rsidR="006C3C2A">
        <w:rPr>
          <w:rFonts w:eastAsia="仿宋_GB2312" w:hint="eastAsia"/>
          <w:color w:val="000000"/>
          <w:sz w:val="32"/>
          <w:szCs w:val="32"/>
        </w:rPr>
        <w:t>万元，</w:t>
      </w:r>
      <w:r w:rsidR="00B82E09">
        <w:rPr>
          <w:rFonts w:eastAsia="仿宋_GB2312" w:hint="eastAsia"/>
          <w:color w:val="000000"/>
          <w:sz w:val="32"/>
          <w:szCs w:val="32"/>
        </w:rPr>
        <w:t>与上年持平。</w:t>
      </w:r>
    </w:p>
    <w:p w:rsidR="00262194" w:rsidRDefault="00262194" w:rsidP="00262194">
      <w:pPr>
        <w:spacing w:line="360" w:lineRule="auto"/>
        <w:ind w:firstLineChars="200" w:firstLine="640"/>
        <w:rPr>
          <w:rFonts w:eastAsia="仿宋_GB2312"/>
          <w:color w:val="000000"/>
          <w:sz w:val="32"/>
          <w:szCs w:val="32"/>
        </w:rPr>
      </w:pPr>
      <w:r>
        <w:rPr>
          <w:rFonts w:eastAsia="仿宋_GB2312" w:hint="eastAsia"/>
          <w:color w:val="000000"/>
          <w:sz w:val="32"/>
          <w:szCs w:val="32"/>
        </w:rPr>
        <w:t>9</w:t>
      </w:r>
      <w:r>
        <w:rPr>
          <w:rFonts w:eastAsia="仿宋_GB2312" w:hint="eastAsia"/>
          <w:color w:val="000000"/>
          <w:sz w:val="32"/>
          <w:szCs w:val="32"/>
        </w:rPr>
        <w:t>、</w:t>
      </w:r>
      <w:r w:rsidR="006C3C2A">
        <w:rPr>
          <w:rFonts w:eastAsia="仿宋_GB2312" w:hint="eastAsia"/>
          <w:color w:val="000000"/>
          <w:sz w:val="32"/>
          <w:szCs w:val="32"/>
        </w:rPr>
        <w:t>节能环保支出专项转移支付收入</w:t>
      </w:r>
      <w:r w:rsidR="00B82E09">
        <w:rPr>
          <w:rFonts w:eastAsia="仿宋_GB2312" w:hint="eastAsia"/>
          <w:color w:val="000000"/>
          <w:sz w:val="32"/>
          <w:szCs w:val="32"/>
        </w:rPr>
        <w:t>9236</w:t>
      </w:r>
      <w:r w:rsidR="006C3C2A">
        <w:rPr>
          <w:rFonts w:eastAsia="仿宋_GB2312" w:hint="eastAsia"/>
          <w:color w:val="000000"/>
          <w:sz w:val="32"/>
          <w:szCs w:val="32"/>
        </w:rPr>
        <w:t>万元，比上年减少</w:t>
      </w:r>
      <w:r w:rsidR="00B82E09">
        <w:rPr>
          <w:rFonts w:eastAsia="仿宋_GB2312" w:hint="eastAsia"/>
          <w:color w:val="000000"/>
          <w:sz w:val="32"/>
          <w:szCs w:val="32"/>
        </w:rPr>
        <w:t>200</w:t>
      </w:r>
      <w:r w:rsidR="006C3C2A">
        <w:rPr>
          <w:rFonts w:eastAsia="仿宋_GB2312" w:hint="eastAsia"/>
          <w:color w:val="000000"/>
          <w:sz w:val="32"/>
          <w:szCs w:val="32"/>
        </w:rPr>
        <w:t>万元，降低</w:t>
      </w:r>
      <w:r w:rsidR="00B82E09">
        <w:rPr>
          <w:rFonts w:eastAsia="仿宋_GB2312" w:hint="eastAsia"/>
          <w:color w:val="000000"/>
          <w:sz w:val="32"/>
          <w:szCs w:val="32"/>
        </w:rPr>
        <w:t>2.12</w:t>
      </w:r>
      <w:r w:rsidR="006C3C2A">
        <w:rPr>
          <w:rFonts w:eastAsia="仿宋_GB2312" w:hint="eastAsia"/>
          <w:color w:val="000000"/>
          <w:sz w:val="32"/>
          <w:szCs w:val="32"/>
        </w:rPr>
        <w:t>%</w:t>
      </w:r>
      <w:r w:rsidR="006C3C2A">
        <w:rPr>
          <w:rFonts w:eastAsia="仿宋_GB2312" w:hint="eastAsia"/>
          <w:color w:val="000000"/>
          <w:sz w:val="32"/>
          <w:szCs w:val="32"/>
        </w:rPr>
        <w:t>；</w:t>
      </w:r>
      <w:r w:rsidR="006C3C2A">
        <w:rPr>
          <w:rFonts w:eastAsia="仿宋_GB2312"/>
          <w:color w:val="000000"/>
          <w:sz w:val="32"/>
          <w:szCs w:val="32"/>
        </w:rPr>
        <w:t>主要是</w:t>
      </w:r>
      <w:r w:rsidR="006C3C2A">
        <w:rPr>
          <w:rFonts w:eastAsia="仿宋_GB2312" w:hint="eastAsia"/>
          <w:color w:val="000000"/>
          <w:sz w:val="32"/>
          <w:szCs w:val="32"/>
        </w:rPr>
        <w:t>上级将部分专项转移支付资金调整至一般性转移支付。</w:t>
      </w:r>
    </w:p>
    <w:p w:rsidR="00262194" w:rsidRDefault="00262194" w:rsidP="00262194">
      <w:pPr>
        <w:spacing w:line="360" w:lineRule="auto"/>
        <w:ind w:firstLineChars="200" w:firstLine="640"/>
        <w:rPr>
          <w:rFonts w:eastAsia="仿宋_GB2312"/>
          <w:color w:val="000000"/>
          <w:sz w:val="32"/>
          <w:szCs w:val="32"/>
        </w:rPr>
      </w:pPr>
      <w:r>
        <w:rPr>
          <w:rFonts w:eastAsia="仿宋_GB2312" w:hint="eastAsia"/>
          <w:color w:val="000000"/>
          <w:sz w:val="32"/>
          <w:szCs w:val="32"/>
        </w:rPr>
        <w:lastRenderedPageBreak/>
        <w:t>10</w:t>
      </w:r>
      <w:r>
        <w:rPr>
          <w:rFonts w:eastAsia="仿宋_GB2312" w:hint="eastAsia"/>
          <w:color w:val="000000"/>
          <w:sz w:val="32"/>
          <w:szCs w:val="32"/>
        </w:rPr>
        <w:t>、</w:t>
      </w:r>
      <w:r w:rsidR="006C3C2A">
        <w:rPr>
          <w:rFonts w:eastAsia="仿宋_GB2312" w:hint="eastAsia"/>
          <w:color w:val="000000"/>
          <w:sz w:val="32"/>
          <w:szCs w:val="32"/>
        </w:rPr>
        <w:t>城乡社区支出专项转移支付收入</w:t>
      </w:r>
      <w:r w:rsidR="00B82E09">
        <w:rPr>
          <w:rFonts w:eastAsia="仿宋_GB2312" w:hint="eastAsia"/>
          <w:color w:val="000000"/>
          <w:sz w:val="32"/>
          <w:szCs w:val="32"/>
        </w:rPr>
        <w:t>48</w:t>
      </w:r>
      <w:r w:rsidR="006C3C2A">
        <w:rPr>
          <w:rFonts w:eastAsia="仿宋_GB2312" w:hint="eastAsia"/>
          <w:color w:val="000000"/>
          <w:sz w:val="32"/>
          <w:szCs w:val="32"/>
        </w:rPr>
        <w:t>万元</w:t>
      </w:r>
      <w:r w:rsidR="00B82E09">
        <w:rPr>
          <w:rFonts w:eastAsia="仿宋_GB2312" w:hint="eastAsia"/>
          <w:color w:val="000000"/>
          <w:sz w:val="32"/>
          <w:szCs w:val="32"/>
        </w:rPr>
        <w:t>比上年减少</w:t>
      </w:r>
      <w:r w:rsidR="00B82E09">
        <w:rPr>
          <w:rFonts w:eastAsia="仿宋_GB2312" w:hint="eastAsia"/>
          <w:color w:val="000000"/>
          <w:sz w:val="32"/>
          <w:szCs w:val="32"/>
        </w:rPr>
        <w:t>17</w:t>
      </w:r>
      <w:r w:rsidR="00B82E09">
        <w:rPr>
          <w:rFonts w:eastAsia="仿宋_GB2312" w:hint="eastAsia"/>
          <w:color w:val="000000"/>
          <w:sz w:val="32"/>
          <w:szCs w:val="32"/>
        </w:rPr>
        <w:t>万元，降低</w:t>
      </w:r>
      <w:r w:rsidR="00B82E09">
        <w:rPr>
          <w:rFonts w:eastAsia="仿宋_GB2312" w:hint="eastAsia"/>
          <w:color w:val="000000"/>
          <w:sz w:val="32"/>
          <w:szCs w:val="32"/>
        </w:rPr>
        <w:t>26.15%</w:t>
      </w:r>
      <w:r w:rsidR="00B82E09">
        <w:rPr>
          <w:rFonts w:eastAsia="仿宋_GB2312" w:hint="eastAsia"/>
          <w:color w:val="000000"/>
          <w:sz w:val="32"/>
          <w:szCs w:val="32"/>
        </w:rPr>
        <w:t>；</w:t>
      </w:r>
    </w:p>
    <w:p w:rsidR="00262194" w:rsidRDefault="00262194" w:rsidP="00262194">
      <w:pPr>
        <w:spacing w:line="360" w:lineRule="auto"/>
        <w:ind w:firstLineChars="200" w:firstLine="640"/>
        <w:rPr>
          <w:rFonts w:eastAsia="仿宋_GB2312"/>
          <w:color w:val="000000"/>
          <w:sz w:val="32"/>
          <w:szCs w:val="32"/>
        </w:rPr>
      </w:pPr>
      <w:r>
        <w:rPr>
          <w:rFonts w:eastAsia="仿宋_GB2312" w:hint="eastAsia"/>
          <w:color w:val="000000"/>
          <w:sz w:val="32"/>
          <w:szCs w:val="32"/>
        </w:rPr>
        <w:t>11</w:t>
      </w:r>
      <w:r>
        <w:rPr>
          <w:rFonts w:eastAsia="仿宋_GB2312" w:hint="eastAsia"/>
          <w:color w:val="000000"/>
          <w:sz w:val="32"/>
          <w:szCs w:val="32"/>
        </w:rPr>
        <w:t>、</w:t>
      </w:r>
      <w:r w:rsidR="006C3C2A">
        <w:rPr>
          <w:rFonts w:eastAsia="仿宋_GB2312" w:hint="eastAsia"/>
          <w:color w:val="000000"/>
          <w:sz w:val="32"/>
          <w:szCs w:val="32"/>
        </w:rPr>
        <w:t>农林水支出专项转移支付收入</w:t>
      </w:r>
      <w:r w:rsidR="00B82E09">
        <w:rPr>
          <w:rFonts w:eastAsia="仿宋_GB2312" w:hint="eastAsia"/>
          <w:color w:val="000000"/>
          <w:sz w:val="32"/>
          <w:szCs w:val="32"/>
        </w:rPr>
        <w:t>8316</w:t>
      </w:r>
      <w:r w:rsidR="006C3C2A">
        <w:rPr>
          <w:rFonts w:eastAsia="仿宋_GB2312" w:hint="eastAsia"/>
          <w:color w:val="000000"/>
          <w:sz w:val="32"/>
          <w:szCs w:val="32"/>
        </w:rPr>
        <w:t>万元，比上年减少</w:t>
      </w:r>
      <w:r w:rsidR="00B82E09">
        <w:rPr>
          <w:rFonts w:eastAsia="仿宋_GB2312" w:hint="eastAsia"/>
          <w:color w:val="000000"/>
          <w:sz w:val="32"/>
          <w:szCs w:val="32"/>
        </w:rPr>
        <w:t>1505</w:t>
      </w:r>
      <w:r w:rsidR="006C3C2A">
        <w:rPr>
          <w:rFonts w:eastAsia="仿宋_GB2312" w:hint="eastAsia"/>
          <w:color w:val="000000"/>
          <w:sz w:val="32"/>
          <w:szCs w:val="32"/>
        </w:rPr>
        <w:t>万元，降低</w:t>
      </w:r>
      <w:r w:rsidR="00B82E09">
        <w:rPr>
          <w:rFonts w:eastAsia="仿宋_GB2312" w:hint="eastAsia"/>
          <w:color w:val="000000"/>
          <w:sz w:val="32"/>
          <w:szCs w:val="32"/>
        </w:rPr>
        <w:t>15.32</w:t>
      </w:r>
      <w:r w:rsidR="006C3C2A">
        <w:rPr>
          <w:rFonts w:eastAsia="仿宋_GB2312" w:hint="eastAsia"/>
          <w:color w:val="000000"/>
          <w:sz w:val="32"/>
          <w:szCs w:val="32"/>
        </w:rPr>
        <w:t>%</w:t>
      </w:r>
      <w:r w:rsidR="006C3C2A">
        <w:rPr>
          <w:rFonts w:eastAsia="仿宋_GB2312" w:hint="eastAsia"/>
          <w:color w:val="000000"/>
          <w:sz w:val="32"/>
          <w:szCs w:val="32"/>
        </w:rPr>
        <w:t>；</w:t>
      </w:r>
      <w:r w:rsidR="006C3C2A">
        <w:rPr>
          <w:rFonts w:eastAsia="仿宋_GB2312"/>
          <w:color w:val="000000"/>
          <w:sz w:val="32"/>
          <w:szCs w:val="32"/>
        </w:rPr>
        <w:t>主要是</w:t>
      </w:r>
      <w:r w:rsidR="006C3C2A">
        <w:rPr>
          <w:rFonts w:eastAsia="仿宋_GB2312" w:hint="eastAsia"/>
          <w:color w:val="000000"/>
          <w:sz w:val="32"/>
          <w:szCs w:val="32"/>
        </w:rPr>
        <w:t>上级将部分专项转移支付资金调整至一般性转移支付。</w:t>
      </w:r>
    </w:p>
    <w:p w:rsidR="00262194" w:rsidRDefault="00262194" w:rsidP="00262194">
      <w:pPr>
        <w:spacing w:line="360" w:lineRule="auto"/>
        <w:ind w:firstLineChars="200" w:firstLine="640"/>
        <w:rPr>
          <w:rFonts w:eastAsia="仿宋_GB2312"/>
          <w:color w:val="000000"/>
          <w:sz w:val="32"/>
          <w:szCs w:val="32"/>
        </w:rPr>
      </w:pPr>
      <w:r>
        <w:rPr>
          <w:rFonts w:eastAsia="仿宋_GB2312" w:hint="eastAsia"/>
          <w:color w:val="000000"/>
          <w:sz w:val="32"/>
          <w:szCs w:val="32"/>
        </w:rPr>
        <w:t>12</w:t>
      </w:r>
      <w:r>
        <w:rPr>
          <w:rFonts w:eastAsia="仿宋_GB2312" w:hint="eastAsia"/>
          <w:color w:val="000000"/>
          <w:sz w:val="32"/>
          <w:szCs w:val="32"/>
        </w:rPr>
        <w:t>、</w:t>
      </w:r>
      <w:r w:rsidR="006C3C2A">
        <w:rPr>
          <w:rFonts w:eastAsia="仿宋_GB2312" w:hint="eastAsia"/>
          <w:color w:val="000000"/>
          <w:sz w:val="32"/>
          <w:szCs w:val="32"/>
        </w:rPr>
        <w:t>交通运输支出专项转移支付收入</w:t>
      </w:r>
      <w:r w:rsidR="00B82E09">
        <w:rPr>
          <w:rFonts w:eastAsia="仿宋_GB2312" w:hint="eastAsia"/>
          <w:color w:val="000000"/>
          <w:sz w:val="32"/>
          <w:szCs w:val="32"/>
        </w:rPr>
        <w:t>3149</w:t>
      </w:r>
      <w:r w:rsidR="006C3C2A">
        <w:rPr>
          <w:rFonts w:eastAsia="仿宋_GB2312" w:hint="eastAsia"/>
          <w:color w:val="000000"/>
          <w:sz w:val="32"/>
          <w:szCs w:val="32"/>
        </w:rPr>
        <w:t>万元，比上年</w:t>
      </w:r>
      <w:r w:rsidR="00B82E09">
        <w:rPr>
          <w:rFonts w:eastAsia="仿宋_GB2312" w:hint="eastAsia"/>
          <w:color w:val="000000"/>
          <w:sz w:val="32"/>
          <w:szCs w:val="32"/>
        </w:rPr>
        <w:t>增加</w:t>
      </w:r>
      <w:r w:rsidR="00B82E09">
        <w:rPr>
          <w:rFonts w:eastAsia="仿宋_GB2312" w:hint="eastAsia"/>
          <w:color w:val="000000"/>
          <w:sz w:val="32"/>
          <w:szCs w:val="32"/>
        </w:rPr>
        <w:t>2221</w:t>
      </w:r>
      <w:r w:rsidR="006C3C2A">
        <w:rPr>
          <w:rFonts w:eastAsia="仿宋_GB2312" w:hint="eastAsia"/>
          <w:color w:val="000000"/>
          <w:sz w:val="32"/>
          <w:szCs w:val="32"/>
        </w:rPr>
        <w:t>万元，</w:t>
      </w:r>
      <w:r w:rsidR="00B82E09">
        <w:rPr>
          <w:rFonts w:eastAsia="仿宋_GB2312" w:hint="eastAsia"/>
          <w:color w:val="000000"/>
          <w:sz w:val="32"/>
          <w:szCs w:val="32"/>
        </w:rPr>
        <w:t>增长</w:t>
      </w:r>
      <w:r w:rsidR="00B82E09">
        <w:rPr>
          <w:rFonts w:eastAsia="仿宋_GB2312" w:hint="eastAsia"/>
          <w:color w:val="000000"/>
          <w:sz w:val="32"/>
          <w:szCs w:val="32"/>
        </w:rPr>
        <w:t>2.39</w:t>
      </w:r>
      <w:r w:rsidR="00B82E09">
        <w:rPr>
          <w:rFonts w:eastAsia="仿宋_GB2312" w:hint="eastAsia"/>
          <w:color w:val="000000"/>
          <w:sz w:val="32"/>
          <w:szCs w:val="32"/>
        </w:rPr>
        <w:t>倍</w:t>
      </w:r>
      <w:r w:rsidR="006C3C2A">
        <w:rPr>
          <w:rFonts w:eastAsia="仿宋_GB2312" w:hint="eastAsia"/>
          <w:color w:val="000000"/>
          <w:sz w:val="32"/>
          <w:szCs w:val="32"/>
        </w:rPr>
        <w:t>；</w:t>
      </w:r>
      <w:r w:rsidR="006C3C2A">
        <w:rPr>
          <w:rFonts w:eastAsia="仿宋_GB2312"/>
          <w:color w:val="000000"/>
          <w:sz w:val="32"/>
          <w:szCs w:val="32"/>
        </w:rPr>
        <w:t>主要是</w:t>
      </w:r>
      <w:r w:rsidR="006C3C2A">
        <w:rPr>
          <w:rFonts w:eastAsia="仿宋_GB2312" w:hint="eastAsia"/>
          <w:color w:val="000000"/>
          <w:sz w:val="32"/>
          <w:szCs w:val="32"/>
        </w:rPr>
        <w:t>上级将部分专项转移支付资金调整至一般性转移支付。</w:t>
      </w:r>
    </w:p>
    <w:p w:rsidR="00262194" w:rsidRDefault="00262194" w:rsidP="00262194">
      <w:pPr>
        <w:spacing w:line="360" w:lineRule="auto"/>
        <w:ind w:firstLineChars="200" w:firstLine="640"/>
        <w:rPr>
          <w:rFonts w:eastAsia="仿宋_GB2312"/>
          <w:color w:val="000000"/>
          <w:sz w:val="32"/>
          <w:szCs w:val="32"/>
        </w:rPr>
      </w:pPr>
      <w:r>
        <w:rPr>
          <w:rFonts w:eastAsia="仿宋_GB2312" w:hint="eastAsia"/>
          <w:color w:val="000000"/>
          <w:sz w:val="32"/>
          <w:szCs w:val="32"/>
        </w:rPr>
        <w:t>13</w:t>
      </w:r>
      <w:r>
        <w:rPr>
          <w:rFonts w:eastAsia="仿宋_GB2312" w:hint="eastAsia"/>
          <w:color w:val="000000"/>
          <w:sz w:val="32"/>
          <w:szCs w:val="32"/>
        </w:rPr>
        <w:t>、</w:t>
      </w:r>
      <w:r w:rsidR="006C3C2A">
        <w:rPr>
          <w:rFonts w:eastAsia="仿宋_GB2312" w:hint="eastAsia"/>
          <w:color w:val="000000"/>
          <w:sz w:val="32"/>
          <w:szCs w:val="32"/>
        </w:rPr>
        <w:t>资源勘探信息支出专项转移支付收入为</w:t>
      </w:r>
      <w:r w:rsidR="00B82E09">
        <w:rPr>
          <w:rFonts w:eastAsia="仿宋_GB2312" w:hint="eastAsia"/>
          <w:color w:val="000000"/>
          <w:sz w:val="32"/>
          <w:szCs w:val="32"/>
        </w:rPr>
        <w:t>1591</w:t>
      </w:r>
      <w:r w:rsidR="006C3C2A">
        <w:rPr>
          <w:rFonts w:eastAsia="仿宋_GB2312" w:hint="eastAsia"/>
          <w:color w:val="000000"/>
          <w:sz w:val="32"/>
          <w:szCs w:val="32"/>
        </w:rPr>
        <w:t>万元</w:t>
      </w:r>
      <w:r w:rsidR="00B82E09">
        <w:rPr>
          <w:rFonts w:eastAsia="仿宋_GB2312" w:hint="eastAsia"/>
          <w:color w:val="000000"/>
          <w:sz w:val="32"/>
          <w:szCs w:val="32"/>
        </w:rPr>
        <w:t>，比上年减少</w:t>
      </w:r>
      <w:r w:rsidR="00B82E09">
        <w:rPr>
          <w:rFonts w:eastAsia="仿宋_GB2312" w:hint="eastAsia"/>
          <w:color w:val="000000"/>
          <w:sz w:val="32"/>
          <w:szCs w:val="32"/>
        </w:rPr>
        <w:t>,12</w:t>
      </w:r>
      <w:r w:rsidR="00B82E09">
        <w:rPr>
          <w:rFonts w:eastAsia="仿宋_GB2312" w:hint="eastAsia"/>
          <w:color w:val="000000"/>
          <w:sz w:val="32"/>
          <w:szCs w:val="32"/>
        </w:rPr>
        <w:t>万元，降低</w:t>
      </w:r>
      <w:r w:rsidR="00B82E09">
        <w:rPr>
          <w:rFonts w:eastAsia="仿宋_GB2312" w:hint="eastAsia"/>
          <w:color w:val="000000"/>
          <w:sz w:val="32"/>
          <w:szCs w:val="32"/>
        </w:rPr>
        <w:t>0.75%.</w:t>
      </w:r>
    </w:p>
    <w:p w:rsidR="00262194" w:rsidRDefault="00262194" w:rsidP="00262194">
      <w:pPr>
        <w:spacing w:line="360" w:lineRule="auto"/>
        <w:ind w:firstLineChars="200" w:firstLine="640"/>
        <w:rPr>
          <w:rFonts w:eastAsia="仿宋_GB2312"/>
          <w:color w:val="000000"/>
          <w:sz w:val="32"/>
          <w:szCs w:val="32"/>
        </w:rPr>
      </w:pPr>
      <w:r>
        <w:rPr>
          <w:rFonts w:eastAsia="仿宋_GB2312" w:hint="eastAsia"/>
          <w:color w:val="000000"/>
          <w:sz w:val="32"/>
          <w:szCs w:val="32"/>
        </w:rPr>
        <w:t>14</w:t>
      </w:r>
      <w:r>
        <w:rPr>
          <w:rFonts w:eastAsia="仿宋_GB2312" w:hint="eastAsia"/>
          <w:color w:val="000000"/>
          <w:sz w:val="32"/>
          <w:szCs w:val="32"/>
        </w:rPr>
        <w:t>、</w:t>
      </w:r>
      <w:r w:rsidR="006C3C2A">
        <w:rPr>
          <w:rFonts w:eastAsia="仿宋_GB2312" w:hint="eastAsia"/>
          <w:color w:val="000000"/>
          <w:sz w:val="32"/>
          <w:szCs w:val="32"/>
        </w:rPr>
        <w:t>商业服务业支出专项转移支付收入为</w:t>
      </w:r>
      <w:r w:rsidR="00596D8F">
        <w:rPr>
          <w:rFonts w:eastAsia="仿宋_GB2312" w:hint="eastAsia"/>
          <w:color w:val="000000"/>
          <w:sz w:val="32"/>
          <w:szCs w:val="32"/>
        </w:rPr>
        <w:t>144</w:t>
      </w:r>
      <w:r w:rsidR="00B82E09">
        <w:rPr>
          <w:rFonts w:eastAsia="仿宋_GB2312" w:hint="eastAsia"/>
          <w:color w:val="000000"/>
          <w:sz w:val="32"/>
          <w:szCs w:val="32"/>
        </w:rPr>
        <w:t>万元</w:t>
      </w:r>
      <w:r w:rsidR="006C3C2A">
        <w:rPr>
          <w:rFonts w:eastAsia="仿宋_GB2312" w:hint="eastAsia"/>
          <w:color w:val="000000"/>
          <w:sz w:val="32"/>
          <w:szCs w:val="32"/>
        </w:rPr>
        <w:t>，比上年减少</w:t>
      </w:r>
      <w:r w:rsidR="00596D8F">
        <w:rPr>
          <w:rFonts w:eastAsia="仿宋_GB2312" w:hint="eastAsia"/>
          <w:color w:val="000000"/>
          <w:sz w:val="32"/>
          <w:szCs w:val="32"/>
        </w:rPr>
        <w:t>70</w:t>
      </w:r>
      <w:r w:rsidR="006C3C2A">
        <w:rPr>
          <w:rFonts w:eastAsia="仿宋_GB2312" w:hint="eastAsia"/>
          <w:color w:val="000000"/>
          <w:sz w:val="32"/>
          <w:szCs w:val="32"/>
        </w:rPr>
        <w:t>万元，降低</w:t>
      </w:r>
      <w:r w:rsidR="00596D8F">
        <w:rPr>
          <w:rFonts w:eastAsia="仿宋_GB2312" w:hint="eastAsia"/>
          <w:color w:val="000000"/>
          <w:sz w:val="32"/>
          <w:szCs w:val="32"/>
        </w:rPr>
        <w:t>32.71</w:t>
      </w:r>
      <w:r w:rsidR="006C3C2A">
        <w:rPr>
          <w:rFonts w:eastAsia="仿宋_GB2312" w:hint="eastAsia"/>
          <w:color w:val="000000"/>
          <w:sz w:val="32"/>
          <w:szCs w:val="32"/>
        </w:rPr>
        <w:t>%</w:t>
      </w:r>
      <w:r w:rsidR="006C3C2A">
        <w:rPr>
          <w:rFonts w:eastAsia="仿宋_GB2312" w:hint="eastAsia"/>
          <w:color w:val="000000"/>
          <w:sz w:val="32"/>
          <w:szCs w:val="32"/>
        </w:rPr>
        <w:t>；</w:t>
      </w:r>
      <w:r w:rsidR="006C3C2A">
        <w:rPr>
          <w:rFonts w:eastAsia="仿宋_GB2312"/>
          <w:color w:val="000000"/>
          <w:sz w:val="32"/>
          <w:szCs w:val="32"/>
        </w:rPr>
        <w:t>主要是</w:t>
      </w:r>
      <w:r w:rsidR="006C3C2A">
        <w:rPr>
          <w:rFonts w:eastAsia="仿宋_GB2312" w:hint="eastAsia"/>
          <w:color w:val="000000"/>
          <w:sz w:val="32"/>
          <w:szCs w:val="32"/>
        </w:rPr>
        <w:t>上级将部分专项转移支付资金调整至一般性转移支付。</w:t>
      </w:r>
    </w:p>
    <w:p w:rsidR="00262194" w:rsidRDefault="00262194" w:rsidP="00262194">
      <w:pPr>
        <w:spacing w:line="360" w:lineRule="auto"/>
        <w:ind w:firstLineChars="200" w:firstLine="640"/>
        <w:rPr>
          <w:rFonts w:eastAsia="仿宋_GB2312"/>
          <w:color w:val="000000"/>
          <w:sz w:val="32"/>
          <w:szCs w:val="32"/>
        </w:rPr>
      </w:pPr>
      <w:r>
        <w:rPr>
          <w:rFonts w:eastAsia="仿宋_GB2312" w:hint="eastAsia"/>
          <w:color w:val="000000"/>
          <w:sz w:val="32"/>
          <w:szCs w:val="32"/>
        </w:rPr>
        <w:t>15</w:t>
      </w:r>
      <w:r>
        <w:rPr>
          <w:rFonts w:eastAsia="仿宋_GB2312" w:hint="eastAsia"/>
          <w:color w:val="000000"/>
          <w:sz w:val="32"/>
          <w:szCs w:val="32"/>
        </w:rPr>
        <w:t>、</w:t>
      </w:r>
      <w:r w:rsidR="006C3C2A">
        <w:rPr>
          <w:rFonts w:eastAsia="仿宋_GB2312" w:hint="eastAsia"/>
          <w:color w:val="000000"/>
          <w:sz w:val="32"/>
          <w:szCs w:val="32"/>
        </w:rPr>
        <w:t>金融支出专项转移支付收入为</w:t>
      </w:r>
      <w:r w:rsidR="00596D8F">
        <w:rPr>
          <w:rFonts w:eastAsia="仿宋_GB2312" w:hint="eastAsia"/>
          <w:color w:val="000000"/>
          <w:sz w:val="32"/>
          <w:szCs w:val="32"/>
        </w:rPr>
        <w:t>36</w:t>
      </w:r>
      <w:r w:rsidR="006C3C2A">
        <w:rPr>
          <w:rFonts w:eastAsia="仿宋_GB2312" w:hint="eastAsia"/>
          <w:color w:val="000000"/>
          <w:sz w:val="32"/>
          <w:szCs w:val="32"/>
        </w:rPr>
        <w:t>万元</w:t>
      </w:r>
      <w:r w:rsidR="00596D8F">
        <w:rPr>
          <w:rFonts w:eastAsia="仿宋_GB2312" w:hint="eastAsia"/>
          <w:color w:val="000000"/>
          <w:sz w:val="32"/>
          <w:szCs w:val="32"/>
        </w:rPr>
        <w:t>，与上年持平。</w:t>
      </w:r>
    </w:p>
    <w:p w:rsidR="00262194" w:rsidRDefault="00262194" w:rsidP="00262194">
      <w:pPr>
        <w:spacing w:line="360" w:lineRule="auto"/>
        <w:ind w:firstLineChars="200" w:firstLine="640"/>
        <w:rPr>
          <w:rFonts w:eastAsia="仿宋_GB2312"/>
          <w:color w:val="000000"/>
          <w:sz w:val="32"/>
          <w:szCs w:val="32"/>
        </w:rPr>
      </w:pPr>
      <w:r>
        <w:rPr>
          <w:rFonts w:eastAsia="仿宋_GB2312" w:hint="eastAsia"/>
          <w:color w:val="000000"/>
          <w:sz w:val="32"/>
          <w:szCs w:val="32"/>
        </w:rPr>
        <w:t>16</w:t>
      </w:r>
      <w:r>
        <w:rPr>
          <w:rFonts w:eastAsia="仿宋_GB2312" w:hint="eastAsia"/>
          <w:color w:val="000000"/>
          <w:sz w:val="32"/>
          <w:szCs w:val="32"/>
        </w:rPr>
        <w:t>、</w:t>
      </w:r>
      <w:r w:rsidR="006C3C2A" w:rsidRPr="00596EE2">
        <w:rPr>
          <w:rFonts w:eastAsia="仿宋_GB2312" w:hint="eastAsia"/>
          <w:color w:val="000000"/>
          <w:sz w:val="32"/>
          <w:szCs w:val="32"/>
        </w:rPr>
        <w:t>自然资源海洋气象支出专项转移支付收入</w:t>
      </w:r>
      <w:r w:rsidR="00596EE2" w:rsidRPr="00596EE2">
        <w:rPr>
          <w:rFonts w:eastAsia="仿宋_GB2312" w:hint="eastAsia"/>
          <w:color w:val="000000"/>
          <w:sz w:val="32"/>
          <w:szCs w:val="32"/>
        </w:rPr>
        <w:t>325</w:t>
      </w:r>
      <w:r w:rsidR="006C3C2A" w:rsidRPr="00596EE2">
        <w:rPr>
          <w:rFonts w:eastAsia="仿宋_GB2312" w:hint="eastAsia"/>
          <w:color w:val="000000"/>
          <w:sz w:val="32"/>
          <w:szCs w:val="32"/>
        </w:rPr>
        <w:t>万元，比上年</w:t>
      </w:r>
      <w:r w:rsidR="00596EE2" w:rsidRPr="00596EE2">
        <w:rPr>
          <w:rFonts w:eastAsia="仿宋_GB2312" w:hint="eastAsia"/>
          <w:color w:val="000000"/>
          <w:sz w:val="32"/>
          <w:szCs w:val="32"/>
        </w:rPr>
        <w:t>减少</w:t>
      </w:r>
      <w:r w:rsidR="00596EE2" w:rsidRPr="00596EE2">
        <w:rPr>
          <w:rFonts w:eastAsia="仿宋_GB2312" w:hint="eastAsia"/>
          <w:color w:val="000000"/>
          <w:sz w:val="32"/>
          <w:szCs w:val="32"/>
        </w:rPr>
        <w:t>414</w:t>
      </w:r>
      <w:r w:rsidR="006C3C2A" w:rsidRPr="00596EE2">
        <w:rPr>
          <w:rFonts w:eastAsia="仿宋_GB2312" w:hint="eastAsia"/>
          <w:color w:val="000000"/>
          <w:sz w:val="32"/>
          <w:szCs w:val="32"/>
        </w:rPr>
        <w:t>万元，</w:t>
      </w:r>
      <w:r w:rsidR="00596EE2" w:rsidRPr="00596EE2">
        <w:rPr>
          <w:rFonts w:eastAsia="仿宋_GB2312" w:hint="eastAsia"/>
          <w:color w:val="000000"/>
          <w:sz w:val="32"/>
          <w:szCs w:val="32"/>
        </w:rPr>
        <w:t>降低</w:t>
      </w:r>
      <w:r w:rsidR="00596EE2" w:rsidRPr="00596EE2">
        <w:rPr>
          <w:rFonts w:eastAsia="仿宋_GB2312" w:hint="eastAsia"/>
          <w:color w:val="000000"/>
          <w:sz w:val="32"/>
          <w:szCs w:val="32"/>
        </w:rPr>
        <w:t>56.02</w:t>
      </w:r>
      <w:r w:rsidR="006C3C2A" w:rsidRPr="00596EE2">
        <w:rPr>
          <w:rFonts w:eastAsia="仿宋_GB2312" w:hint="eastAsia"/>
          <w:color w:val="000000"/>
          <w:sz w:val="32"/>
          <w:szCs w:val="32"/>
        </w:rPr>
        <w:t>%,</w:t>
      </w:r>
      <w:r w:rsidR="006C3C2A" w:rsidRPr="00596EE2">
        <w:rPr>
          <w:rFonts w:eastAsia="仿宋_GB2312"/>
          <w:color w:val="000000"/>
          <w:sz w:val="32"/>
          <w:szCs w:val="32"/>
        </w:rPr>
        <w:t>主要</w:t>
      </w:r>
      <w:r w:rsidR="006C3C2A" w:rsidRPr="00596EE2">
        <w:rPr>
          <w:rFonts w:eastAsia="仿宋_GB2312" w:hint="eastAsia"/>
          <w:color w:val="000000"/>
          <w:sz w:val="32"/>
          <w:szCs w:val="32"/>
        </w:rPr>
        <w:t>原因</w:t>
      </w:r>
      <w:r w:rsidR="006C3C2A" w:rsidRPr="00596EE2">
        <w:rPr>
          <w:rFonts w:eastAsia="仿宋_GB2312"/>
          <w:color w:val="000000"/>
          <w:sz w:val="32"/>
          <w:szCs w:val="32"/>
        </w:rPr>
        <w:t>是</w:t>
      </w:r>
      <w:r w:rsidR="00596EE2">
        <w:rPr>
          <w:rFonts w:eastAsia="仿宋_GB2312" w:hint="eastAsia"/>
          <w:color w:val="000000"/>
          <w:sz w:val="32"/>
          <w:szCs w:val="32"/>
        </w:rPr>
        <w:t>上级将部分专项转移支付资金调整至一般性转移支付。</w:t>
      </w:r>
    </w:p>
    <w:p w:rsidR="00262194" w:rsidRDefault="00262194" w:rsidP="00262194">
      <w:pPr>
        <w:spacing w:line="360" w:lineRule="auto"/>
        <w:ind w:firstLineChars="200" w:firstLine="640"/>
        <w:rPr>
          <w:rFonts w:eastAsia="仿宋_GB2312"/>
          <w:color w:val="000000"/>
          <w:sz w:val="32"/>
          <w:szCs w:val="32"/>
        </w:rPr>
      </w:pPr>
      <w:r>
        <w:rPr>
          <w:rFonts w:eastAsia="仿宋_GB2312" w:hint="eastAsia"/>
          <w:color w:val="000000"/>
          <w:sz w:val="32"/>
          <w:szCs w:val="32"/>
        </w:rPr>
        <w:t>17</w:t>
      </w:r>
      <w:r>
        <w:rPr>
          <w:rFonts w:eastAsia="仿宋_GB2312" w:hint="eastAsia"/>
          <w:color w:val="000000"/>
          <w:sz w:val="32"/>
          <w:szCs w:val="32"/>
        </w:rPr>
        <w:t>、</w:t>
      </w:r>
      <w:r w:rsidR="006C3C2A" w:rsidRPr="00596EE2">
        <w:rPr>
          <w:rFonts w:eastAsia="仿宋_GB2312" w:hint="eastAsia"/>
          <w:color w:val="000000"/>
          <w:sz w:val="32"/>
          <w:szCs w:val="32"/>
        </w:rPr>
        <w:t>住房保障支出专项转移支付收入</w:t>
      </w:r>
      <w:r w:rsidR="00596EE2">
        <w:rPr>
          <w:rFonts w:eastAsia="仿宋_GB2312" w:hint="eastAsia"/>
          <w:color w:val="000000"/>
          <w:sz w:val="32"/>
          <w:szCs w:val="32"/>
        </w:rPr>
        <w:t>2901</w:t>
      </w:r>
      <w:r w:rsidR="006C3C2A" w:rsidRPr="00596EE2">
        <w:rPr>
          <w:rFonts w:eastAsia="仿宋_GB2312" w:hint="eastAsia"/>
          <w:color w:val="000000"/>
          <w:sz w:val="32"/>
          <w:szCs w:val="32"/>
        </w:rPr>
        <w:t>万元，比上年减少</w:t>
      </w:r>
      <w:r w:rsidR="00596EE2">
        <w:rPr>
          <w:rFonts w:eastAsia="仿宋_GB2312" w:hint="eastAsia"/>
          <w:color w:val="000000"/>
          <w:sz w:val="32"/>
          <w:szCs w:val="32"/>
        </w:rPr>
        <w:t>483</w:t>
      </w:r>
      <w:r w:rsidR="006C3C2A" w:rsidRPr="00596EE2">
        <w:rPr>
          <w:rFonts w:eastAsia="仿宋_GB2312" w:hint="eastAsia"/>
          <w:color w:val="000000"/>
          <w:sz w:val="32"/>
          <w:szCs w:val="32"/>
        </w:rPr>
        <w:t>万元，降低</w:t>
      </w:r>
      <w:r w:rsidR="00596EE2">
        <w:rPr>
          <w:rFonts w:eastAsia="仿宋_GB2312" w:hint="eastAsia"/>
          <w:color w:val="000000"/>
          <w:sz w:val="32"/>
          <w:szCs w:val="32"/>
        </w:rPr>
        <w:t>14.27</w:t>
      </w:r>
      <w:r w:rsidR="006C3C2A" w:rsidRPr="00596EE2">
        <w:rPr>
          <w:rFonts w:eastAsia="仿宋_GB2312" w:hint="eastAsia"/>
          <w:color w:val="000000"/>
          <w:sz w:val="32"/>
          <w:szCs w:val="32"/>
        </w:rPr>
        <w:t>%</w:t>
      </w:r>
      <w:r w:rsidR="006C3C2A" w:rsidRPr="00596EE2">
        <w:rPr>
          <w:rFonts w:eastAsia="仿宋_GB2312" w:hint="eastAsia"/>
          <w:color w:val="000000"/>
          <w:sz w:val="32"/>
          <w:szCs w:val="32"/>
        </w:rPr>
        <w:t>；</w:t>
      </w:r>
      <w:r w:rsidR="006C3C2A" w:rsidRPr="00596EE2">
        <w:rPr>
          <w:rFonts w:eastAsia="仿宋_GB2312"/>
          <w:color w:val="000000"/>
          <w:sz w:val="32"/>
          <w:szCs w:val="32"/>
        </w:rPr>
        <w:t>主要是</w:t>
      </w:r>
      <w:r w:rsidR="006C3C2A" w:rsidRPr="00596EE2">
        <w:rPr>
          <w:rFonts w:eastAsia="仿宋_GB2312" w:hint="eastAsia"/>
          <w:color w:val="000000"/>
          <w:sz w:val="32"/>
          <w:szCs w:val="32"/>
        </w:rPr>
        <w:t>上级将部分专项转移支付资金调整至一般性转移支付。</w:t>
      </w:r>
    </w:p>
    <w:p w:rsidR="00262194" w:rsidRDefault="00262194" w:rsidP="00262194">
      <w:pPr>
        <w:spacing w:line="360" w:lineRule="auto"/>
        <w:ind w:firstLineChars="200" w:firstLine="640"/>
        <w:rPr>
          <w:rFonts w:eastAsia="仿宋_GB2312"/>
          <w:color w:val="000000"/>
          <w:sz w:val="32"/>
          <w:szCs w:val="32"/>
        </w:rPr>
      </w:pPr>
      <w:r>
        <w:rPr>
          <w:rFonts w:eastAsia="仿宋_GB2312" w:hint="eastAsia"/>
          <w:color w:val="000000"/>
          <w:sz w:val="32"/>
          <w:szCs w:val="32"/>
        </w:rPr>
        <w:t>18</w:t>
      </w:r>
      <w:r>
        <w:rPr>
          <w:rFonts w:eastAsia="仿宋_GB2312" w:hint="eastAsia"/>
          <w:color w:val="000000"/>
          <w:sz w:val="32"/>
          <w:szCs w:val="32"/>
        </w:rPr>
        <w:t>、</w:t>
      </w:r>
      <w:r w:rsidR="006C3C2A" w:rsidRPr="00262194">
        <w:rPr>
          <w:rFonts w:eastAsia="仿宋_GB2312" w:hint="eastAsia"/>
          <w:color w:val="000000"/>
          <w:sz w:val="32"/>
          <w:szCs w:val="32"/>
        </w:rPr>
        <w:t>粮油物资储备支出专项转移支付收入</w:t>
      </w:r>
      <w:r w:rsidR="00596EE2" w:rsidRPr="00262194">
        <w:rPr>
          <w:rFonts w:eastAsia="仿宋_GB2312" w:hint="eastAsia"/>
          <w:color w:val="000000"/>
          <w:sz w:val="32"/>
          <w:szCs w:val="32"/>
        </w:rPr>
        <w:t>25</w:t>
      </w:r>
      <w:r w:rsidR="006C3C2A" w:rsidRPr="00262194">
        <w:rPr>
          <w:rFonts w:eastAsia="仿宋_GB2312" w:hint="eastAsia"/>
          <w:color w:val="000000"/>
          <w:sz w:val="32"/>
          <w:szCs w:val="32"/>
        </w:rPr>
        <w:t>万元</w:t>
      </w:r>
      <w:r w:rsidR="00596EE2" w:rsidRPr="00262194">
        <w:rPr>
          <w:rFonts w:eastAsia="仿宋_GB2312" w:hint="eastAsia"/>
          <w:color w:val="000000"/>
          <w:sz w:val="32"/>
          <w:szCs w:val="32"/>
        </w:rPr>
        <w:t>，与</w:t>
      </w:r>
      <w:r w:rsidR="00596EE2" w:rsidRPr="00262194">
        <w:rPr>
          <w:rFonts w:eastAsia="仿宋_GB2312" w:hint="eastAsia"/>
          <w:color w:val="000000"/>
          <w:sz w:val="32"/>
          <w:szCs w:val="32"/>
        </w:rPr>
        <w:lastRenderedPageBreak/>
        <w:t>上年增长持平</w:t>
      </w:r>
      <w:r w:rsidR="00596D8F" w:rsidRPr="00262194">
        <w:rPr>
          <w:rFonts w:eastAsia="仿宋_GB2312" w:hint="eastAsia"/>
          <w:color w:val="000000"/>
          <w:sz w:val="32"/>
          <w:szCs w:val="32"/>
        </w:rPr>
        <w:t>。</w:t>
      </w:r>
    </w:p>
    <w:p w:rsidR="00596EE2" w:rsidRPr="00596EE2" w:rsidRDefault="00262194" w:rsidP="00262194">
      <w:pPr>
        <w:spacing w:line="360" w:lineRule="auto"/>
        <w:ind w:firstLineChars="200" w:firstLine="640"/>
        <w:rPr>
          <w:rFonts w:eastAsia="仿宋_GB2312"/>
          <w:color w:val="000000"/>
          <w:sz w:val="32"/>
          <w:szCs w:val="32"/>
        </w:rPr>
      </w:pPr>
      <w:r>
        <w:rPr>
          <w:rFonts w:eastAsia="仿宋_GB2312" w:hint="eastAsia"/>
          <w:color w:val="000000"/>
          <w:sz w:val="32"/>
          <w:szCs w:val="32"/>
        </w:rPr>
        <w:t>19</w:t>
      </w:r>
      <w:r>
        <w:rPr>
          <w:rFonts w:eastAsia="仿宋_GB2312" w:hint="eastAsia"/>
          <w:color w:val="000000"/>
          <w:sz w:val="32"/>
          <w:szCs w:val="32"/>
        </w:rPr>
        <w:t>、</w:t>
      </w:r>
      <w:r w:rsidR="006C3C2A" w:rsidRPr="00596EE2">
        <w:rPr>
          <w:rFonts w:eastAsia="仿宋_GB2312" w:hint="eastAsia"/>
          <w:color w:val="000000"/>
          <w:sz w:val="32"/>
          <w:szCs w:val="32"/>
        </w:rPr>
        <w:t>灾害防治及应急治理专项转移支付收入</w:t>
      </w:r>
      <w:r w:rsidR="00596EE2">
        <w:rPr>
          <w:rFonts w:eastAsia="仿宋_GB2312" w:hint="eastAsia"/>
          <w:color w:val="000000"/>
          <w:sz w:val="32"/>
          <w:szCs w:val="32"/>
        </w:rPr>
        <w:t>781</w:t>
      </w:r>
      <w:r w:rsidR="006C3C2A" w:rsidRPr="00596EE2">
        <w:rPr>
          <w:rFonts w:eastAsia="仿宋_GB2312" w:hint="eastAsia"/>
          <w:color w:val="000000"/>
          <w:sz w:val="32"/>
          <w:szCs w:val="32"/>
        </w:rPr>
        <w:t>万元，</w:t>
      </w:r>
      <w:r w:rsidR="00596EE2" w:rsidRPr="00596EE2">
        <w:rPr>
          <w:rFonts w:eastAsia="仿宋_GB2312" w:hint="eastAsia"/>
          <w:color w:val="000000"/>
          <w:sz w:val="32"/>
          <w:szCs w:val="32"/>
        </w:rPr>
        <w:t>与上年增长持平</w:t>
      </w:r>
      <w:r w:rsidR="00596D8F">
        <w:rPr>
          <w:rFonts w:eastAsia="仿宋_GB2312" w:hint="eastAsia"/>
          <w:color w:val="000000"/>
          <w:sz w:val="32"/>
          <w:szCs w:val="32"/>
        </w:rPr>
        <w:t>。</w:t>
      </w:r>
    </w:p>
    <w:p w:rsidR="00262194" w:rsidRDefault="00262194" w:rsidP="00262194">
      <w:pPr>
        <w:spacing w:line="360" w:lineRule="auto"/>
        <w:rPr>
          <w:rFonts w:eastAsia="黑体"/>
          <w:color w:val="000000"/>
          <w:sz w:val="32"/>
          <w:szCs w:val="32"/>
        </w:rPr>
      </w:pPr>
      <w:r>
        <w:rPr>
          <w:rFonts w:eastAsia="黑体" w:hint="eastAsia"/>
          <w:color w:val="000000"/>
          <w:sz w:val="32"/>
          <w:szCs w:val="32"/>
        </w:rPr>
        <w:t xml:space="preserve">     </w:t>
      </w:r>
      <w:r w:rsidR="006C3C2A">
        <w:rPr>
          <w:rFonts w:eastAsia="黑体"/>
          <w:color w:val="000000"/>
          <w:sz w:val="32"/>
          <w:szCs w:val="32"/>
        </w:rPr>
        <w:t>二、举借政府债务情况</w:t>
      </w:r>
      <w:bookmarkStart w:id="0" w:name="_GoBack"/>
      <w:bookmarkEnd w:id="0"/>
    </w:p>
    <w:p w:rsidR="005644F2" w:rsidRDefault="00262194" w:rsidP="005644F2">
      <w:pPr>
        <w:spacing w:line="360" w:lineRule="auto"/>
        <w:rPr>
          <w:rFonts w:eastAsia="仿宋_GB2312"/>
          <w:color w:val="000000"/>
          <w:sz w:val="32"/>
          <w:szCs w:val="32"/>
        </w:rPr>
      </w:pPr>
      <w:r>
        <w:rPr>
          <w:rFonts w:eastAsia="仿宋_GB2312" w:hint="eastAsia"/>
          <w:color w:val="000000"/>
          <w:sz w:val="32"/>
          <w:szCs w:val="32"/>
        </w:rPr>
        <w:t xml:space="preserve">    </w:t>
      </w:r>
      <w:r w:rsidR="00F243A6" w:rsidRPr="00F243A6">
        <w:rPr>
          <w:rFonts w:eastAsia="仿宋_GB2312" w:hint="eastAsia"/>
          <w:color w:val="000000"/>
          <w:sz w:val="32"/>
          <w:szCs w:val="32"/>
        </w:rPr>
        <w:t>（一）</w:t>
      </w:r>
      <w:r w:rsidR="00F243A6" w:rsidRPr="00F243A6">
        <w:rPr>
          <w:rFonts w:eastAsia="仿宋_GB2312" w:hint="eastAsia"/>
          <w:color w:val="000000"/>
          <w:sz w:val="32"/>
          <w:szCs w:val="32"/>
        </w:rPr>
        <w:t>2021</w:t>
      </w:r>
      <w:r w:rsidR="00F243A6" w:rsidRPr="00F243A6">
        <w:rPr>
          <w:rFonts w:eastAsia="仿宋_GB2312" w:hint="eastAsia"/>
          <w:color w:val="000000"/>
          <w:sz w:val="32"/>
          <w:szCs w:val="32"/>
        </w:rPr>
        <w:t>年，政府债务总限额</w:t>
      </w:r>
      <w:r w:rsidR="00F243A6" w:rsidRPr="00F243A6">
        <w:rPr>
          <w:rFonts w:eastAsia="仿宋_GB2312" w:hint="eastAsia"/>
          <w:color w:val="000000"/>
          <w:sz w:val="32"/>
          <w:szCs w:val="32"/>
        </w:rPr>
        <w:t>433300</w:t>
      </w:r>
      <w:r w:rsidR="00F243A6" w:rsidRPr="00F243A6">
        <w:rPr>
          <w:rFonts w:eastAsia="仿宋_GB2312" w:hint="eastAsia"/>
          <w:color w:val="000000"/>
          <w:sz w:val="32"/>
          <w:szCs w:val="32"/>
        </w:rPr>
        <w:t>万元，其中一般债务限额</w:t>
      </w:r>
      <w:r w:rsidR="00F243A6" w:rsidRPr="00F243A6">
        <w:rPr>
          <w:rFonts w:eastAsia="仿宋_GB2312" w:hint="eastAsia"/>
          <w:color w:val="000000"/>
          <w:sz w:val="32"/>
          <w:szCs w:val="32"/>
        </w:rPr>
        <w:t>308000</w:t>
      </w:r>
      <w:r w:rsidR="00F243A6" w:rsidRPr="00F243A6">
        <w:rPr>
          <w:rFonts w:eastAsia="仿宋_GB2312" w:hint="eastAsia"/>
          <w:color w:val="000000"/>
          <w:sz w:val="32"/>
          <w:szCs w:val="32"/>
        </w:rPr>
        <w:t>万元，专项债务限额</w:t>
      </w:r>
      <w:r w:rsidR="00F243A6" w:rsidRPr="00F243A6">
        <w:rPr>
          <w:rFonts w:eastAsia="仿宋_GB2312" w:hint="eastAsia"/>
          <w:color w:val="000000"/>
          <w:sz w:val="32"/>
          <w:szCs w:val="32"/>
        </w:rPr>
        <w:t>125300</w:t>
      </w:r>
      <w:r w:rsidR="00F243A6" w:rsidRPr="00F243A6">
        <w:rPr>
          <w:rFonts w:eastAsia="仿宋_GB2312" w:hint="eastAsia"/>
          <w:color w:val="000000"/>
          <w:sz w:val="32"/>
          <w:szCs w:val="32"/>
        </w:rPr>
        <w:t>万元。截止</w:t>
      </w:r>
      <w:r w:rsidR="00F243A6" w:rsidRPr="00F243A6">
        <w:rPr>
          <w:rFonts w:eastAsia="仿宋_GB2312" w:hint="eastAsia"/>
          <w:color w:val="000000"/>
          <w:sz w:val="32"/>
          <w:szCs w:val="32"/>
        </w:rPr>
        <w:t>2021</w:t>
      </w:r>
      <w:r w:rsidR="00F243A6" w:rsidRPr="00F243A6">
        <w:rPr>
          <w:rFonts w:eastAsia="仿宋_GB2312" w:hint="eastAsia"/>
          <w:color w:val="000000"/>
          <w:sz w:val="32"/>
          <w:szCs w:val="32"/>
        </w:rPr>
        <w:t>年底，地方政府债务余额</w:t>
      </w:r>
      <w:r w:rsidR="00F243A6" w:rsidRPr="00F243A6">
        <w:rPr>
          <w:rFonts w:eastAsia="仿宋_GB2312" w:hint="eastAsia"/>
          <w:color w:val="000000"/>
          <w:sz w:val="32"/>
          <w:szCs w:val="32"/>
        </w:rPr>
        <w:t>432160</w:t>
      </w:r>
      <w:r w:rsidR="00F243A6" w:rsidRPr="00F243A6">
        <w:rPr>
          <w:rFonts w:eastAsia="仿宋_GB2312" w:hint="eastAsia"/>
          <w:color w:val="000000"/>
          <w:sz w:val="32"/>
          <w:szCs w:val="32"/>
        </w:rPr>
        <w:t>万元，其中一般债务余额</w:t>
      </w:r>
      <w:r w:rsidR="00F243A6" w:rsidRPr="00F243A6">
        <w:rPr>
          <w:rFonts w:eastAsia="仿宋_GB2312" w:hint="eastAsia"/>
          <w:color w:val="000000"/>
          <w:sz w:val="32"/>
          <w:szCs w:val="32"/>
        </w:rPr>
        <w:t>3068</w:t>
      </w:r>
      <w:r w:rsidR="005F752E">
        <w:rPr>
          <w:rFonts w:eastAsia="仿宋_GB2312" w:hint="eastAsia"/>
          <w:color w:val="000000"/>
          <w:sz w:val="32"/>
          <w:szCs w:val="32"/>
        </w:rPr>
        <w:t>3</w:t>
      </w:r>
      <w:r w:rsidR="00F243A6" w:rsidRPr="00F243A6">
        <w:rPr>
          <w:rFonts w:eastAsia="仿宋_GB2312" w:hint="eastAsia"/>
          <w:color w:val="000000"/>
          <w:sz w:val="32"/>
          <w:szCs w:val="32"/>
        </w:rPr>
        <w:t>9</w:t>
      </w:r>
      <w:r w:rsidR="00F243A6" w:rsidRPr="00F243A6">
        <w:rPr>
          <w:rFonts w:eastAsia="仿宋_GB2312" w:hint="eastAsia"/>
          <w:color w:val="000000"/>
          <w:sz w:val="32"/>
          <w:szCs w:val="32"/>
        </w:rPr>
        <w:t>（债券</w:t>
      </w:r>
      <w:r w:rsidR="00F243A6" w:rsidRPr="00F243A6">
        <w:rPr>
          <w:rFonts w:eastAsia="仿宋_GB2312" w:hint="eastAsia"/>
          <w:color w:val="000000"/>
          <w:sz w:val="32"/>
          <w:szCs w:val="32"/>
        </w:rPr>
        <w:t>305956</w:t>
      </w:r>
      <w:r w:rsidR="00F243A6" w:rsidRPr="00F243A6">
        <w:rPr>
          <w:rFonts w:eastAsia="仿宋_GB2312" w:hint="eastAsia"/>
          <w:color w:val="000000"/>
          <w:sz w:val="32"/>
          <w:szCs w:val="32"/>
        </w:rPr>
        <w:t>万元、外贷</w:t>
      </w:r>
      <w:r w:rsidR="00F243A6" w:rsidRPr="00F243A6">
        <w:rPr>
          <w:rFonts w:eastAsia="仿宋_GB2312" w:hint="eastAsia"/>
          <w:color w:val="000000"/>
          <w:sz w:val="32"/>
          <w:szCs w:val="32"/>
        </w:rPr>
        <w:t>883</w:t>
      </w:r>
      <w:r w:rsidR="00F243A6" w:rsidRPr="00F243A6">
        <w:rPr>
          <w:rFonts w:eastAsia="仿宋_GB2312" w:hint="eastAsia"/>
          <w:color w:val="000000"/>
          <w:sz w:val="32"/>
          <w:szCs w:val="32"/>
        </w:rPr>
        <w:t>万元），专项债务余额</w:t>
      </w:r>
      <w:r w:rsidR="00F243A6" w:rsidRPr="00F243A6">
        <w:rPr>
          <w:rFonts w:eastAsia="仿宋_GB2312" w:hint="eastAsia"/>
          <w:color w:val="000000"/>
          <w:sz w:val="32"/>
          <w:szCs w:val="32"/>
        </w:rPr>
        <w:t>125321</w:t>
      </w:r>
      <w:r w:rsidR="00F243A6" w:rsidRPr="00F243A6">
        <w:rPr>
          <w:rFonts w:eastAsia="仿宋_GB2312" w:hint="eastAsia"/>
          <w:color w:val="000000"/>
          <w:sz w:val="32"/>
          <w:szCs w:val="32"/>
        </w:rPr>
        <w:t>万元。</w:t>
      </w:r>
    </w:p>
    <w:p w:rsidR="005644F2" w:rsidRDefault="00F243A6" w:rsidP="005644F2">
      <w:pPr>
        <w:spacing w:line="360" w:lineRule="auto"/>
        <w:rPr>
          <w:rFonts w:eastAsia="仿宋_GB2312"/>
          <w:color w:val="000000"/>
          <w:sz w:val="32"/>
          <w:szCs w:val="32"/>
        </w:rPr>
      </w:pPr>
      <w:r>
        <w:rPr>
          <w:rFonts w:eastAsia="仿宋_GB2312" w:hint="eastAsia"/>
          <w:color w:val="000000"/>
          <w:sz w:val="32"/>
          <w:szCs w:val="32"/>
        </w:rPr>
        <w:t xml:space="preserve">  </w:t>
      </w:r>
      <w:r w:rsidR="00262194">
        <w:rPr>
          <w:rFonts w:eastAsia="仿宋_GB2312" w:hint="eastAsia"/>
          <w:color w:val="000000"/>
          <w:sz w:val="32"/>
          <w:szCs w:val="32"/>
        </w:rPr>
        <w:t xml:space="preserve">  </w:t>
      </w:r>
      <w:r w:rsidRPr="00F243A6">
        <w:rPr>
          <w:rFonts w:eastAsia="仿宋_GB2312" w:hint="eastAsia"/>
          <w:color w:val="000000"/>
          <w:sz w:val="32"/>
          <w:szCs w:val="32"/>
        </w:rPr>
        <w:t>（二）</w:t>
      </w:r>
      <w:r w:rsidRPr="00F243A6">
        <w:rPr>
          <w:rFonts w:eastAsia="仿宋_GB2312" w:hint="eastAsia"/>
          <w:color w:val="000000"/>
          <w:sz w:val="32"/>
          <w:szCs w:val="32"/>
        </w:rPr>
        <w:t>2021</w:t>
      </w:r>
      <w:r w:rsidRPr="00F243A6">
        <w:rPr>
          <w:rFonts w:eastAsia="仿宋_GB2312" w:hint="eastAsia"/>
          <w:color w:val="000000"/>
          <w:sz w:val="32"/>
          <w:szCs w:val="32"/>
        </w:rPr>
        <w:t>年，省转贷新增债务限额</w:t>
      </w:r>
      <w:r w:rsidRPr="00F243A6">
        <w:rPr>
          <w:rFonts w:eastAsia="仿宋_GB2312" w:hint="eastAsia"/>
          <w:color w:val="000000"/>
          <w:sz w:val="32"/>
          <w:szCs w:val="32"/>
        </w:rPr>
        <w:t>33700</w:t>
      </w:r>
      <w:r w:rsidRPr="00F243A6">
        <w:rPr>
          <w:rFonts w:eastAsia="仿宋_GB2312" w:hint="eastAsia"/>
          <w:color w:val="000000"/>
          <w:sz w:val="32"/>
          <w:szCs w:val="32"/>
        </w:rPr>
        <w:t>万元，其中一般债务限额</w:t>
      </w:r>
      <w:r w:rsidRPr="00F243A6">
        <w:rPr>
          <w:rFonts w:eastAsia="仿宋_GB2312" w:hint="eastAsia"/>
          <w:color w:val="000000"/>
          <w:sz w:val="32"/>
          <w:szCs w:val="32"/>
        </w:rPr>
        <w:t>23700</w:t>
      </w:r>
      <w:r w:rsidRPr="00F243A6">
        <w:rPr>
          <w:rFonts w:eastAsia="仿宋_GB2312" w:hint="eastAsia"/>
          <w:color w:val="000000"/>
          <w:sz w:val="32"/>
          <w:szCs w:val="32"/>
        </w:rPr>
        <w:t>万元</w:t>
      </w:r>
      <w:r w:rsidR="005644F2" w:rsidRPr="00F243A6">
        <w:rPr>
          <w:rFonts w:eastAsia="仿宋_GB2312" w:hint="eastAsia"/>
          <w:color w:val="000000"/>
          <w:sz w:val="32"/>
          <w:szCs w:val="32"/>
        </w:rPr>
        <w:t>，</w:t>
      </w:r>
      <w:r w:rsidRPr="00F243A6">
        <w:rPr>
          <w:rFonts w:eastAsia="仿宋_GB2312" w:hint="eastAsia"/>
          <w:color w:val="000000"/>
          <w:sz w:val="32"/>
          <w:szCs w:val="32"/>
        </w:rPr>
        <w:t>专项债务限额</w:t>
      </w:r>
      <w:r w:rsidRPr="00F243A6">
        <w:rPr>
          <w:rFonts w:eastAsia="仿宋_GB2312" w:hint="eastAsia"/>
          <w:color w:val="000000"/>
          <w:sz w:val="32"/>
          <w:szCs w:val="32"/>
        </w:rPr>
        <w:t>10000</w:t>
      </w:r>
      <w:r w:rsidRPr="00F243A6">
        <w:rPr>
          <w:rFonts w:eastAsia="仿宋_GB2312" w:hint="eastAsia"/>
          <w:color w:val="000000"/>
          <w:sz w:val="32"/>
          <w:szCs w:val="32"/>
        </w:rPr>
        <w:t>万元，据此，发行新增债券</w:t>
      </w:r>
      <w:r w:rsidRPr="00F243A6">
        <w:rPr>
          <w:rFonts w:eastAsia="仿宋_GB2312" w:hint="eastAsia"/>
          <w:color w:val="000000"/>
          <w:sz w:val="32"/>
          <w:szCs w:val="32"/>
        </w:rPr>
        <w:t>32700</w:t>
      </w:r>
      <w:r w:rsidRPr="00F243A6">
        <w:rPr>
          <w:rFonts w:eastAsia="仿宋_GB2312" w:hint="eastAsia"/>
          <w:color w:val="000000"/>
          <w:sz w:val="32"/>
          <w:szCs w:val="32"/>
        </w:rPr>
        <w:t>万元，其中一般债券</w:t>
      </w:r>
      <w:r w:rsidRPr="00F243A6">
        <w:rPr>
          <w:rFonts w:eastAsia="仿宋_GB2312" w:hint="eastAsia"/>
          <w:color w:val="000000"/>
          <w:sz w:val="32"/>
          <w:szCs w:val="32"/>
        </w:rPr>
        <w:t>22700</w:t>
      </w:r>
      <w:r w:rsidRPr="00F243A6">
        <w:rPr>
          <w:rFonts w:eastAsia="仿宋_GB2312" w:hint="eastAsia"/>
          <w:color w:val="000000"/>
          <w:sz w:val="32"/>
          <w:szCs w:val="32"/>
        </w:rPr>
        <w:t>万元，专项债券</w:t>
      </w:r>
      <w:r w:rsidRPr="00F243A6">
        <w:rPr>
          <w:rFonts w:eastAsia="仿宋_GB2312" w:hint="eastAsia"/>
          <w:color w:val="000000"/>
          <w:sz w:val="32"/>
          <w:szCs w:val="32"/>
        </w:rPr>
        <w:t>10000</w:t>
      </w:r>
      <w:r w:rsidRPr="00F243A6">
        <w:rPr>
          <w:rFonts w:eastAsia="仿宋_GB2312" w:hint="eastAsia"/>
          <w:color w:val="000000"/>
          <w:sz w:val="32"/>
          <w:szCs w:val="32"/>
        </w:rPr>
        <w:t>万元，平均期限</w:t>
      </w:r>
      <w:r w:rsidRPr="00F243A6">
        <w:rPr>
          <w:rFonts w:eastAsia="仿宋_GB2312" w:hint="eastAsia"/>
          <w:color w:val="000000"/>
          <w:sz w:val="32"/>
          <w:szCs w:val="32"/>
        </w:rPr>
        <w:t>7</w:t>
      </w:r>
      <w:r w:rsidRPr="00F243A6">
        <w:rPr>
          <w:rFonts w:eastAsia="仿宋_GB2312" w:hint="eastAsia"/>
          <w:color w:val="000000"/>
          <w:sz w:val="32"/>
          <w:szCs w:val="32"/>
        </w:rPr>
        <w:t>年，平均利率</w:t>
      </w:r>
      <w:r w:rsidRPr="00F243A6">
        <w:rPr>
          <w:rFonts w:eastAsia="仿宋_GB2312" w:hint="eastAsia"/>
          <w:color w:val="000000"/>
          <w:sz w:val="32"/>
          <w:szCs w:val="32"/>
        </w:rPr>
        <w:t xml:space="preserve">3.2% </w:t>
      </w:r>
      <w:r w:rsidRPr="00F243A6">
        <w:rPr>
          <w:rFonts w:eastAsia="仿宋_GB2312" w:hint="eastAsia"/>
          <w:color w:val="000000"/>
          <w:sz w:val="32"/>
          <w:szCs w:val="32"/>
        </w:rPr>
        <w:t>。</w:t>
      </w:r>
    </w:p>
    <w:p w:rsidR="005644F2" w:rsidRDefault="005644F2" w:rsidP="005644F2">
      <w:pPr>
        <w:spacing w:line="360" w:lineRule="auto"/>
        <w:rPr>
          <w:rFonts w:eastAsia="仿宋_GB2312"/>
          <w:color w:val="000000"/>
          <w:sz w:val="32"/>
          <w:szCs w:val="32"/>
        </w:rPr>
      </w:pPr>
      <w:r>
        <w:rPr>
          <w:rFonts w:eastAsia="仿宋_GB2312" w:hint="eastAsia"/>
          <w:color w:val="000000"/>
          <w:sz w:val="32"/>
          <w:szCs w:val="32"/>
        </w:rPr>
        <w:t xml:space="preserve">     </w:t>
      </w:r>
      <w:r w:rsidR="00F243A6" w:rsidRPr="00F243A6">
        <w:rPr>
          <w:rFonts w:eastAsia="仿宋_GB2312" w:hint="eastAsia"/>
          <w:color w:val="000000"/>
          <w:sz w:val="32"/>
          <w:szCs w:val="32"/>
        </w:rPr>
        <w:t>2021</w:t>
      </w:r>
      <w:r w:rsidR="00F243A6" w:rsidRPr="00F243A6">
        <w:rPr>
          <w:rFonts w:eastAsia="仿宋_GB2312" w:hint="eastAsia"/>
          <w:color w:val="000000"/>
          <w:sz w:val="32"/>
          <w:szCs w:val="32"/>
        </w:rPr>
        <w:t>年发行再融债券</w:t>
      </w:r>
      <w:r w:rsidR="00F243A6" w:rsidRPr="00F243A6">
        <w:rPr>
          <w:rFonts w:eastAsia="仿宋_GB2312" w:hint="eastAsia"/>
          <w:color w:val="000000"/>
          <w:sz w:val="32"/>
          <w:szCs w:val="32"/>
        </w:rPr>
        <w:t>55783</w:t>
      </w:r>
      <w:r w:rsidR="00F243A6" w:rsidRPr="00F243A6">
        <w:rPr>
          <w:rFonts w:eastAsia="仿宋_GB2312" w:hint="eastAsia"/>
          <w:color w:val="000000"/>
          <w:sz w:val="32"/>
          <w:szCs w:val="32"/>
        </w:rPr>
        <w:t>万元，其中一般债券</w:t>
      </w:r>
      <w:r w:rsidR="00F243A6" w:rsidRPr="00F243A6">
        <w:rPr>
          <w:rFonts w:eastAsia="仿宋_GB2312" w:hint="eastAsia"/>
          <w:color w:val="000000"/>
          <w:sz w:val="32"/>
          <w:szCs w:val="32"/>
        </w:rPr>
        <w:t>55783</w:t>
      </w:r>
      <w:r w:rsidR="00F243A6" w:rsidRPr="00F243A6">
        <w:rPr>
          <w:rFonts w:eastAsia="仿宋_GB2312" w:hint="eastAsia"/>
          <w:color w:val="000000"/>
          <w:sz w:val="32"/>
          <w:szCs w:val="32"/>
        </w:rPr>
        <w:t>万元，专项债券</w:t>
      </w:r>
      <w:r w:rsidR="00F243A6" w:rsidRPr="00F243A6">
        <w:rPr>
          <w:rFonts w:eastAsia="仿宋_GB2312" w:hint="eastAsia"/>
          <w:color w:val="000000"/>
          <w:sz w:val="32"/>
          <w:szCs w:val="32"/>
        </w:rPr>
        <w:t>0</w:t>
      </w:r>
      <w:r w:rsidR="00F243A6" w:rsidRPr="00F243A6">
        <w:rPr>
          <w:rFonts w:eastAsia="仿宋_GB2312" w:hint="eastAsia"/>
          <w:color w:val="000000"/>
          <w:sz w:val="32"/>
          <w:szCs w:val="32"/>
        </w:rPr>
        <w:t>万元，平均期限</w:t>
      </w:r>
      <w:r w:rsidR="00F243A6" w:rsidRPr="00F243A6">
        <w:rPr>
          <w:rFonts w:eastAsia="仿宋_GB2312" w:hint="eastAsia"/>
          <w:color w:val="000000"/>
          <w:sz w:val="32"/>
          <w:szCs w:val="32"/>
        </w:rPr>
        <w:t>10</w:t>
      </w:r>
      <w:r w:rsidR="00F243A6" w:rsidRPr="00F243A6">
        <w:rPr>
          <w:rFonts w:eastAsia="仿宋_GB2312" w:hint="eastAsia"/>
          <w:color w:val="000000"/>
          <w:sz w:val="32"/>
          <w:szCs w:val="32"/>
        </w:rPr>
        <w:t>年，平均利率</w:t>
      </w:r>
      <w:r w:rsidR="00F243A6" w:rsidRPr="00F243A6">
        <w:rPr>
          <w:rFonts w:eastAsia="仿宋_GB2312" w:hint="eastAsia"/>
          <w:color w:val="000000"/>
          <w:sz w:val="32"/>
          <w:szCs w:val="32"/>
        </w:rPr>
        <w:t xml:space="preserve">3.27% </w:t>
      </w:r>
      <w:r w:rsidR="00F243A6" w:rsidRPr="00F243A6">
        <w:rPr>
          <w:rFonts w:eastAsia="仿宋_GB2312" w:hint="eastAsia"/>
          <w:color w:val="000000"/>
          <w:sz w:val="32"/>
          <w:szCs w:val="32"/>
        </w:rPr>
        <w:t>。</w:t>
      </w:r>
    </w:p>
    <w:p w:rsidR="005644F2" w:rsidRDefault="00F243A6" w:rsidP="005644F2">
      <w:pPr>
        <w:spacing w:line="360" w:lineRule="auto"/>
        <w:rPr>
          <w:rFonts w:eastAsia="仿宋_GB2312"/>
          <w:color w:val="000000"/>
          <w:sz w:val="32"/>
          <w:szCs w:val="32"/>
        </w:rPr>
      </w:pPr>
      <w:r>
        <w:rPr>
          <w:rFonts w:eastAsia="仿宋_GB2312" w:hint="eastAsia"/>
          <w:color w:val="000000"/>
          <w:sz w:val="32"/>
          <w:szCs w:val="32"/>
        </w:rPr>
        <w:t xml:space="preserve">   </w:t>
      </w:r>
      <w:r w:rsidR="00262194">
        <w:rPr>
          <w:rFonts w:eastAsia="仿宋_GB2312" w:hint="eastAsia"/>
          <w:color w:val="000000"/>
          <w:sz w:val="32"/>
          <w:szCs w:val="32"/>
        </w:rPr>
        <w:t xml:space="preserve"> </w:t>
      </w:r>
      <w:r>
        <w:rPr>
          <w:rFonts w:eastAsia="仿宋_GB2312" w:hint="eastAsia"/>
          <w:color w:val="000000"/>
          <w:sz w:val="32"/>
          <w:szCs w:val="32"/>
        </w:rPr>
        <w:t xml:space="preserve"> </w:t>
      </w:r>
      <w:r w:rsidRPr="00F243A6">
        <w:rPr>
          <w:rFonts w:eastAsia="仿宋_GB2312" w:hint="eastAsia"/>
          <w:color w:val="000000"/>
          <w:sz w:val="32"/>
          <w:szCs w:val="32"/>
        </w:rPr>
        <w:t>(</w:t>
      </w:r>
      <w:r w:rsidRPr="00F243A6">
        <w:rPr>
          <w:rFonts w:eastAsia="仿宋_GB2312" w:hint="eastAsia"/>
          <w:color w:val="000000"/>
          <w:sz w:val="32"/>
          <w:szCs w:val="32"/>
        </w:rPr>
        <w:t>三）</w:t>
      </w:r>
      <w:r w:rsidRPr="00F243A6">
        <w:rPr>
          <w:rFonts w:eastAsia="仿宋_GB2312" w:hint="eastAsia"/>
          <w:color w:val="000000"/>
          <w:sz w:val="32"/>
          <w:szCs w:val="32"/>
        </w:rPr>
        <w:t>2021</w:t>
      </w:r>
      <w:r w:rsidRPr="00F243A6">
        <w:rPr>
          <w:rFonts w:eastAsia="仿宋_GB2312" w:hint="eastAsia"/>
          <w:color w:val="000000"/>
          <w:sz w:val="32"/>
          <w:szCs w:val="32"/>
        </w:rPr>
        <w:t>年偿还地方政府债务本金</w:t>
      </w:r>
      <w:r w:rsidRPr="00F243A6">
        <w:rPr>
          <w:rFonts w:eastAsia="仿宋_GB2312" w:hint="eastAsia"/>
          <w:color w:val="000000"/>
          <w:sz w:val="32"/>
          <w:szCs w:val="32"/>
        </w:rPr>
        <w:t>57354</w:t>
      </w:r>
      <w:r w:rsidRPr="00F243A6">
        <w:rPr>
          <w:rFonts w:eastAsia="仿宋_GB2312" w:hint="eastAsia"/>
          <w:color w:val="000000"/>
          <w:sz w:val="32"/>
          <w:szCs w:val="32"/>
        </w:rPr>
        <w:t>万元（发行再融债券还本</w:t>
      </w:r>
      <w:r w:rsidRPr="00F243A6">
        <w:rPr>
          <w:rFonts w:eastAsia="仿宋_GB2312" w:hint="eastAsia"/>
          <w:color w:val="000000"/>
          <w:sz w:val="32"/>
          <w:szCs w:val="32"/>
        </w:rPr>
        <w:t>55783</w:t>
      </w:r>
      <w:r w:rsidRPr="00F243A6">
        <w:rPr>
          <w:rFonts w:eastAsia="仿宋_GB2312" w:hint="eastAsia"/>
          <w:color w:val="000000"/>
          <w:sz w:val="32"/>
          <w:szCs w:val="32"/>
        </w:rPr>
        <w:t>万元，财政安排资金偿还老债券本金</w:t>
      </w:r>
      <w:r w:rsidRPr="00F243A6">
        <w:rPr>
          <w:rFonts w:eastAsia="仿宋_GB2312" w:hint="eastAsia"/>
          <w:color w:val="000000"/>
          <w:sz w:val="32"/>
          <w:szCs w:val="32"/>
        </w:rPr>
        <w:t>1460</w:t>
      </w:r>
      <w:r w:rsidRPr="00F243A6">
        <w:rPr>
          <w:rFonts w:eastAsia="仿宋_GB2312" w:hint="eastAsia"/>
          <w:color w:val="000000"/>
          <w:sz w:val="32"/>
          <w:szCs w:val="32"/>
        </w:rPr>
        <w:t>万元、再融还本后的</w:t>
      </w:r>
      <w:r w:rsidR="005F752E">
        <w:rPr>
          <w:rFonts w:eastAsia="仿宋_GB2312" w:hint="eastAsia"/>
          <w:color w:val="000000"/>
          <w:sz w:val="32"/>
          <w:szCs w:val="32"/>
        </w:rPr>
        <w:t>债券</w:t>
      </w:r>
      <w:r w:rsidRPr="00F243A6">
        <w:rPr>
          <w:rFonts w:eastAsia="仿宋_GB2312" w:hint="eastAsia"/>
          <w:color w:val="000000"/>
          <w:sz w:val="32"/>
          <w:szCs w:val="32"/>
        </w:rPr>
        <w:t>尾差本金</w:t>
      </w:r>
      <w:r w:rsidRPr="00F243A6">
        <w:rPr>
          <w:rFonts w:eastAsia="仿宋_GB2312" w:hint="eastAsia"/>
          <w:color w:val="000000"/>
          <w:sz w:val="32"/>
          <w:szCs w:val="32"/>
        </w:rPr>
        <w:t>2</w:t>
      </w:r>
      <w:r w:rsidRPr="00F243A6">
        <w:rPr>
          <w:rFonts w:eastAsia="仿宋_GB2312" w:hint="eastAsia"/>
          <w:color w:val="000000"/>
          <w:sz w:val="32"/>
          <w:szCs w:val="32"/>
        </w:rPr>
        <w:t>万元、外贷本金</w:t>
      </w:r>
      <w:r w:rsidRPr="00F243A6">
        <w:rPr>
          <w:rFonts w:eastAsia="仿宋_GB2312" w:hint="eastAsia"/>
          <w:color w:val="000000"/>
          <w:sz w:val="32"/>
          <w:szCs w:val="32"/>
        </w:rPr>
        <w:t>109</w:t>
      </w:r>
      <w:r w:rsidRPr="00F243A6">
        <w:rPr>
          <w:rFonts w:eastAsia="仿宋_GB2312" w:hint="eastAsia"/>
          <w:color w:val="000000"/>
          <w:sz w:val="32"/>
          <w:szCs w:val="32"/>
        </w:rPr>
        <w:t>万元），其中一般债券本金</w:t>
      </w:r>
      <w:r w:rsidRPr="00F243A6">
        <w:rPr>
          <w:rFonts w:eastAsia="仿宋_GB2312" w:hint="eastAsia"/>
          <w:color w:val="000000"/>
          <w:sz w:val="32"/>
          <w:szCs w:val="32"/>
        </w:rPr>
        <w:t>57245</w:t>
      </w:r>
      <w:r w:rsidRPr="00F243A6">
        <w:rPr>
          <w:rFonts w:eastAsia="仿宋_GB2312" w:hint="eastAsia"/>
          <w:color w:val="000000"/>
          <w:sz w:val="32"/>
          <w:szCs w:val="32"/>
        </w:rPr>
        <w:t>万元，专项债券本金</w:t>
      </w:r>
      <w:r w:rsidRPr="00F243A6">
        <w:rPr>
          <w:rFonts w:eastAsia="仿宋_GB2312" w:hint="eastAsia"/>
          <w:color w:val="000000"/>
          <w:sz w:val="32"/>
          <w:szCs w:val="32"/>
        </w:rPr>
        <w:t>0</w:t>
      </w:r>
      <w:r w:rsidRPr="00F243A6">
        <w:rPr>
          <w:rFonts w:eastAsia="仿宋_GB2312" w:hint="eastAsia"/>
          <w:color w:val="000000"/>
          <w:sz w:val="32"/>
          <w:szCs w:val="32"/>
        </w:rPr>
        <w:t>万元，外贷本金</w:t>
      </w:r>
      <w:r w:rsidRPr="00F243A6">
        <w:rPr>
          <w:rFonts w:eastAsia="仿宋_GB2312" w:hint="eastAsia"/>
          <w:color w:val="000000"/>
          <w:sz w:val="32"/>
          <w:szCs w:val="32"/>
        </w:rPr>
        <w:t>109</w:t>
      </w:r>
      <w:r w:rsidRPr="00F243A6">
        <w:rPr>
          <w:rFonts w:eastAsia="仿宋_GB2312" w:hint="eastAsia"/>
          <w:color w:val="000000"/>
          <w:sz w:val="32"/>
          <w:szCs w:val="32"/>
        </w:rPr>
        <w:t>万元；支付地方政府债务利息</w:t>
      </w:r>
      <w:r w:rsidRPr="00F243A6">
        <w:rPr>
          <w:rFonts w:eastAsia="仿宋_GB2312" w:hint="eastAsia"/>
          <w:color w:val="000000"/>
          <w:sz w:val="32"/>
          <w:szCs w:val="32"/>
        </w:rPr>
        <w:t>15058</w:t>
      </w:r>
      <w:r w:rsidRPr="00F243A6">
        <w:rPr>
          <w:rFonts w:eastAsia="仿宋_GB2312" w:hint="eastAsia"/>
          <w:color w:val="000000"/>
          <w:sz w:val="32"/>
          <w:szCs w:val="32"/>
        </w:rPr>
        <w:t>万元，其中一般债券利息</w:t>
      </w:r>
      <w:r w:rsidRPr="00F243A6">
        <w:rPr>
          <w:rFonts w:eastAsia="仿宋_GB2312" w:hint="eastAsia"/>
          <w:color w:val="000000"/>
          <w:sz w:val="32"/>
          <w:szCs w:val="32"/>
        </w:rPr>
        <w:t>10341</w:t>
      </w:r>
      <w:r w:rsidRPr="00F243A6">
        <w:rPr>
          <w:rFonts w:eastAsia="仿宋_GB2312" w:hint="eastAsia"/>
          <w:color w:val="000000"/>
          <w:sz w:val="32"/>
          <w:szCs w:val="32"/>
        </w:rPr>
        <w:t>万元，专项债券利息</w:t>
      </w:r>
      <w:r w:rsidRPr="00F243A6">
        <w:rPr>
          <w:rFonts w:eastAsia="仿宋_GB2312" w:hint="eastAsia"/>
          <w:color w:val="000000"/>
          <w:sz w:val="32"/>
          <w:szCs w:val="32"/>
        </w:rPr>
        <w:t>4702</w:t>
      </w:r>
      <w:r w:rsidRPr="00F243A6">
        <w:rPr>
          <w:rFonts w:eastAsia="仿宋_GB2312" w:hint="eastAsia"/>
          <w:color w:val="000000"/>
          <w:sz w:val="32"/>
          <w:szCs w:val="32"/>
        </w:rPr>
        <w:t>万元，外贷利息</w:t>
      </w:r>
      <w:r w:rsidRPr="00F243A6">
        <w:rPr>
          <w:rFonts w:eastAsia="仿宋_GB2312" w:hint="eastAsia"/>
          <w:color w:val="000000"/>
          <w:sz w:val="32"/>
          <w:szCs w:val="32"/>
        </w:rPr>
        <w:t>15</w:t>
      </w:r>
      <w:r w:rsidRPr="00F243A6">
        <w:rPr>
          <w:rFonts w:eastAsia="仿宋_GB2312" w:hint="eastAsia"/>
          <w:color w:val="000000"/>
          <w:sz w:val="32"/>
          <w:szCs w:val="32"/>
        </w:rPr>
        <w:t>万元</w:t>
      </w:r>
      <w:r>
        <w:rPr>
          <w:rFonts w:eastAsia="仿宋_GB2312" w:hint="eastAsia"/>
          <w:color w:val="000000"/>
          <w:sz w:val="32"/>
          <w:szCs w:val="32"/>
        </w:rPr>
        <w:t>。</w:t>
      </w:r>
    </w:p>
    <w:p w:rsidR="00A35FB3" w:rsidRPr="00262194" w:rsidRDefault="00F243A6" w:rsidP="005644F2">
      <w:pPr>
        <w:spacing w:line="360" w:lineRule="auto"/>
        <w:rPr>
          <w:rFonts w:eastAsia="仿宋_GB2312"/>
          <w:color w:val="000000"/>
          <w:sz w:val="32"/>
          <w:szCs w:val="32"/>
        </w:rPr>
      </w:pPr>
      <w:r>
        <w:rPr>
          <w:rFonts w:eastAsia="仿宋_GB2312" w:hint="eastAsia"/>
          <w:color w:val="000000"/>
          <w:sz w:val="32"/>
          <w:szCs w:val="32"/>
        </w:rPr>
        <w:lastRenderedPageBreak/>
        <w:t xml:space="preserve">   </w:t>
      </w:r>
      <w:r w:rsidR="00262194">
        <w:rPr>
          <w:rFonts w:eastAsia="仿宋_GB2312" w:hint="eastAsia"/>
          <w:color w:val="000000"/>
          <w:sz w:val="32"/>
          <w:szCs w:val="32"/>
        </w:rPr>
        <w:t xml:space="preserve"> </w:t>
      </w:r>
      <w:r w:rsidRPr="00F243A6">
        <w:rPr>
          <w:rFonts w:eastAsia="仿宋_GB2312" w:hint="eastAsia"/>
          <w:color w:val="000000"/>
          <w:sz w:val="32"/>
          <w:szCs w:val="32"/>
        </w:rPr>
        <w:t>（四）</w:t>
      </w:r>
      <w:r w:rsidRPr="00F243A6">
        <w:rPr>
          <w:rFonts w:eastAsia="仿宋_GB2312" w:hint="eastAsia"/>
          <w:color w:val="000000"/>
          <w:sz w:val="32"/>
          <w:szCs w:val="32"/>
        </w:rPr>
        <w:t xml:space="preserve"> 2022</w:t>
      </w:r>
      <w:r w:rsidRPr="00F243A6">
        <w:rPr>
          <w:rFonts w:eastAsia="仿宋_GB2312" w:hint="eastAsia"/>
          <w:color w:val="000000"/>
          <w:sz w:val="32"/>
          <w:szCs w:val="32"/>
        </w:rPr>
        <w:t>年</w:t>
      </w:r>
      <w:r w:rsidR="00A35FB3">
        <w:rPr>
          <w:rFonts w:eastAsia="仿宋_GB2312" w:hint="eastAsia"/>
          <w:color w:val="000000"/>
          <w:sz w:val="32"/>
          <w:szCs w:val="32"/>
        </w:rPr>
        <w:t>拟</w:t>
      </w:r>
      <w:r w:rsidRPr="00F243A6">
        <w:rPr>
          <w:rFonts w:eastAsia="仿宋_GB2312" w:hint="eastAsia"/>
          <w:color w:val="000000"/>
          <w:sz w:val="32"/>
          <w:szCs w:val="32"/>
        </w:rPr>
        <w:t>发行一般债券</w:t>
      </w:r>
      <w:r w:rsidRPr="00F243A6">
        <w:rPr>
          <w:rFonts w:eastAsia="仿宋_GB2312" w:hint="eastAsia"/>
          <w:color w:val="000000"/>
          <w:sz w:val="32"/>
          <w:szCs w:val="32"/>
        </w:rPr>
        <w:t>16600</w:t>
      </w:r>
      <w:r w:rsidRPr="00F243A6">
        <w:rPr>
          <w:rFonts w:eastAsia="仿宋_GB2312" w:hint="eastAsia"/>
          <w:color w:val="000000"/>
          <w:sz w:val="32"/>
          <w:szCs w:val="32"/>
        </w:rPr>
        <w:t>万元</w:t>
      </w:r>
      <w:r w:rsidR="00DC170F">
        <w:rPr>
          <w:rFonts w:eastAsia="仿宋_GB2312" w:hint="eastAsia"/>
          <w:color w:val="000000"/>
          <w:sz w:val="32"/>
          <w:szCs w:val="32"/>
        </w:rPr>
        <w:t>，</w:t>
      </w:r>
      <w:r w:rsidRPr="00F243A6">
        <w:rPr>
          <w:rFonts w:eastAsia="仿宋_GB2312" w:hint="eastAsia"/>
          <w:color w:val="000000"/>
          <w:sz w:val="32"/>
          <w:szCs w:val="32"/>
        </w:rPr>
        <w:t>专项债券</w:t>
      </w:r>
      <w:r w:rsidRPr="00F243A6">
        <w:rPr>
          <w:rFonts w:eastAsia="仿宋_GB2312" w:hint="eastAsia"/>
          <w:color w:val="000000"/>
          <w:sz w:val="32"/>
          <w:szCs w:val="32"/>
        </w:rPr>
        <w:t>58100</w:t>
      </w:r>
      <w:r w:rsidRPr="00F243A6">
        <w:rPr>
          <w:rFonts w:eastAsia="仿宋_GB2312" w:hint="eastAsia"/>
          <w:color w:val="000000"/>
          <w:sz w:val="32"/>
          <w:szCs w:val="32"/>
        </w:rPr>
        <w:t>万元</w:t>
      </w:r>
      <w:r w:rsidR="00DC170F">
        <w:rPr>
          <w:rFonts w:eastAsia="仿宋_GB2312" w:hint="eastAsia"/>
          <w:color w:val="000000"/>
          <w:sz w:val="32"/>
          <w:szCs w:val="32"/>
        </w:rPr>
        <w:t>，</w:t>
      </w:r>
      <w:r w:rsidR="00A35FB3" w:rsidRPr="00262194">
        <w:rPr>
          <w:rFonts w:eastAsia="仿宋_GB2312" w:hint="eastAsia"/>
          <w:color w:val="000000"/>
          <w:sz w:val="32"/>
          <w:szCs w:val="32"/>
        </w:rPr>
        <w:t>再融资</w:t>
      </w:r>
      <w:r w:rsidR="008E0C77" w:rsidRPr="00262194">
        <w:rPr>
          <w:rFonts w:eastAsia="仿宋_GB2312" w:hint="eastAsia"/>
          <w:color w:val="000000"/>
          <w:sz w:val="32"/>
          <w:szCs w:val="32"/>
        </w:rPr>
        <w:t>一般</w:t>
      </w:r>
      <w:r w:rsidR="00A35FB3" w:rsidRPr="00262194">
        <w:rPr>
          <w:rFonts w:eastAsia="仿宋_GB2312" w:hint="eastAsia"/>
          <w:color w:val="000000"/>
          <w:sz w:val="32"/>
          <w:szCs w:val="32"/>
        </w:rPr>
        <w:t>债券</w:t>
      </w:r>
      <w:r w:rsidR="00A35FB3" w:rsidRPr="00262194">
        <w:rPr>
          <w:rFonts w:eastAsia="仿宋_GB2312" w:hint="eastAsia"/>
          <w:color w:val="000000"/>
          <w:sz w:val="32"/>
          <w:szCs w:val="32"/>
        </w:rPr>
        <w:t>75496</w:t>
      </w:r>
      <w:r w:rsidR="00A35FB3" w:rsidRPr="00262194">
        <w:rPr>
          <w:rFonts w:eastAsia="仿宋_GB2312" w:hint="eastAsia"/>
          <w:color w:val="000000"/>
          <w:sz w:val="32"/>
          <w:szCs w:val="32"/>
        </w:rPr>
        <w:t>万元</w:t>
      </w:r>
      <w:r w:rsidR="00DC170F">
        <w:rPr>
          <w:rFonts w:eastAsia="仿宋_GB2312" w:hint="eastAsia"/>
          <w:color w:val="000000"/>
          <w:sz w:val="32"/>
          <w:szCs w:val="32"/>
        </w:rPr>
        <w:t>。</w:t>
      </w:r>
    </w:p>
    <w:p w:rsidR="00197ADD" w:rsidRDefault="006C3C2A" w:rsidP="00F15EED">
      <w:pPr>
        <w:spacing w:line="360" w:lineRule="auto"/>
        <w:ind w:firstLineChars="200" w:firstLine="640"/>
        <w:rPr>
          <w:rFonts w:eastAsia="黑体"/>
          <w:color w:val="000000"/>
          <w:sz w:val="32"/>
          <w:szCs w:val="32"/>
        </w:rPr>
      </w:pPr>
      <w:r>
        <w:rPr>
          <w:rFonts w:eastAsia="黑体"/>
          <w:color w:val="000000"/>
          <w:sz w:val="32"/>
          <w:szCs w:val="32"/>
        </w:rPr>
        <w:t>三、预算绩效管理工作开展情况</w:t>
      </w:r>
    </w:p>
    <w:p w:rsidR="00496E3A" w:rsidRDefault="00496E3A" w:rsidP="00496E3A">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根据《中共中央 国务院关于全面实施预算绩效管理的意见》</w:t>
      </w:r>
      <w:r>
        <w:rPr>
          <w:rFonts w:ascii="仿宋" w:eastAsia="仿宋" w:hAnsi="仿宋" w:cs="仿宋" w:hint="eastAsia"/>
          <w:sz w:val="30"/>
          <w:szCs w:val="30"/>
        </w:rPr>
        <w:t>（中发〔2018〕34号）《中共湖南省委办公厅 湖南省人民政府办公厅关于全面实施预算绩效管理的实施意见》（湘办发〔2019〕10号）</w:t>
      </w:r>
      <w:r>
        <w:rPr>
          <w:rFonts w:ascii="仿宋" w:eastAsia="仿宋" w:hAnsi="仿宋" w:hint="eastAsia"/>
          <w:sz w:val="32"/>
          <w:szCs w:val="32"/>
        </w:rPr>
        <w:t>和湖南省财政厅 湖南省审计厅印发《关于建立全面预算绩效管理工作协同联动机制的意见》的通知（湘财绩﹝2020﹞2号）等文件精神，结合当前财政经济形势，加快建立四大机制，真正做到财政审计协同联动，推进全面预算绩效管理落地见效显得十分紧迫和必要，把“花钱必问效，无效必问责”这一重要思想和理念落实到工作中的每一个环节，着力提高我县预算绩效管理工作水平，提高资金使用效益。现就我县工作开展情况汇报如下：</w:t>
      </w:r>
    </w:p>
    <w:p w:rsidR="00496E3A" w:rsidRDefault="00496E3A" w:rsidP="00496E3A">
      <w:pPr>
        <w:spacing w:line="560" w:lineRule="exact"/>
        <w:ind w:firstLineChars="200" w:firstLine="643"/>
        <w:rPr>
          <w:rFonts w:ascii="仿宋" w:eastAsia="仿宋" w:hAnsi="仿宋" w:cs="宋体" w:hint="eastAsia"/>
          <w:b/>
          <w:bCs/>
          <w:sz w:val="32"/>
          <w:szCs w:val="32"/>
        </w:rPr>
      </w:pPr>
      <w:r>
        <w:rPr>
          <w:rFonts w:ascii="仿宋" w:eastAsia="仿宋" w:hAnsi="仿宋" w:cs="宋体" w:hint="eastAsia"/>
          <w:b/>
          <w:bCs/>
          <w:sz w:val="32"/>
          <w:szCs w:val="32"/>
        </w:rPr>
        <w:t>一、上年工作开展情况</w:t>
      </w:r>
    </w:p>
    <w:p w:rsidR="00496E3A" w:rsidRDefault="00496E3A" w:rsidP="00496E3A">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近年来，我县预算绩效管理工作在强化绩效理念、突出工作重点、提升工作质量、强化结果应用、提高资金使用效益方面取得了较好的成效。</w:t>
      </w:r>
    </w:p>
    <w:p w:rsidR="00496E3A" w:rsidRDefault="00496E3A" w:rsidP="00496E3A">
      <w:pPr>
        <w:spacing w:line="560" w:lineRule="exact"/>
        <w:ind w:firstLineChars="200" w:firstLine="643"/>
        <w:rPr>
          <w:rFonts w:ascii="仿宋" w:eastAsia="仿宋" w:hAnsi="仿宋" w:cs="宋体" w:hint="eastAsia"/>
          <w:b/>
          <w:bCs/>
          <w:sz w:val="32"/>
          <w:szCs w:val="32"/>
        </w:rPr>
      </w:pPr>
      <w:r>
        <w:rPr>
          <w:rFonts w:ascii="仿宋" w:eastAsia="仿宋" w:hAnsi="仿宋" w:cs="宋体" w:hint="eastAsia"/>
          <w:b/>
          <w:bCs/>
          <w:sz w:val="32"/>
          <w:szCs w:val="32"/>
        </w:rPr>
        <w:t>（一）建章立制，预算绩效管理制度框架基本搭建</w:t>
      </w:r>
    </w:p>
    <w:p w:rsidR="00496E3A" w:rsidRDefault="00496E3A" w:rsidP="00496E3A">
      <w:pPr>
        <w:spacing w:line="560" w:lineRule="exact"/>
        <w:ind w:firstLine="640"/>
        <w:rPr>
          <w:rFonts w:ascii="仿宋" w:eastAsia="仿宋" w:hAnsi="仿宋" w:cs="宋体" w:hint="eastAsia"/>
          <w:sz w:val="32"/>
          <w:szCs w:val="32"/>
        </w:rPr>
      </w:pPr>
      <w:r>
        <w:rPr>
          <w:rFonts w:ascii="仿宋" w:eastAsia="仿宋" w:hAnsi="仿宋" w:cs="宋体" w:hint="eastAsia"/>
          <w:sz w:val="32"/>
          <w:szCs w:val="32"/>
        </w:rPr>
        <w:t>2021年3月，经县委、县政府同意，《中共新邵县委办公室 新邵县人民政府办公室关于全面深化预算绩效管理的实施意见》（新党办发</w:t>
      </w:r>
      <w:r>
        <w:rPr>
          <w:rFonts w:ascii="仿宋" w:eastAsia="仿宋" w:hAnsi="仿宋" w:cs="仿宋" w:hint="eastAsia"/>
          <w:sz w:val="32"/>
          <w:szCs w:val="32"/>
        </w:rPr>
        <w:t>[2021]3号</w:t>
      </w:r>
      <w:r>
        <w:rPr>
          <w:rFonts w:ascii="仿宋" w:eastAsia="仿宋" w:hAnsi="仿宋" w:cs="宋体" w:hint="eastAsia"/>
          <w:sz w:val="32"/>
          <w:szCs w:val="32"/>
        </w:rPr>
        <w:t>）正式印发，随后，《新邵县财政局关于转发&lt;湖南省预算绩效目标管理办法&gt;的通知》</w:t>
      </w:r>
      <w:r>
        <w:rPr>
          <w:rFonts w:ascii="仿宋" w:eastAsia="仿宋" w:hAnsi="仿宋" w:cs="宋体"/>
          <w:sz w:val="32"/>
          <w:szCs w:val="32"/>
        </w:rPr>
        <w:t>(</w:t>
      </w:r>
      <w:r>
        <w:rPr>
          <w:rFonts w:ascii="仿宋" w:eastAsia="仿宋" w:hAnsi="仿宋" w:cs="宋体" w:hint="eastAsia"/>
          <w:sz w:val="32"/>
          <w:szCs w:val="32"/>
        </w:rPr>
        <w:t>新财绩</w:t>
      </w:r>
      <w:r>
        <w:rPr>
          <w:rFonts w:ascii="仿宋" w:eastAsia="仿宋" w:hAnsi="仿宋" w:cs="仿宋" w:hint="eastAsia"/>
          <w:sz w:val="32"/>
          <w:szCs w:val="32"/>
        </w:rPr>
        <w:t>[2021]44号</w:t>
      </w:r>
      <w:r>
        <w:rPr>
          <w:rFonts w:ascii="仿宋" w:eastAsia="仿宋" w:hAnsi="仿宋" w:cs="宋体"/>
          <w:sz w:val="32"/>
          <w:szCs w:val="32"/>
        </w:rPr>
        <w:t>)</w:t>
      </w:r>
      <w:r>
        <w:rPr>
          <w:rFonts w:ascii="仿宋" w:eastAsia="仿宋" w:hAnsi="仿宋" w:cs="宋体" w:hint="eastAsia"/>
          <w:sz w:val="32"/>
          <w:szCs w:val="32"/>
        </w:rPr>
        <w:t>、《新邵县财政局关于转发&lt;湖南省预算</w:t>
      </w:r>
      <w:r>
        <w:rPr>
          <w:rFonts w:ascii="仿宋" w:eastAsia="仿宋" w:hAnsi="仿宋" w:cs="宋体" w:hint="eastAsia"/>
          <w:sz w:val="32"/>
          <w:szCs w:val="32"/>
        </w:rPr>
        <w:lastRenderedPageBreak/>
        <w:t>支出绩效评价管理办法&gt;的通知》</w:t>
      </w:r>
      <w:r>
        <w:rPr>
          <w:rFonts w:ascii="仿宋" w:eastAsia="仿宋" w:hAnsi="仿宋" w:cs="宋体"/>
          <w:sz w:val="32"/>
          <w:szCs w:val="32"/>
        </w:rPr>
        <w:t>(</w:t>
      </w:r>
      <w:r>
        <w:rPr>
          <w:rFonts w:ascii="仿宋" w:eastAsia="仿宋" w:hAnsi="仿宋" w:cs="宋体" w:hint="eastAsia"/>
          <w:sz w:val="32"/>
          <w:szCs w:val="32"/>
        </w:rPr>
        <w:t>新财绩</w:t>
      </w:r>
      <w:r>
        <w:rPr>
          <w:rFonts w:ascii="仿宋" w:eastAsia="仿宋" w:hAnsi="仿宋" w:cs="仿宋" w:hint="eastAsia"/>
          <w:sz w:val="32"/>
          <w:szCs w:val="32"/>
        </w:rPr>
        <w:t>[2021]45号</w:t>
      </w:r>
      <w:r>
        <w:rPr>
          <w:rFonts w:ascii="仿宋" w:eastAsia="仿宋" w:hAnsi="仿宋" w:cs="宋体"/>
          <w:sz w:val="32"/>
          <w:szCs w:val="32"/>
        </w:rPr>
        <w:t>)</w:t>
      </w:r>
      <w:r>
        <w:rPr>
          <w:rFonts w:ascii="仿宋" w:eastAsia="仿宋" w:hAnsi="仿宋" w:cs="宋体" w:hint="eastAsia"/>
          <w:sz w:val="32"/>
          <w:szCs w:val="32"/>
        </w:rPr>
        <w:t>相继出台，全县各部门均专门成立了预算绩效管理领导小组，预算绩效管理制度框架基本搭建。</w:t>
      </w:r>
    </w:p>
    <w:p w:rsidR="00496E3A" w:rsidRDefault="00496E3A" w:rsidP="00496E3A">
      <w:pPr>
        <w:spacing w:line="560" w:lineRule="exact"/>
        <w:ind w:firstLineChars="200" w:firstLine="643"/>
        <w:rPr>
          <w:rFonts w:ascii="仿宋" w:eastAsia="仿宋" w:hAnsi="仿宋" w:cs="宋体" w:hint="eastAsia"/>
          <w:b/>
          <w:sz w:val="32"/>
          <w:szCs w:val="32"/>
        </w:rPr>
      </w:pPr>
      <w:r>
        <w:rPr>
          <w:rFonts w:ascii="仿宋" w:eastAsia="仿宋" w:hAnsi="仿宋" w:cs="宋体" w:hint="eastAsia"/>
          <w:b/>
          <w:sz w:val="32"/>
          <w:szCs w:val="32"/>
        </w:rPr>
        <w:t>（二）加强培训，预算绩效管理理念进一步增强</w:t>
      </w:r>
    </w:p>
    <w:p w:rsidR="00496E3A" w:rsidRDefault="00496E3A" w:rsidP="00496E3A">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2021年6月29日，县财政局在新邵八中凌云楼举办了全县预算单位绩效管理知识培训班，特别邀请了省财政厅绩效管理处副处长樊颖现场授课，全县各预算单位分管领导及单位会计、财政局各业务股室经办人员等300多人参加了培训。通过这次培训，参训人员对绩效管理的概念、绩效目标的编制、绩效评价的实施等有了清晰的认识，</w:t>
      </w:r>
      <w:r>
        <w:rPr>
          <w:rFonts w:ascii="仿宋" w:eastAsia="仿宋" w:hAnsi="仿宋" w:cs="宋体" w:hint="eastAsia"/>
          <w:bCs/>
          <w:sz w:val="32"/>
          <w:szCs w:val="32"/>
        </w:rPr>
        <w:t>预算绩效管理理念进一步增强。</w:t>
      </w:r>
    </w:p>
    <w:p w:rsidR="00496E3A" w:rsidRDefault="00496E3A" w:rsidP="00496E3A">
      <w:pPr>
        <w:spacing w:line="560" w:lineRule="exact"/>
        <w:ind w:leftChars="200" w:left="420" w:firstLineChars="100" w:firstLine="321"/>
        <w:rPr>
          <w:rFonts w:ascii="仿宋" w:eastAsia="仿宋" w:hAnsi="仿宋" w:cs="宋体" w:hint="eastAsia"/>
          <w:b/>
          <w:sz w:val="32"/>
          <w:szCs w:val="32"/>
        </w:rPr>
      </w:pPr>
      <w:r>
        <w:rPr>
          <w:rFonts w:ascii="仿宋" w:eastAsia="仿宋" w:hAnsi="仿宋" w:cs="宋体" w:hint="eastAsia"/>
          <w:b/>
          <w:sz w:val="32"/>
          <w:szCs w:val="32"/>
        </w:rPr>
        <w:t>（三）逐步规范，绩效目标管理全面推进</w:t>
      </w:r>
    </w:p>
    <w:p w:rsidR="00496E3A" w:rsidRDefault="00496E3A" w:rsidP="00496E3A">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在2021年的预算绩效开展过程中，县财政部门下发了《新邵县财政局关于编制2021年部门整体支出绩效目标的通知（新财绩</w:t>
      </w:r>
      <w:r>
        <w:rPr>
          <w:rFonts w:ascii="仿宋" w:eastAsia="仿宋" w:hAnsi="仿宋" w:cs="仿宋" w:hint="eastAsia"/>
          <w:sz w:val="32"/>
          <w:szCs w:val="32"/>
        </w:rPr>
        <w:t>[2021]4号</w:t>
      </w:r>
      <w:r>
        <w:rPr>
          <w:rFonts w:ascii="仿宋" w:eastAsia="仿宋" w:hAnsi="仿宋" w:cs="宋体" w:hint="eastAsia"/>
          <w:sz w:val="32"/>
          <w:szCs w:val="32"/>
        </w:rPr>
        <w:t>）》、《新邵县财政局关于编制2021年财政专项（项目）资金预算绩效目标的通知（新财绩</w:t>
      </w:r>
      <w:r>
        <w:rPr>
          <w:rFonts w:ascii="仿宋" w:eastAsia="仿宋" w:hAnsi="仿宋" w:cs="仿宋" w:hint="eastAsia"/>
          <w:sz w:val="32"/>
          <w:szCs w:val="32"/>
        </w:rPr>
        <w:t>[2021]5号</w:t>
      </w:r>
      <w:r>
        <w:rPr>
          <w:rFonts w:ascii="仿宋" w:eastAsia="仿宋" w:hAnsi="仿宋" w:cs="宋体" w:hint="eastAsia"/>
          <w:sz w:val="32"/>
          <w:szCs w:val="32"/>
        </w:rPr>
        <w:t>）》就预算绩效目标申报和公开予以指导和落实。部门预算编制过程中，全县151个部门预算单位都申报了专项资金和部门整体支出绩效目标。县财政局支出股室相关人员联合会计师事务所人员对部门申报的绩效目标进行了审核，随后将审核意见批复到相关单位，实现了绩效目标部门全覆盖和财政预算资金全覆盖。各预算单位在进行预算公开时，均将绩效目标一并予以公开，同步做到了预算绩效目标公开全覆盖。</w:t>
      </w:r>
    </w:p>
    <w:p w:rsidR="00496E3A" w:rsidRDefault="00496E3A" w:rsidP="00496E3A">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2021年10月，我们聘请专业机构对25个资金量比较大、项目比较多的一级预算单位进行2022年预算绩效目标编制的一对一指导，同时，对于另外的120多家单位，我们一一仔细审核，根据工作实际提出修改、完善的建议，让2022年预算绩效目标的编制逐步做到指向明确、细化量化、合理可行、相应匹配。</w:t>
      </w:r>
    </w:p>
    <w:p w:rsidR="00496E3A" w:rsidRDefault="00496E3A" w:rsidP="00496E3A">
      <w:pPr>
        <w:spacing w:line="560" w:lineRule="exact"/>
        <w:ind w:leftChars="200" w:left="420" w:firstLineChars="100" w:firstLine="321"/>
        <w:rPr>
          <w:rFonts w:ascii="仿宋" w:eastAsia="仿宋" w:hAnsi="仿宋" w:cs="宋体" w:hint="eastAsia"/>
          <w:b/>
          <w:sz w:val="32"/>
          <w:szCs w:val="32"/>
        </w:rPr>
      </w:pPr>
      <w:r>
        <w:rPr>
          <w:rFonts w:ascii="仿宋" w:eastAsia="仿宋" w:hAnsi="仿宋" w:cs="宋体" w:hint="eastAsia"/>
          <w:b/>
          <w:sz w:val="32"/>
          <w:szCs w:val="32"/>
        </w:rPr>
        <w:t>（四）积极推进，绩效评价工作深入开展</w:t>
      </w:r>
    </w:p>
    <w:p w:rsidR="00496E3A" w:rsidRDefault="00496E3A" w:rsidP="00496E3A">
      <w:pPr>
        <w:spacing w:line="560" w:lineRule="exact"/>
        <w:ind w:firstLineChars="200" w:firstLine="640"/>
        <w:rPr>
          <w:rFonts w:ascii="仿宋" w:eastAsia="仿宋" w:hAnsi="仿宋" w:hint="eastAsia"/>
          <w:sz w:val="32"/>
          <w:szCs w:val="32"/>
        </w:rPr>
      </w:pPr>
      <w:r>
        <w:rPr>
          <w:rFonts w:ascii="仿宋" w:eastAsia="仿宋" w:hAnsi="仿宋" w:cs="宋体" w:hint="eastAsia"/>
          <w:sz w:val="32"/>
          <w:szCs w:val="32"/>
        </w:rPr>
        <w:t>一是组织开展财政性资金绩效自评工作。2021年7月，全县151个预算单位对2020年度各自的专项资金和部门整体性支出开展了绩效自评。二是积极推进第三方绩效评价。2021年8月，县财政局委托第三方对</w:t>
      </w:r>
      <w:r>
        <w:rPr>
          <w:rFonts w:ascii="仿宋" w:eastAsia="仿宋" w:hAnsi="仿宋" w:hint="eastAsia"/>
          <w:sz w:val="32"/>
          <w:szCs w:val="32"/>
        </w:rPr>
        <w:t>酿溪镇人民政府、县自然资源局、县司法局三个单位2020年度部门整体支出和农村安全饮水维修基金、机关事务中心办公用房大中型维修资金、城乡居民健康扶贫补助资金、春风行动慰问资金、电子商务进农村综合示范建设项目资金、普通高中国家助学金、康寿新邵专项资金等七笔专项经费开展预算绩效重点评价。</w:t>
      </w:r>
    </w:p>
    <w:p w:rsidR="00496E3A" w:rsidRDefault="00496E3A" w:rsidP="00496E3A">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2021年10月-12月，根据省财政厅的指示，我们组织政府专项债券使用单位及主管部门开展2018-2020年度专项债券项目资金绩效自评，并委托第三方对其中的三个项目进行现场评价，了解政府专项债券项目决策、管理、产出和效益等方面情况，对专项债券项目现场评价资金实际支出开展结构性分析。</w:t>
      </w:r>
    </w:p>
    <w:p w:rsidR="00496E3A" w:rsidRDefault="00496E3A" w:rsidP="00496E3A">
      <w:pPr>
        <w:spacing w:line="560" w:lineRule="exact"/>
        <w:ind w:firstLineChars="200" w:firstLine="640"/>
        <w:rPr>
          <w:rFonts w:ascii="仿宋" w:eastAsia="仿宋" w:hAnsi="仿宋"/>
          <w:sz w:val="32"/>
          <w:szCs w:val="32"/>
        </w:rPr>
      </w:pPr>
      <w:r>
        <w:rPr>
          <w:rFonts w:ascii="仿宋" w:eastAsia="仿宋" w:hAnsi="仿宋" w:cs="宋体" w:hint="eastAsia"/>
          <w:sz w:val="32"/>
          <w:szCs w:val="32"/>
        </w:rPr>
        <w:t>县审计局对我县第三方绩效评价的情况进行审计，并对绩效评价不到位情况提出整改意见。</w:t>
      </w:r>
    </w:p>
    <w:p w:rsidR="00496E3A" w:rsidRDefault="00496E3A" w:rsidP="00496E3A">
      <w:pPr>
        <w:spacing w:line="560" w:lineRule="exact"/>
        <w:ind w:firstLineChars="200" w:firstLine="643"/>
        <w:rPr>
          <w:rFonts w:ascii="仿宋" w:eastAsia="仿宋" w:hAnsi="仿宋" w:cs="宋体" w:hint="eastAsia"/>
          <w:sz w:val="32"/>
          <w:szCs w:val="32"/>
        </w:rPr>
      </w:pPr>
      <w:r>
        <w:rPr>
          <w:rFonts w:ascii="仿宋" w:eastAsia="仿宋" w:hAnsi="仿宋" w:cs="宋体" w:hint="eastAsia"/>
          <w:b/>
          <w:bCs/>
          <w:sz w:val="32"/>
          <w:szCs w:val="32"/>
        </w:rPr>
        <w:lastRenderedPageBreak/>
        <w:t>（五）结果应用，绩效管理实效逐渐彰显</w:t>
      </w:r>
    </w:p>
    <w:p w:rsidR="00496E3A" w:rsidRDefault="00496E3A" w:rsidP="00496E3A">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一是公开评价结果。按照“谁评价谁公开”的原则，2021年，各预算单位将2020年的专项资金和部门整体支出绩效自评结果和评价报告在政府网站专栏进行公开，县财政局将重点绩效评价结果在财政局门户网站和政府网站专栏进行公开，做到“非涉密全公开”。二是注重评价结果的应用。财政局委托第三方对2020年部分单位和专项资金进行独立客观的绩效评价，</w:t>
      </w:r>
      <w:r>
        <w:rPr>
          <w:rFonts w:ascii="仿宋" w:eastAsia="仿宋" w:hAnsi="仿宋" w:hint="eastAsia"/>
          <w:sz w:val="32"/>
          <w:szCs w:val="32"/>
        </w:rPr>
        <w:t>对于</w:t>
      </w:r>
      <w:r>
        <w:rPr>
          <w:rFonts w:ascii="仿宋" w:eastAsia="仿宋" w:hAnsi="仿宋" w:cs="宋体" w:hint="eastAsia"/>
          <w:sz w:val="32"/>
          <w:szCs w:val="32"/>
        </w:rPr>
        <w:t>绩效评价中发现的问题，及时反馈到相关单位，要求各单位在规定的时间内进行整改；对于个别项目未做规划的闲置资金，建议预算收回另作安排，提高财政资金的使用效益。</w:t>
      </w:r>
    </w:p>
    <w:p w:rsidR="00496E3A" w:rsidRDefault="00496E3A" w:rsidP="00496E3A">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县审计局对绩效评价结果应用情况进行了审计，对评价结果应用情况如有异议，向财政预算提出并建议整改。</w:t>
      </w:r>
    </w:p>
    <w:p w:rsidR="00496E3A" w:rsidRDefault="00496E3A" w:rsidP="00496E3A">
      <w:pPr>
        <w:spacing w:line="560" w:lineRule="exact"/>
        <w:ind w:firstLineChars="200" w:firstLine="643"/>
        <w:rPr>
          <w:rFonts w:ascii="仿宋" w:eastAsia="仿宋" w:hAnsi="仿宋" w:cs="宋体" w:hint="eastAsia"/>
          <w:b/>
          <w:sz w:val="32"/>
          <w:szCs w:val="32"/>
        </w:rPr>
      </w:pPr>
      <w:r>
        <w:rPr>
          <w:rFonts w:ascii="仿宋" w:eastAsia="仿宋" w:hAnsi="仿宋" w:cs="宋体"/>
          <w:b/>
          <w:sz w:val="32"/>
          <w:szCs w:val="32"/>
        </w:rPr>
        <w:t>(</w:t>
      </w:r>
      <w:r>
        <w:rPr>
          <w:rFonts w:ascii="仿宋" w:eastAsia="仿宋" w:hAnsi="仿宋" w:cs="宋体" w:hint="eastAsia"/>
          <w:b/>
          <w:sz w:val="32"/>
          <w:szCs w:val="32"/>
        </w:rPr>
        <w:t>六</w:t>
      </w:r>
      <w:r>
        <w:rPr>
          <w:rFonts w:ascii="仿宋" w:eastAsia="仿宋" w:hAnsi="仿宋" w:cs="宋体"/>
          <w:b/>
          <w:sz w:val="32"/>
          <w:szCs w:val="32"/>
        </w:rPr>
        <w:t>)</w:t>
      </w:r>
      <w:r>
        <w:rPr>
          <w:rFonts w:ascii="仿宋" w:eastAsia="仿宋" w:hAnsi="仿宋" w:cs="宋体" w:hint="eastAsia"/>
          <w:b/>
          <w:sz w:val="32"/>
          <w:szCs w:val="32"/>
        </w:rPr>
        <w:t>周密实施，重点领域绩效管理成绩突出</w:t>
      </w:r>
    </w:p>
    <w:p w:rsidR="00496E3A" w:rsidRDefault="00496E3A" w:rsidP="00496E3A">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2021年，为进一步加强行政事业单位国有资产管理，县委县政府高度重视，由财政局牵头，对全县独立核算的165家行政事业单位（截至2021年9月30日）的固定资产进行专项清理，共查出账外固定资产7.7亿元，同时也查出3.7亿元固定资产已经毁损、拆除等而没有冲账，与清查前相比，增加入账金额7.7亿元，增加33%。到目前为止，彻底弄清了全县固定资产存量，全县各单位的每一件固定资产都有了“身份证”，为今后以存量控制增量打下了坚实的基础，并对每一件固定资产管理都落实了使用人或责任人，使单位每一件固定资产都有人管，压实了管理职责，从而大大增强了</w:t>
      </w:r>
      <w:r>
        <w:rPr>
          <w:rFonts w:ascii="仿宋" w:eastAsia="仿宋" w:hAnsi="仿宋" w:cs="宋体" w:hint="eastAsia"/>
          <w:sz w:val="32"/>
          <w:szCs w:val="32"/>
        </w:rPr>
        <w:lastRenderedPageBreak/>
        <w:t>固定资产管理的责任心，确保单位固定资产安全完整。</w:t>
      </w:r>
    </w:p>
    <w:p w:rsidR="00496E3A" w:rsidRDefault="00496E3A" w:rsidP="00496E3A">
      <w:pPr>
        <w:spacing w:line="560" w:lineRule="exact"/>
        <w:ind w:firstLineChars="200" w:firstLine="643"/>
        <w:rPr>
          <w:rFonts w:ascii="黑体" w:eastAsia="黑体" w:hAnsi="黑体" w:cs="宋体" w:hint="eastAsia"/>
          <w:sz w:val="32"/>
          <w:szCs w:val="32"/>
        </w:rPr>
      </w:pPr>
      <w:r>
        <w:rPr>
          <w:rFonts w:ascii="仿宋" w:eastAsia="仿宋" w:hAnsi="仿宋" w:hint="eastAsia"/>
          <w:b/>
          <w:bCs/>
          <w:sz w:val="32"/>
          <w:szCs w:val="32"/>
        </w:rPr>
        <w:t>二、</w:t>
      </w:r>
      <w:r>
        <w:rPr>
          <w:rFonts w:ascii="黑体" w:eastAsia="黑体" w:hAnsi="黑体" w:cs="宋体" w:hint="eastAsia"/>
          <w:sz w:val="32"/>
          <w:szCs w:val="32"/>
        </w:rPr>
        <w:t>下段工作措施</w:t>
      </w:r>
    </w:p>
    <w:p w:rsidR="00496E3A" w:rsidRDefault="00496E3A" w:rsidP="00496E3A">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202</w:t>
      </w:r>
      <w:r>
        <w:rPr>
          <w:rFonts w:ascii="仿宋" w:eastAsia="仿宋" w:hAnsi="仿宋" w:cs="宋体"/>
          <w:sz w:val="32"/>
          <w:szCs w:val="32"/>
        </w:rPr>
        <w:t>2</w:t>
      </w:r>
      <w:r>
        <w:rPr>
          <w:rFonts w:ascii="仿宋" w:eastAsia="仿宋" w:hAnsi="仿宋" w:cs="宋体" w:hint="eastAsia"/>
          <w:sz w:val="32"/>
          <w:szCs w:val="32"/>
        </w:rPr>
        <w:t>年我县预算绩效管理工作主要从财审协同联动、债务及资产管理、压减一般性支出、完善制度体系、强化结果应用等方面努力，突出重点，创新亮点。</w:t>
      </w:r>
    </w:p>
    <w:p w:rsidR="00496E3A" w:rsidRDefault="00496E3A" w:rsidP="00496E3A">
      <w:pPr>
        <w:spacing w:line="560" w:lineRule="exact"/>
        <w:ind w:left="640"/>
        <w:rPr>
          <w:rFonts w:ascii="仿宋" w:eastAsia="仿宋" w:hAnsi="仿宋" w:cs="宋体" w:hint="eastAsia"/>
          <w:b/>
          <w:sz w:val="32"/>
          <w:szCs w:val="32"/>
        </w:rPr>
      </w:pPr>
      <w:r>
        <w:rPr>
          <w:rFonts w:ascii="仿宋" w:eastAsia="仿宋" w:hAnsi="仿宋" w:cs="宋体" w:hint="eastAsia"/>
          <w:b/>
          <w:sz w:val="32"/>
          <w:szCs w:val="32"/>
        </w:rPr>
        <w:t>（一）加强财审协同联动</w:t>
      </w:r>
    </w:p>
    <w:p w:rsidR="00496E3A" w:rsidRDefault="00496E3A" w:rsidP="00496E3A">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要加快建立四大机制，真正做到财政审计协同联动，推进全面预算绩效管理落地见效。在大规模减税降费和政府过紧日子等大背景下，加强财政审计协同联动，发挥两个部门的职能作用和各自优势，推进全面预算绩效管理，做到少花钱、多办事、办好事。</w:t>
      </w:r>
    </w:p>
    <w:p w:rsidR="00496E3A" w:rsidRDefault="00496E3A" w:rsidP="00496E3A">
      <w:pPr>
        <w:spacing w:line="560" w:lineRule="exact"/>
        <w:ind w:left="640"/>
        <w:rPr>
          <w:rFonts w:ascii="仿宋" w:eastAsia="仿宋" w:hAnsi="仿宋" w:cs="宋体" w:hint="eastAsia"/>
          <w:b/>
          <w:sz w:val="32"/>
          <w:szCs w:val="32"/>
        </w:rPr>
      </w:pPr>
      <w:r>
        <w:rPr>
          <w:rFonts w:ascii="仿宋" w:eastAsia="仿宋" w:hAnsi="仿宋" w:cs="宋体" w:hint="eastAsia"/>
          <w:b/>
          <w:sz w:val="32"/>
          <w:szCs w:val="32"/>
        </w:rPr>
        <w:t>（二）强化债权债务及资产管理</w:t>
      </w:r>
    </w:p>
    <w:p w:rsidR="00496E3A" w:rsidRDefault="00496E3A" w:rsidP="00496E3A">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进一步完善绩效评价指标评价体系，将债权债务及资产的清理与规范管理纳入绩效评价体系，提高评分权重，对往来款的管理考核将按照《新邵县人民政府办公室关于核查清理单位往来款项的通知》（新政办函﹝2020﹞23号）文件执行</w:t>
      </w:r>
      <w:r>
        <w:rPr>
          <w:rFonts w:ascii="仿宋" w:eastAsia="仿宋" w:hAnsi="仿宋" w:cs="宋体"/>
          <w:sz w:val="32"/>
          <w:szCs w:val="32"/>
        </w:rPr>
        <w:t>,</w:t>
      </w:r>
      <w:r>
        <w:rPr>
          <w:rFonts w:ascii="仿宋" w:eastAsia="仿宋" w:hAnsi="仿宋" w:cs="宋体" w:hint="eastAsia"/>
          <w:sz w:val="32"/>
          <w:szCs w:val="32"/>
        </w:rPr>
        <w:t>对国有资产的管理考核将按照《新邵县行政事业性国有资产监督管理办法》（新党办发﹝2021﹞5号）文件执行。</w:t>
      </w:r>
    </w:p>
    <w:p w:rsidR="00496E3A" w:rsidRDefault="00496E3A" w:rsidP="00496E3A">
      <w:pPr>
        <w:spacing w:line="560" w:lineRule="exact"/>
        <w:ind w:firstLineChars="200" w:firstLine="643"/>
        <w:rPr>
          <w:rFonts w:ascii="仿宋" w:eastAsia="仿宋" w:hAnsi="仿宋" w:cs="宋体" w:hint="eastAsia"/>
          <w:b/>
          <w:sz w:val="32"/>
          <w:szCs w:val="32"/>
        </w:rPr>
      </w:pPr>
      <w:r>
        <w:rPr>
          <w:rFonts w:ascii="仿宋" w:eastAsia="仿宋" w:hAnsi="仿宋" w:cs="宋体" w:hint="eastAsia"/>
          <w:b/>
          <w:sz w:val="32"/>
          <w:szCs w:val="32"/>
        </w:rPr>
        <w:t>（三）努力压减一般性支出</w:t>
      </w:r>
    </w:p>
    <w:p w:rsidR="00496E3A" w:rsidRDefault="00496E3A" w:rsidP="00496E3A">
      <w:pPr>
        <w:spacing w:line="560" w:lineRule="exact"/>
        <w:ind w:firstLineChars="200" w:firstLine="640"/>
        <w:rPr>
          <w:rFonts w:ascii="仿宋" w:eastAsia="仿宋" w:hAnsi="仿宋" w:cs="宋体" w:hint="eastAsia"/>
          <w:sz w:val="32"/>
          <w:szCs w:val="32"/>
        </w:rPr>
      </w:pPr>
      <w:r>
        <w:rPr>
          <w:rFonts w:ascii="仿宋" w:eastAsia="仿宋" w:hAnsi="仿宋" w:hint="eastAsia"/>
          <w:sz w:val="32"/>
          <w:szCs w:val="32"/>
        </w:rPr>
        <w:t>为深入贯彻落实中央、省市以及我县出台的关于压减一般性支出的相关文件精神和有关会议要求，在对各单位进行预算绩效评价时，将各单位</w:t>
      </w:r>
      <w:r>
        <w:rPr>
          <w:rFonts w:ascii="仿宋" w:eastAsia="仿宋" w:hAnsi="仿宋" w:cs="宋体" w:hint="eastAsia"/>
          <w:sz w:val="32"/>
          <w:szCs w:val="32"/>
        </w:rPr>
        <w:t>压减一般性支出的幅度作为考核的重点。</w:t>
      </w:r>
    </w:p>
    <w:p w:rsidR="00496E3A" w:rsidRDefault="00496E3A" w:rsidP="00496E3A">
      <w:pPr>
        <w:numPr>
          <w:ilvl w:val="0"/>
          <w:numId w:val="2"/>
        </w:numPr>
        <w:spacing w:line="560" w:lineRule="exact"/>
        <w:ind w:firstLineChars="200" w:firstLine="643"/>
        <w:rPr>
          <w:rFonts w:ascii="仿宋" w:eastAsia="仿宋" w:hAnsi="仿宋" w:cs="宋体" w:hint="eastAsia"/>
          <w:b/>
          <w:bCs/>
          <w:sz w:val="32"/>
          <w:szCs w:val="32"/>
        </w:rPr>
      </w:pPr>
      <w:r>
        <w:rPr>
          <w:rFonts w:ascii="仿宋" w:eastAsia="仿宋" w:hAnsi="仿宋" w:cs="宋体" w:hint="eastAsia"/>
          <w:b/>
          <w:bCs/>
          <w:sz w:val="32"/>
          <w:szCs w:val="32"/>
        </w:rPr>
        <w:t>完善预算绩效管理制度体系</w:t>
      </w:r>
    </w:p>
    <w:p w:rsidR="00496E3A" w:rsidRDefault="00496E3A" w:rsidP="00496E3A">
      <w:pPr>
        <w:spacing w:line="560" w:lineRule="exact"/>
        <w:rPr>
          <w:rFonts w:ascii="仿宋" w:eastAsia="仿宋" w:hAnsi="仿宋" w:cs="宋体"/>
          <w:sz w:val="32"/>
          <w:szCs w:val="32"/>
        </w:rPr>
      </w:pPr>
      <w:r>
        <w:rPr>
          <w:rFonts w:ascii="仿宋" w:eastAsia="仿宋" w:hAnsi="仿宋" w:cs="宋体" w:hint="eastAsia"/>
          <w:b/>
          <w:bCs/>
          <w:sz w:val="32"/>
          <w:szCs w:val="32"/>
        </w:rPr>
        <w:lastRenderedPageBreak/>
        <w:t xml:space="preserve">    </w:t>
      </w:r>
      <w:r>
        <w:rPr>
          <w:rFonts w:ascii="仿宋" w:eastAsia="仿宋" w:hAnsi="仿宋" w:cs="宋体" w:hint="eastAsia"/>
          <w:sz w:val="32"/>
          <w:szCs w:val="32"/>
        </w:rPr>
        <w:t>建立和完善项目事前绩效评估、绩效运行监控、绩效评价结果应用等相关制度，构建完整的预算绩效管理制度体系，使绩效管理各环节有章可循。</w:t>
      </w:r>
    </w:p>
    <w:p w:rsidR="00496E3A" w:rsidRDefault="00496E3A" w:rsidP="00496E3A">
      <w:pPr>
        <w:spacing w:line="560" w:lineRule="exact"/>
        <w:ind w:left="640"/>
        <w:rPr>
          <w:rFonts w:ascii="仿宋" w:eastAsia="仿宋" w:hAnsi="仿宋" w:cs="宋体" w:hint="eastAsia"/>
          <w:b/>
          <w:sz w:val="32"/>
          <w:szCs w:val="32"/>
        </w:rPr>
      </w:pPr>
      <w:r>
        <w:rPr>
          <w:rFonts w:ascii="仿宋" w:eastAsia="仿宋" w:hAnsi="仿宋" w:cs="宋体" w:hint="eastAsia"/>
          <w:b/>
          <w:sz w:val="32"/>
          <w:szCs w:val="32"/>
        </w:rPr>
        <w:t>（五）强化绩效评价结果应用</w:t>
      </w:r>
    </w:p>
    <w:p w:rsidR="00496E3A" w:rsidRDefault="00496E3A" w:rsidP="00496E3A">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绩效评价结果的应用是预算绩效管理的落脚点，必须反对形式主义，避免走过场，真正树立绩效权威。有关应用的具体措施如下：一要完善绩效评价结果反馈整改及绩效报告机制。及时将绩效评价中发现的问题和意见反馈给资金主管部门，提出整改要求；将绩效评价综合情况按程序上报给政府和人大，自觉接受和配合人大监督检查。二要加强绩效评价结果与预算安排有机结合机制。在对各预算单位和相关项目进行预算安排时，应将绩效评价结果作为重要参考依据，提高绩效管理的实效性和权威性。三是将预算绩效评价与乡镇转移支付的考核挂钩。年底，政府对各乡镇分配转移支付资金时，应将预算绩效评价结果纳入到政府对乡镇的考核评估中，并将其作为资金分配的一个重要依据。四是将预算绩效评价结果与问责机制相结合，切实提高资金使用效益。应将预算绩效评价结果应用到对各单位和相关责任人的考核中，与政府绩效考核相结合，尤其是要与各单位的绩效文明考核挂钩，建立问责机制，做到奖罚分明，全方面提高政府效能，树立政府的公信力。</w:t>
      </w:r>
    </w:p>
    <w:p w:rsidR="00496E3A" w:rsidRDefault="00496E3A" w:rsidP="00496E3A">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开展预算绩效管理是推进精准理财、规矩规范的一种重要手段，最终实现财政资金使用效益最大化。尤其是在当前一手抓新冠肺炎疫情防控，一手抓经济发展的特殊形势下，</w:t>
      </w:r>
      <w:r>
        <w:rPr>
          <w:rFonts w:ascii="仿宋" w:eastAsia="仿宋" w:hAnsi="仿宋" w:cs="宋体" w:hint="eastAsia"/>
          <w:sz w:val="32"/>
          <w:szCs w:val="32"/>
        </w:rPr>
        <w:lastRenderedPageBreak/>
        <w:t>我们更应该将预算绩效管理作为财政理财的重要手段，攻坚克难，求实创新，不断提高财政管理科学化精细化水平，为建设大美新邵做出更大的贡献。</w:t>
      </w:r>
    </w:p>
    <w:p w:rsidR="00496E3A" w:rsidRDefault="00496E3A" w:rsidP="00496E3A">
      <w:pPr>
        <w:spacing w:line="560" w:lineRule="exact"/>
        <w:ind w:firstLineChars="200" w:firstLine="643"/>
        <w:rPr>
          <w:rFonts w:ascii="仿宋" w:eastAsia="仿宋" w:hAnsi="仿宋" w:hint="eastAsia"/>
          <w:b/>
          <w:bCs/>
          <w:sz w:val="32"/>
          <w:szCs w:val="32"/>
        </w:rPr>
      </w:pPr>
    </w:p>
    <w:p w:rsidR="00496E3A" w:rsidRDefault="00496E3A" w:rsidP="00496E3A">
      <w:pPr>
        <w:rPr>
          <w:rFonts w:hint="eastAsia"/>
        </w:rPr>
      </w:pPr>
    </w:p>
    <w:p w:rsidR="00197ADD" w:rsidRPr="00496E3A" w:rsidRDefault="00197ADD" w:rsidP="00496E3A">
      <w:pPr>
        <w:spacing w:line="360" w:lineRule="auto"/>
        <w:ind w:firstLineChars="200" w:firstLine="420"/>
      </w:pPr>
    </w:p>
    <w:sectPr w:rsidR="00197ADD" w:rsidRPr="00496E3A" w:rsidSect="00197A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FD1" w:rsidRDefault="00783FD1" w:rsidP="00AF1E29">
      <w:r>
        <w:separator/>
      </w:r>
    </w:p>
  </w:endnote>
  <w:endnote w:type="continuationSeparator" w:id="1">
    <w:p w:rsidR="00783FD1" w:rsidRDefault="00783FD1" w:rsidP="00AF1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FD1" w:rsidRDefault="00783FD1" w:rsidP="00AF1E29">
      <w:r>
        <w:separator/>
      </w:r>
    </w:p>
  </w:footnote>
  <w:footnote w:type="continuationSeparator" w:id="1">
    <w:p w:rsidR="00783FD1" w:rsidRDefault="00783FD1" w:rsidP="00AF1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35B094"/>
    <w:multiLevelType w:val="singleLevel"/>
    <w:tmpl w:val="CF35B094"/>
    <w:lvl w:ilvl="0">
      <w:start w:val="4"/>
      <w:numFmt w:val="chineseCounting"/>
      <w:suff w:val="nothing"/>
      <w:lvlText w:val="（%1）"/>
      <w:lvlJc w:val="left"/>
      <w:rPr>
        <w:rFonts w:hint="eastAsia"/>
      </w:rPr>
    </w:lvl>
  </w:abstractNum>
  <w:abstractNum w:abstractNumId="1">
    <w:nsid w:val="529DBBF1"/>
    <w:multiLevelType w:val="singleLevel"/>
    <w:tmpl w:val="529DBBF1"/>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U4ZjU4MzFlYmRjNTJiODMwZjUzNDVmMWU2ZWE2MTkifQ=="/>
  </w:docVars>
  <w:rsids>
    <w:rsidRoot w:val="69A969E4"/>
    <w:rsid w:val="0004418E"/>
    <w:rsid w:val="001059AC"/>
    <w:rsid w:val="00114A26"/>
    <w:rsid w:val="00120F5A"/>
    <w:rsid w:val="0013676B"/>
    <w:rsid w:val="00163AB8"/>
    <w:rsid w:val="001764E0"/>
    <w:rsid w:val="00197ADD"/>
    <w:rsid w:val="001C0CD5"/>
    <w:rsid w:val="001E5104"/>
    <w:rsid w:val="00262194"/>
    <w:rsid w:val="0027249D"/>
    <w:rsid w:val="002724C9"/>
    <w:rsid w:val="002A11B2"/>
    <w:rsid w:val="0034006C"/>
    <w:rsid w:val="0034190E"/>
    <w:rsid w:val="003458A9"/>
    <w:rsid w:val="00416C3E"/>
    <w:rsid w:val="00420A88"/>
    <w:rsid w:val="00461B5C"/>
    <w:rsid w:val="00496E3A"/>
    <w:rsid w:val="00556168"/>
    <w:rsid w:val="005644F2"/>
    <w:rsid w:val="0059609C"/>
    <w:rsid w:val="00596D8F"/>
    <w:rsid w:val="00596EE2"/>
    <w:rsid w:val="005F752E"/>
    <w:rsid w:val="00635FCD"/>
    <w:rsid w:val="006C3C2A"/>
    <w:rsid w:val="006D53E0"/>
    <w:rsid w:val="006F3402"/>
    <w:rsid w:val="00710BD2"/>
    <w:rsid w:val="00735560"/>
    <w:rsid w:val="00757181"/>
    <w:rsid w:val="00763429"/>
    <w:rsid w:val="007718E9"/>
    <w:rsid w:val="00783FD1"/>
    <w:rsid w:val="0078461B"/>
    <w:rsid w:val="007A6247"/>
    <w:rsid w:val="007C6BA3"/>
    <w:rsid w:val="007F7D2D"/>
    <w:rsid w:val="008E0C77"/>
    <w:rsid w:val="008F2066"/>
    <w:rsid w:val="00905431"/>
    <w:rsid w:val="00906FCB"/>
    <w:rsid w:val="009D4289"/>
    <w:rsid w:val="00A01CD4"/>
    <w:rsid w:val="00A35FB3"/>
    <w:rsid w:val="00A653E9"/>
    <w:rsid w:val="00A65943"/>
    <w:rsid w:val="00AF1E29"/>
    <w:rsid w:val="00B75CE7"/>
    <w:rsid w:val="00B825DB"/>
    <w:rsid w:val="00B82E09"/>
    <w:rsid w:val="00BE208D"/>
    <w:rsid w:val="00C45564"/>
    <w:rsid w:val="00C806E2"/>
    <w:rsid w:val="00C952B8"/>
    <w:rsid w:val="00CA4E9A"/>
    <w:rsid w:val="00CF0DF9"/>
    <w:rsid w:val="00D165BB"/>
    <w:rsid w:val="00D23E06"/>
    <w:rsid w:val="00D43F8D"/>
    <w:rsid w:val="00D5782D"/>
    <w:rsid w:val="00D7153F"/>
    <w:rsid w:val="00D96C68"/>
    <w:rsid w:val="00DC170F"/>
    <w:rsid w:val="00E36B4C"/>
    <w:rsid w:val="00E85BE4"/>
    <w:rsid w:val="00EE59DC"/>
    <w:rsid w:val="00F15EED"/>
    <w:rsid w:val="00F243A6"/>
    <w:rsid w:val="00F83196"/>
    <w:rsid w:val="00FC7AEC"/>
    <w:rsid w:val="00FE63D6"/>
    <w:rsid w:val="00FF6FAA"/>
    <w:rsid w:val="13E2039E"/>
    <w:rsid w:val="1D191C85"/>
    <w:rsid w:val="303A344F"/>
    <w:rsid w:val="69A969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A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97ADD"/>
    <w:pPr>
      <w:tabs>
        <w:tab w:val="center" w:pos="4153"/>
        <w:tab w:val="right" w:pos="8306"/>
      </w:tabs>
      <w:snapToGrid w:val="0"/>
      <w:jc w:val="left"/>
    </w:pPr>
    <w:rPr>
      <w:sz w:val="18"/>
      <w:szCs w:val="18"/>
    </w:rPr>
  </w:style>
  <w:style w:type="paragraph" w:styleId="a4">
    <w:name w:val="header"/>
    <w:basedOn w:val="a"/>
    <w:link w:val="Char0"/>
    <w:qFormat/>
    <w:rsid w:val="00197A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197ADD"/>
    <w:rPr>
      <w:kern w:val="2"/>
      <w:sz w:val="18"/>
      <w:szCs w:val="18"/>
    </w:rPr>
  </w:style>
  <w:style w:type="character" w:customStyle="1" w:styleId="Char">
    <w:name w:val="页脚 Char"/>
    <w:basedOn w:val="a0"/>
    <w:link w:val="a3"/>
    <w:qFormat/>
    <w:rsid w:val="00197ADD"/>
    <w:rPr>
      <w:kern w:val="2"/>
      <w:sz w:val="18"/>
      <w:szCs w:val="18"/>
    </w:rPr>
  </w:style>
  <w:style w:type="paragraph" w:styleId="a5">
    <w:name w:val="List Paragraph"/>
    <w:basedOn w:val="a"/>
    <w:uiPriority w:val="99"/>
    <w:unhideWhenUsed/>
    <w:qFormat/>
    <w:rsid w:val="00197AD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946</Words>
  <Characters>5393</Characters>
  <Application>Microsoft Office Word</Application>
  <DocSecurity>0</DocSecurity>
  <Lines>44</Lines>
  <Paragraphs>12</Paragraphs>
  <ScaleCrop>false</ScaleCrop>
  <Company>Sky123.Org</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2022-08-15T07:40:00Z</cp:lastPrinted>
  <dcterms:created xsi:type="dcterms:W3CDTF">2022-08-24T03:31:00Z</dcterms:created>
  <dcterms:modified xsi:type="dcterms:W3CDTF">2022-08-24T03:31:00Z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6FA61B56214747FBB024D3FFD7EFC52A</vt:lpwstr>
  </property>
</Properties>
</file>