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E025C4">
      <w:pPr>
        <w:pStyle w:val="5"/>
        <w:widowControl/>
        <w:shd w:val="clear" w:color="auto" w:fill="FFFFFF"/>
        <w:spacing w:before="0" w:beforeAutospacing="0" w:after="0" w:afterAutospacing="0" w:line="480" w:lineRule="atLeast"/>
        <w:jc w:val="both"/>
        <w:rPr>
          <w:rFonts w:ascii="黑体" w:hAnsi="黑体" w:eastAsia="黑体"/>
          <w:color w:val="000000"/>
          <w:sz w:val="32"/>
          <w:szCs w:val="32"/>
        </w:rPr>
      </w:pPr>
      <w:r>
        <w:rPr>
          <w:rFonts w:hint="eastAsia" w:ascii="黑体" w:hAnsi="黑体" w:eastAsia="黑体"/>
          <w:color w:val="000000"/>
          <w:sz w:val="32"/>
          <w:szCs w:val="32"/>
          <w:shd w:val="clear" w:color="auto" w:fill="FFFFFF"/>
        </w:rPr>
        <w:t>附件1</w:t>
      </w:r>
    </w:p>
    <w:p w14:paraId="1C37AC42">
      <w:pPr>
        <w:pStyle w:val="5"/>
        <w:widowControl/>
        <w:shd w:val="clear" w:color="auto" w:fill="FFFFFF"/>
        <w:spacing w:before="0" w:beforeAutospacing="0" w:after="0" w:afterAutospacing="0" w:line="480" w:lineRule="atLeast"/>
        <w:jc w:val="center"/>
        <w:rPr>
          <w:rFonts w:hint="eastAsia" w:ascii="黑体" w:hAnsi="黑体" w:eastAsia="黑体"/>
          <w:color w:val="000000"/>
          <w:sz w:val="44"/>
          <w:szCs w:val="44"/>
          <w:shd w:val="clear" w:color="auto" w:fill="FFFFFF"/>
        </w:rPr>
      </w:pPr>
      <w:r>
        <w:rPr>
          <w:rFonts w:hint="eastAsia" w:ascii="黑体" w:hAnsi="黑体" w:eastAsia="黑体"/>
          <w:color w:val="000000"/>
          <w:sz w:val="44"/>
          <w:szCs w:val="44"/>
          <w:shd w:val="clear" w:color="auto" w:fill="FFFFFF"/>
        </w:rPr>
        <w:t>2023年度部门整体支出绩效自评报告</w:t>
      </w:r>
    </w:p>
    <w:p w14:paraId="1A35D80A">
      <w:pPr>
        <w:pStyle w:val="5"/>
        <w:widowControl/>
        <w:shd w:val="clear" w:color="auto" w:fill="FFFFFF"/>
        <w:spacing w:before="0" w:beforeAutospacing="0" w:after="0" w:afterAutospacing="0" w:line="480" w:lineRule="atLeast"/>
        <w:jc w:val="center"/>
        <w:rPr>
          <w:rFonts w:hint="eastAsia" w:ascii="楷体" w:hAnsi="楷体" w:eastAsia="楷体"/>
          <w:color w:val="000000"/>
          <w:sz w:val="32"/>
          <w:szCs w:val="32"/>
          <w:shd w:val="clear" w:color="auto" w:fill="FFFFFF"/>
        </w:rPr>
      </w:pPr>
      <w:r>
        <w:rPr>
          <w:rFonts w:hint="eastAsia" w:ascii="楷体" w:hAnsi="楷体" w:eastAsia="楷体"/>
          <w:color w:val="000000"/>
          <w:sz w:val="32"/>
          <w:szCs w:val="32"/>
          <w:shd w:val="clear" w:color="auto" w:fill="FFFFFF"/>
        </w:rPr>
        <w:t>（绥宁县</w:t>
      </w:r>
      <w:r>
        <w:rPr>
          <w:rFonts w:hint="eastAsia" w:ascii="楷体" w:hAnsi="楷体" w:eastAsia="楷体"/>
          <w:color w:val="000000"/>
          <w:sz w:val="32"/>
          <w:szCs w:val="32"/>
          <w:lang w:eastAsia="zh-CN"/>
        </w:rPr>
        <w:t>林业局</w:t>
      </w:r>
      <w:r>
        <w:rPr>
          <w:rFonts w:hint="eastAsia" w:ascii="楷体" w:hAnsi="楷体" w:eastAsia="楷体"/>
          <w:color w:val="000000"/>
          <w:sz w:val="32"/>
          <w:szCs w:val="32"/>
          <w:shd w:val="clear" w:color="auto" w:fill="FFFFFF"/>
        </w:rPr>
        <w:t>）</w:t>
      </w:r>
    </w:p>
    <w:p w14:paraId="6A2CAECE">
      <w:pPr>
        <w:pStyle w:val="5"/>
        <w:widowControl/>
        <w:shd w:val="clear" w:color="auto" w:fill="FFFFFF"/>
        <w:spacing w:before="0" w:beforeAutospacing="0" w:after="0" w:afterAutospacing="0" w:line="480" w:lineRule="atLeast"/>
        <w:jc w:val="center"/>
        <w:rPr>
          <w:rFonts w:hint="eastAsia" w:ascii="黑体" w:hAnsi="黑体" w:eastAsia="黑体"/>
          <w:color w:val="000000"/>
          <w:sz w:val="44"/>
          <w:szCs w:val="44"/>
          <w:shd w:val="clear" w:color="auto" w:fill="FFFFFF"/>
        </w:rPr>
      </w:pPr>
      <w:r>
        <w:rPr>
          <w:rFonts w:hint="eastAsia" w:ascii="楷体" w:hAnsi="楷体" w:eastAsia="楷体"/>
          <w:color w:val="000000"/>
          <w:sz w:val="32"/>
          <w:szCs w:val="32"/>
          <w:shd w:val="clear" w:color="auto" w:fill="FFFFFF"/>
        </w:rPr>
        <w:t>202</w:t>
      </w:r>
      <w:r>
        <w:rPr>
          <w:rFonts w:hint="eastAsia" w:ascii="楷体" w:hAnsi="楷体" w:eastAsia="楷体"/>
          <w:color w:val="000000"/>
          <w:sz w:val="32"/>
          <w:szCs w:val="32"/>
          <w:shd w:val="clear" w:color="auto" w:fill="FFFFFF"/>
          <w:lang w:val="en-US" w:eastAsia="zh-CN"/>
        </w:rPr>
        <w:t>4</w:t>
      </w:r>
      <w:r>
        <w:rPr>
          <w:rFonts w:hint="eastAsia" w:ascii="楷体" w:hAnsi="楷体" w:eastAsia="楷体"/>
          <w:color w:val="000000"/>
          <w:sz w:val="32"/>
          <w:szCs w:val="32"/>
          <w:shd w:val="clear" w:color="auto" w:fill="FFFFFF"/>
        </w:rPr>
        <w:t>年</w:t>
      </w:r>
      <w:r>
        <w:rPr>
          <w:rFonts w:hint="eastAsia" w:ascii="楷体" w:hAnsi="楷体" w:eastAsia="楷体"/>
          <w:color w:val="000000"/>
          <w:sz w:val="32"/>
          <w:szCs w:val="32"/>
          <w:lang w:val="en-US" w:eastAsia="zh-CN"/>
        </w:rPr>
        <w:t>2</w:t>
      </w:r>
      <w:r>
        <w:rPr>
          <w:rFonts w:hint="eastAsia" w:ascii="楷体" w:hAnsi="楷体" w:eastAsia="楷体"/>
          <w:color w:val="000000"/>
          <w:sz w:val="32"/>
          <w:szCs w:val="32"/>
        </w:rPr>
        <w:t>月</w:t>
      </w:r>
      <w:r>
        <w:rPr>
          <w:rFonts w:hint="eastAsia" w:ascii="楷体" w:hAnsi="楷体" w:eastAsia="楷体"/>
          <w:color w:val="000000"/>
          <w:sz w:val="32"/>
          <w:szCs w:val="32"/>
          <w:lang w:val="en-US" w:eastAsia="zh-CN"/>
        </w:rPr>
        <w:t>25</w:t>
      </w:r>
      <w:r>
        <w:rPr>
          <w:rFonts w:hint="eastAsia" w:ascii="楷体" w:hAnsi="楷体" w:eastAsia="楷体"/>
          <w:color w:val="000000"/>
          <w:sz w:val="32"/>
          <w:szCs w:val="32"/>
        </w:rPr>
        <w:t>日</w:t>
      </w:r>
    </w:p>
    <w:p w14:paraId="3E385F84">
      <w:pPr>
        <w:pStyle w:val="5"/>
        <w:widowControl/>
        <w:shd w:val="clear" w:color="auto" w:fill="FFFFFF"/>
        <w:spacing w:before="0" w:beforeAutospacing="0" w:after="0" w:afterAutospacing="0" w:line="480" w:lineRule="atLeast"/>
        <w:jc w:val="center"/>
        <w:rPr>
          <w:rFonts w:hint="eastAsia" w:ascii="仿宋" w:hAnsi="仿宋" w:eastAsia="仿宋"/>
          <w:color w:val="000000"/>
          <w:sz w:val="44"/>
          <w:szCs w:val="44"/>
        </w:rPr>
      </w:pPr>
      <w:r>
        <w:rPr>
          <w:rFonts w:hint="eastAsia" w:ascii="仿宋" w:hAnsi="仿宋" w:eastAsia="仿宋"/>
          <w:color w:val="000000"/>
          <w:sz w:val="44"/>
          <w:szCs w:val="44"/>
        </w:rPr>
        <w:t xml:space="preserve"> </w:t>
      </w:r>
    </w:p>
    <w:p w14:paraId="543AA4D4">
      <w:pPr>
        <w:widowControl/>
        <w:ind w:firstLine="640" w:firstLineChars="200"/>
        <w:rPr>
          <w:rFonts w:hint="eastAsia" w:ascii="仿宋" w:hAnsi="仿宋" w:eastAsia="仿宋"/>
          <w:color w:val="000000"/>
          <w:sz w:val="32"/>
          <w:szCs w:val="32"/>
        </w:rPr>
      </w:pPr>
      <w:r>
        <w:rPr>
          <w:rFonts w:hint="eastAsia" w:ascii="仿宋" w:hAnsi="仿宋" w:eastAsia="仿宋"/>
          <w:color w:val="000000"/>
          <w:kern w:val="0"/>
          <w:sz w:val="32"/>
          <w:szCs w:val="32"/>
        </w:rPr>
        <w:t>为进一步规范和加强预算资金管理，提高财政资金使用绩效，根据县财政局《关于开展2023年度财政支出绩效自评工作的通知》（绥财绩〔2024〕1号）相关要求，我部门对部门整体支出情况实施了绩效自评，现将自评情况报告如下：</w:t>
      </w:r>
    </w:p>
    <w:p w14:paraId="272E440E">
      <w:pPr>
        <w:pStyle w:val="5"/>
        <w:widowControl/>
        <w:shd w:val="clear" w:color="auto" w:fill="FFFFFF"/>
        <w:spacing w:before="0" w:beforeAutospacing="0" w:after="0" w:afterAutospacing="0" w:line="480" w:lineRule="atLeast"/>
        <w:ind w:left="640"/>
        <w:rPr>
          <w:rFonts w:hint="eastAsia" w:ascii="黑体" w:hAnsi="黑体" w:eastAsia="黑体"/>
          <w:color w:val="000000"/>
          <w:sz w:val="32"/>
          <w:szCs w:val="32"/>
        </w:rPr>
      </w:pPr>
      <w:r>
        <w:rPr>
          <w:rFonts w:hint="eastAsia" w:ascii="黑体" w:hAnsi="黑体" w:eastAsia="黑体"/>
          <w:color w:val="000000"/>
          <w:sz w:val="32"/>
          <w:szCs w:val="32"/>
          <w:shd w:val="clear" w:color="auto" w:fill="FFFFFF"/>
        </w:rPr>
        <w:t>一、部门基本情况</w:t>
      </w:r>
    </w:p>
    <w:p w14:paraId="78C49114">
      <w:pPr>
        <w:pStyle w:val="5"/>
        <w:widowControl/>
        <w:shd w:val="clear" w:color="auto" w:fill="FFFFFF"/>
        <w:spacing w:before="0" w:beforeAutospacing="0" w:after="0" w:afterAutospacing="0" w:line="480" w:lineRule="atLeast"/>
        <w:ind w:left="640"/>
        <w:rPr>
          <w:rFonts w:hint="eastAsia" w:ascii="楷体" w:hAnsi="楷体" w:eastAsia="楷体"/>
          <w:b/>
          <w:bCs/>
          <w:color w:val="000000"/>
          <w:sz w:val="32"/>
          <w:szCs w:val="32"/>
          <w:shd w:val="clear" w:color="auto" w:fill="FFFFFF"/>
        </w:rPr>
      </w:pPr>
      <w:r>
        <w:rPr>
          <w:rFonts w:hint="eastAsia" w:ascii="楷体" w:hAnsi="楷体" w:eastAsia="楷体"/>
          <w:b/>
          <w:bCs/>
          <w:color w:val="000000"/>
          <w:sz w:val="32"/>
          <w:szCs w:val="32"/>
          <w:shd w:val="clear" w:color="auto" w:fill="FFFFFF"/>
        </w:rPr>
        <w:t>（一）部门职能职责</w:t>
      </w:r>
    </w:p>
    <w:p w14:paraId="4348D67E">
      <w:pPr>
        <w:pStyle w:val="5"/>
        <w:widowControl/>
        <w:shd w:val="clear" w:color="auto" w:fill="FFFFFF"/>
        <w:spacing w:before="0" w:beforeAutospacing="0" w:after="0" w:afterAutospacing="0" w:line="480" w:lineRule="atLeast"/>
        <w:ind w:left="640"/>
        <w:rPr>
          <w:rFonts w:hint="eastAsia" w:ascii="仿宋" w:hAnsi="仿宋" w:eastAsia="仿宋"/>
          <w:color w:val="000000"/>
          <w:sz w:val="32"/>
          <w:szCs w:val="32"/>
          <w:shd w:val="clear" w:color="auto" w:fill="FFFFFF"/>
        </w:rPr>
      </w:pPr>
      <w:r>
        <w:rPr>
          <w:rFonts w:hint="eastAsia" w:ascii="仿宋" w:hAnsi="仿宋" w:eastAsia="仿宋" w:cs="仿宋"/>
          <w:color w:val="010101"/>
          <w:spacing w:val="0"/>
          <w:sz w:val="32"/>
          <w:szCs w:val="32"/>
        </w:rPr>
        <w:t>负责林业和草原及生态保护修复的监督管理。组织林业和草原生态保护修复和造林绿化工作。负责森林、草原、湿地资源的监督管理，组织编制并监督执行全县森林采伐限额。负责监督管理石漠化防治工作。负责陆生野生动植物资源监督管理，组织开展陆生野生动植物资源调查。负责监督管理各类自然保护地。负责推进林业和草原改革相关工作。拟定林业和草原资源优化配置及木材利用政策。指导国有林场基本建设和发展。指导全县林业重大违法案件的查处，负责相关行政执法监管工作。组织编制森林和草原火灾防治规划和防护标准并指导实施。监督管理林业和草原资金和国有资产。负责林业和草原科技、教育和外事工作。完成县委县政府交办的其他任务。</w:t>
      </w:r>
    </w:p>
    <w:p w14:paraId="75C7B8F2">
      <w:pPr>
        <w:pStyle w:val="5"/>
        <w:widowControl/>
        <w:shd w:val="clear" w:color="auto" w:fill="FFFFFF"/>
        <w:spacing w:before="0" w:beforeAutospacing="0" w:after="0" w:afterAutospacing="0" w:line="480" w:lineRule="atLeast"/>
        <w:ind w:left="640"/>
        <w:rPr>
          <w:rFonts w:hint="eastAsia" w:ascii="楷体" w:hAnsi="楷体" w:eastAsia="楷体"/>
          <w:b/>
          <w:bCs/>
          <w:color w:val="000000"/>
          <w:sz w:val="32"/>
          <w:szCs w:val="32"/>
          <w:shd w:val="clear" w:color="auto" w:fill="FFFFFF"/>
        </w:rPr>
      </w:pPr>
      <w:r>
        <w:rPr>
          <w:rFonts w:hint="eastAsia" w:ascii="楷体" w:hAnsi="楷体" w:eastAsia="楷体"/>
          <w:b/>
          <w:bCs/>
          <w:color w:val="000000"/>
          <w:sz w:val="32"/>
          <w:szCs w:val="32"/>
          <w:shd w:val="clear" w:color="auto" w:fill="FFFFFF"/>
        </w:rPr>
        <w:t>（二）机构设置情况</w:t>
      </w:r>
    </w:p>
    <w:p w14:paraId="063D550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right="0" w:firstLine="640" w:firstLineChars="200"/>
        <w:textAlignment w:val="auto"/>
        <w:rPr>
          <w:rFonts w:hint="eastAsia" w:ascii="仿宋" w:hAnsi="仿宋" w:eastAsia="仿宋" w:cs="仿宋"/>
          <w:b w:val="0"/>
          <w:bCs w:val="0"/>
          <w:i w:val="0"/>
          <w:iCs w:val="0"/>
          <w:caps w:val="0"/>
          <w:color w:val="000000"/>
          <w:spacing w:val="0"/>
          <w:sz w:val="32"/>
          <w:szCs w:val="32"/>
          <w:shd w:val="clear" w:fill="FFFFFF"/>
          <w:lang w:val="en-US" w:eastAsia="zh-CN"/>
        </w:rPr>
      </w:pPr>
      <w:r>
        <w:rPr>
          <w:rFonts w:hint="eastAsia" w:ascii="仿宋" w:hAnsi="仿宋" w:eastAsia="仿宋" w:cs="仿宋"/>
          <w:b w:val="0"/>
          <w:bCs w:val="0"/>
          <w:i w:val="0"/>
          <w:iCs w:val="0"/>
          <w:caps w:val="0"/>
          <w:color w:val="000000"/>
          <w:spacing w:val="0"/>
          <w:sz w:val="32"/>
          <w:szCs w:val="32"/>
          <w:shd w:val="clear" w:fill="FFFFFF"/>
          <w:lang w:val="en-US" w:eastAsia="zh-CN"/>
        </w:rPr>
        <w:t>2023年末，我部门内设股室8个，所属事业单位5个，下辖4个国有林场。</w:t>
      </w:r>
    </w:p>
    <w:p w14:paraId="574BF18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right="0"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内设股室分别是：办公室、政工股、行政审批股、计划财务股、造林绿化股、森林资源保护发展管理股、自然地与野生动植物保护股、森林防火股。</w:t>
      </w:r>
    </w:p>
    <w:p w14:paraId="164B20A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600" w:lineRule="exact"/>
        <w:ind w:right="0" w:firstLine="640" w:firstLineChars="200"/>
        <w:textAlignment w:val="auto"/>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所属事业单位分别是：绥宁县林业综合服务中心、绥宁县自然保护地服务中心、绥宁县林产业发展指导中心、林业企业管理服务站、林业综合执法大队。</w:t>
      </w:r>
    </w:p>
    <w:p w14:paraId="1417B462">
      <w:pPr>
        <w:pStyle w:val="5"/>
        <w:widowControl/>
        <w:shd w:val="clear" w:color="auto" w:fill="FFFFFF"/>
        <w:spacing w:before="0" w:beforeAutospacing="0" w:after="0" w:afterAutospacing="0" w:line="480" w:lineRule="atLeast"/>
        <w:ind w:left="640"/>
        <w:rPr>
          <w:rFonts w:hint="eastAsia"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下辖4个公益一类事业单位（国有林场）：绥宁县堡子岭国有林场、绥宁县寨市国有林场、绥宁县庙湾国有林场、绥宁县武阳国有林场。</w:t>
      </w:r>
    </w:p>
    <w:p w14:paraId="20916EE0">
      <w:pPr>
        <w:pStyle w:val="5"/>
        <w:shd w:val="clear" w:color="auto" w:fill="FFFFFF"/>
        <w:autoSpaceDE w:val="0"/>
        <w:spacing w:before="0" w:beforeAutospacing="0" w:after="0" w:afterAutospacing="0" w:line="480" w:lineRule="atLeast"/>
        <w:ind w:left="641"/>
        <w:rPr>
          <w:rFonts w:ascii="楷体" w:hAnsi="楷体" w:eastAsia="楷体"/>
          <w:b/>
          <w:bCs/>
          <w:color w:val="000000"/>
          <w:sz w:val="32"/>
          <w:szCs w:val="32"/>
          <w:shd w:val="clear" w:color="auto" w:fill="FFFFFF"/>
        </w:rPr>
      </w:pPr>
      <w:r>
        <w:rPr>
          <w:rFonts w:hint="eastAsia" w:ascii="楷体" w:hAnsi="楷体" w:eastAsia="楷体"/>
          <w:b/>
          <w:bCs/>
          <w:color w:val="000000"/>
          <w:sz w:val="32"/>
          <w:szCs w:val="32"/>
          <w:shd w:val="clear" w:color="auto" w:fill="FFFFFF"/>
        </w:rPr>
        <w:t>（三）人员编制情况</w:t>
      </w:r>
    </w:p>
    <w:p w14:paraId="2565F9D1">
      <w:pPr>
        <w:pStyle w:val="5"/>
        <w:shd w:val="clear" w:color="auto" w:fill="FFFFFF"/>
        <w:autoSpaceDE w:val="0"/>
        <w:spacing w:before="0" w:beforeAutospacing="0" w:after="0" w:afterAutospacing="0" w:line="480" w:lineRule="atLeast"/>
        <w:ind w:firstLine="640" w:firstLineChars="200"/>
        <w:rPr>
          <w:rFonts w:hint="eastAsia" w:ascii="仿宋" w:hAnsi="仿宋" w:eastAsia="仿宋"/>
          <w:color w:val="000000"/>
          <w:sz w:val="32"/>
          <w:szCs w:val="32"/>
          <w:shd w:val="clear" w:color="auto" w:fill="FFFFFF"/>
          <w:lang w:eastAsia="zh-CN"/>
        </w:rPr>
      </w:pPr>
      <w:r>
        <w:rPr>
          <w:rFonts w:hint="eastAsia" w:ascii="仿宋" w:hAnsi="仿宋" w:eastAsia="仿宋"/>
          <w:color w:val="000000"/>
          <w:sz w:val="32"/>
          <w:szCs w:val="32"/>
          <w:shd w:val="clear" w:color="auto" w:fill="FFFFFF"/>
        </w:rPr>
        <w:t>2023年末，我部门共有编制</w:t>
      </w:r>
      <w:r>
        <w:rPr>
          <w:rFonts w:hint="eastAsia" w:ascii="仿宋" w:hAnsi="仿宋" w:eastAsia="仿宋"/>
          <w:color w:val="000000"/>
          <w:sz w:val="32"/>
          <w:szCs w:val="32"/>
          <w:shd w:val="clear" w:color="auto" w:fill="FFFFFF"/>
          <w:lang w:val="en-US" w:eastAsia="zh-CN"/>
        </w:rPr>
        <w:t>216</w:t>
      </w:r>
      <w:r>
        <w:rPr>
          <w:rFonts w:hint="eastAsia" w:ascii="仿宋" w:hAnsi="仿宋" w:eastAsia="仿宋"/>
          <w:color w:val="000000"/>
          <w:sz w:val="32"/>
          <w:szCs w:val="32"/>
          <w:shd w:val="clear" w:color="auto" w:fill="FFFFFF"/>
        </w:rPr>
        <w:t>人，其中行政编制</w:t>
      </w:r>
      <w:r>
        <w:rPr>
          <w:rFonts w:hint="eastAsia" w:ascii="仿宋" w:hAnsi="仿宋" w:eastAsia="仿宋"/>
          <w:color w:val="000000"/>
          <w:sz w:val="32"/>
          <w:szCs w:val="32"/>
          <w:shd w:val="clear" w:color="auto" w:fill="FFFFFF"/>
          <w:lang w:val="en-US" w:eastAsia="zh-CN"/>
        </w:rPr>
        <w:t>12</w:t>
      </w:r>
      <w:r>
        <w:rPr>
          <w:rFonts w:hint="eastAsia" w:ascii="仿宋" w:hAnsi="仿宋" w:eastAsia="仿宋"/>
          <w:color w:val="000000"/>
          <w:sz w:val="32"/>
          <w:szCs w:val="32"/>
          <w:shd w:val="clear" w:color="auto" w:fill="FFFFFF"/>
        </w:rPr>
        <w:t>人，事业编制</w:t>
      </w:r>
      <w:r>
        <w:rPr>
          <w:rFonts w:hint="eastAsia" w:ascii="仿宋" w:hAnsi="仿宋" w:eastAsia="仿宋"/>
          <w:color w:val="000000"/>
          <w:sz w:val="32"/>
          <w:szCs w:val="32"/>
          <w:shd w:val="clear" w:color="auto" w:fill="FFFFFF"/>
          <w:lang w:val="en-US" w:eastAsia="zh-CN"/>
        </w:rPr>
        <w:t>204</w:t>
      </w:r>
      <w:r>
        <w:rPr>
          <w:rFonts w:hint="eastAsia" w:ascii="仿宋" w:hAnsi="仿宋" w:eastAsia="仿宋"/>
          <w:color w:val="000000"/>
          <w:sz w:val="32"/>
          <w:szCs w:val="32"/>
          <w:shd w:val="clear" w:color="auto" w:fill="FFFFFF"/>
        </w:rPr>
        <w:t>人。年末实有在职人员</w:t>
      </w:r>
      <w:r>
        <w:rPr>
          <w:rFonts w:hint="eastAsia" w:ascii="仿宋" w:hAnsi="仿宋" w:eastAsia="仿宋"/>
          <w:color w:val="000000"/>
          <w:sz w:val="32"/>
          <w:szCs w:val="32"/>
          <w:shd w:val="clear" w:color="auto" w:fill="FFFFFF"/>
          <w:lang w:val="en-US" w:eastAsia="zh-CN"/>
        </w:rPr>
        <w:t>216</w:t>
      </w:r>
      <w:r>
        <w:rPr>
          <w:rFonts w:hint="eastAsia" w:ascii="仿宋" w:hAnsi="仿宋" w:eastAsia="仿宋"/>
          <w:color w:val="000000"/>
          <w:sz w:val="32"/>
          <w:szCs w:val="32"/>
          <w:shd w:val="clear" w:color="auto" w:fill="FFFFFF"/>
        </w:rPr>
        <w:t>人，退休人员</w:t>
      </w:r>
      <w:r>
        <w:rPr>
          <w:rFonts w:hint="eastAsia" w:ascii="仿宋" w:hAnsi="仿宋" w:eastAsia="仿宋"/>
          <w:color w:val="000000"/>
          <w:sz w:val="32"/>
          <w:szCs w:val="32"/>
          <w:shd w:val="clear" w:color="auto" w:fill="FFFFFF"/>
          <w:lang w:val="en-US" w:eastAsia="zh-CN"/>
        </w:rPr>
        <w:t>568</w:t>
      </w:r>
      <w:r>
        <w:rPr>
          <w:rFonts w:hint="eastAsia" w:ascii="仿宋" w:hAnsi="仿宋" w:eastAsia="仿宋"/>
          <w:color w:val="000000"/>
          <w:sz w:val="32"/>
          <w:szCs w:val="32"/>
          <w:shd w:val="clear" w:color="auto" w:fill="FFFFFF"/>
        </w:rPr>
        <w:t>人，离休人员</w:t>
      </w:r>
      <w:r>
        <w:rPr>
          <w:rFonts w:hint="eastAsia" w:ascii="仿宋" w:hAnsi="仿宋" w:eastAsia="仿宋"/>
          <w:color w:val="000000"/>
          <w:sz w:val="32"/>
          <w:szCs w:val="32"/>
          <w:shd w:val="clear" w:color="auto" w:fill="FFFFFF"/>
          <w:lang w:val="en-US" w:eastAsia="zh-CN"/>
        </w:rPr>
        <w:t>2</w:t>
      </w:r>
      <w:r>
        <w:rPr>
          <w:rFonts w:hint="eastAsia" w:ascii="仿宋" w:hAnsi="仿宋" w:eastAsia="仿宋"/>
          <w:color w:val="000000"/>
          <w:sz w:val="32"/>
          <w:szCs w:val="32"/>
          <w:shd w:val="clear" w:color="auto" w:fill="FFFFFF"/>
        </w:rPr>
        <w:t>人。</w:t>
      </w:r>
      <w:r>
        <w:rPr>
          <w:rFonts w:hint="eastAsia" w:ascii="宋体" w:hAnsi="宋体" w:eastAsia="宋体" w:cs="宋体"/>
          <w:color w:val="000000"/>
          <w:sz w:val="32"/>
          <w:szCs w:val="32"/>
          <w:shd w:val="clear" w:color="auto" w:fill="FFFFFF"/>
          <w:lang w:eastAsia="zh-CN"/>
        </w:rPr>
        <w:t>[</w:t>
      </w:r>
      <w:r>
        <w:rPr>
          <w:rFonts w:hint="eastAsia" w:ascii="仿宋" w:hAnsi="仿宋" w:eastAsia="仿宋"/>
          <w:color w:val="000000"/>
          <w:sz w:val="32"/>
          <w:szCs w:val="32"/>
          <w:shd w:val="clear" w:color="auto" w:fill="FFFFFF"/>
          <w:lang w:eastAsia="zh-CN"/>
        </w:rPr>
        <w:t>局本级；在职</w:t>
      </w:r>
      <w:r>
        <w:rPr>
          <w:rFonts w:hint="eastAsia" w:ascii="仿宋" w:hAnsi="仿宋" w:eastAsia="仿宋"/>
          <w:color w:val="000000"/>
          <w:sz w:val="32"/>
          <w:szCs w:val="32"/>
          <w:shd w:val="clear" w:color="auto" w:fill="FFFFFF"/>
          <w:lang w:val="en-US" w:eastAsia="zh-CN"/>
        </w:rPr>
        <w:t>84人（其中行政12人，事业72人），退休254人，离休2人</w:t>
      </w:r>
      <w:r>
        <w:rPr>
          <w:rFonts w:hint="eastAsia" w:ascii="宋体" w:hAnsi="宋体" w:eastAsia="宋体" w:cs="宋体"/>
          <w:color w:val="000000"/>
          <w:sz w:val="32"/>
          <w:szCs w:val="32"/>
          <w:shd w:val="clear" w:color="auto" w:fill="FFFFFF"/>
          <w:lang w:eastAsia="zh-CN"/>
        </w:rPr>
        <w:t>]。</w:t>
      </w:r>
    </w:p>
    <w:p w14:paraId="7DC6D81A">
      <w:pPr>
        <w:pStyle w:val="5"/>
        <w:widowControl/>
        <w:shd w:val="clear" w:color="auto" w:fill="FFFFFF"/>
        <w:spacing w:before="0" w:beforeAutospacing="0" w:after="0" w:afterAutospacing="0" w:line="480" w:lineRule="atLeast"/>
        <w:ind w:left="640"/>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二、一般公共预算支出情况</w:t>
      </w:r>
    </w:p>
    <w:p w14:paraId="4496CD15">
      <w:pPr>
        <w:pStyle w:val="5"/>
        <w:widowControl/>
        <w:shd w:val="clear" w:color="auto" w:fill="FFFFFF"/>
        <w:spacing w:before="0" w:beforeAutospacing="0" w:after="0" w:afterAutospacing="0" w:line="480" w:lineRule="atLeast"/>
        <w:ind w:left="640"/>
        <w:rPr>
          <w:rFonts w:hint="eastAsia" w:ascii="楷体" w:hAnsi="楷体" w:eastAsia="楷体"/>
          <w:b/>
          <w:bCs/>
          <w:color w:val="000000"/>
          <w:sz w:val="32"/>
          <w:szCs w:val="32"/>
          <w:shd w:val="clear" w:color="auto" w:fill="FFFFFF"/>
        </w:rPr>
      </w:pPr>
      <w:r>
        <w:rPr>
          <w:rFonts w:hint="eastAsia" w:ascii="楷体" w:hAnsi="楷体" w:eastAsia="楷体"/>
          <w:b/>
          <w:bCs/>
          <w:color w:val="000000"/>
          <w:sz w:val="32"/>
          <w:szCs w:val="32"/>
          <w:shd w:val="clear" w:color="auto" w:fill="FFFFFF"/>
        </w:rPr>
        <w:t>（一）基本支出情况</w:t>
      </w:r>
    </w:p>
    <w:p w14:paraId="254990F5">
      <w:pPr>
        <w:widowControl/>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2023年基本支出共计</w:t>
      </w:r>
      <w:r>
        <w:rPr>
          <w:rFonts w:hint="eastAsia" w:ascii="仿宋" w:hAnsi="仿宋" w:eastAsia="仿宋"/>
          <w:color w:val="000000"/>
          <w:kern w:val="0"/>
          <w:sz w:val="32"/>
          <w:szCs w:val="32"/>
          <w:lang w:val="en-US" w:eastAsia="zh-CN"/>
        </w:rPr>
        <w:t>2990.19</w:t>
      </w:r>
      <w:r>
        <w:rPr>
          <w:rFonts w:hint="eastAsia" w:ascii="仿宋" w:hAnsi="仿宋" w:eastAsia="仿宋"/>
          <w:color w:val="000000"/>
          <w:kern w:val="0"/>
          <w:sz w:val="32"/>
          <w:szCs w:val="32"/>
        </w:rPr>
        <w:t>万元，其中人员经费</w:t>
      </w:r>
      <w:r>
        <w:rPr>
          <w:rFonts w:hint="eastAsia" w:ascii="仿宋" w:hAnsi="仿宋" w:eastAsia="仿宋"/>
          <w:color w:val="000000"/>
          <w:kern w:val="0"/>
          <w:sz w:val="32"/>
          <w:szCs w:val="32"/>
          <w:lang w:val="en-US" w:eastAsia="zh-CN"/>
        </w:rPr>
        <w:t>2660.91</w:t>
      </w:r>
      <w:r>
        <w:rPr>
          <w:rFonts w:hint="eastAsia" w:ascii="仿宋" w:hAnsi="仿宋" w:eastAsia="仿宋"/>
          <w:color w:val="000000"/>
          <w:kern w:val="0"/>
          <w:sz w:val="32"/>
          <w:szCs w:val="32"/>
        </w:rPr>
        <w:t>万元</w:t>
      </w:r>
      <w:r>
        <w:rPr>
          <w:rFonts w:hint="eastAsia" w:ascii="仿宋" w:hAnsi="仿宋" w:eastAsia="仿宋"/>
          <w:color w:val="000000"/>
          <w:kern w:val="0"/>
          <w:sz w:val="32"/>
          <w:szCs w:val="32"/>
          <w:lang w:eastAsia="zh-CN"/>
        </w:rPr>
        <w:t>（林业局本级</w:t>
      </w:r>
      <w:r>
        <w:rPr>
          <w:rFonts w:hint="eastAsia" w:ascii="仿宋" w:hAnsi="仿宋" w:eastAsia="仿宋"/>
          <w:color w:val="000000"/>
          <w:kern w:val="0"/>
          <w:sz w:val="32"/>
          <w:szCs w:val="32"/>
          <w:lang w:val="en-US" w:eastAsia="zh-CN"/>
        </w:rPr>
        <w:t>1483.47万元，林场财政差额拨款1177.44万元</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w:t>
      </w:r>
      <w:r>
        <w:rPr>
          <w:rFonts w:hint="eastAsia" w:ascii="仿宋" w:hAnsi="仿宋" w:eastAsia="仿宋"/>
          <w:color w:val="000000"/>
          <w:kern w:val="0"/>
          <w:sz w:val="32"/>
          <w:szCs w:val="32"/>
          <w:lang w:eastAsia="zh-CN"/>
        </w:rPr>
        <w:t>公用</w:t>
      </w:r>
      <w:r>
        <w:rPr>
          <w:rFonts w:hint="eastAsia" w:ascii="仿宋" w:hAnsi="仿宋" w:eastAsia="仿宋"/>
          <w:color w:val="000000"/>
          <w:kern w:val="0"/>
          <w:sz w:val="32"/>
          <w:szCs w:val="32"/>
        </w:rPr>
        <w:t>经费</w:t>
      </w:r>
      <w:r>
        <w:rPr>
          <w:rFonts w:hint="eastAsia" w:ascii="仿宋" w:hAnsi="仿宋" w:eastAsia="仿宋"/>
          <w:color w:val="000000"/>
          <w:kern w:val="0"/>
          <w:sz w:val="32"/>
          <w:szCs w:val="32"/>
          <w:lang w:val="en-US" w:eastAsia="zh-CN"/>
        </w:rPr>
        <w:t>329.28</w:t>
      </w:r>
      <w:r>
        <w:rPr>
          <w:rFonts w:hint="eastAsia" w:ascii="仿宋" w:hAnsi="仿宋" w:eastAsia="仿宋"/>
          <w:color w:val="000000"/>
          <w:kern w:val="0"/>
          <w:sz w:val="32"/>
          <w:szCs w:val="32"/>
        </w:rPr>
        <w:t>万元</w:t>
      </w:r>
      <w:r>
        <w:rPr>
          <w:rFonts w:hint="eastAsia" w:ascii="仿宋" w:hAnsi="仿宋" w:eastAsia="仿宋"/>
          <w:color w:val="000000"/>
          <w:kern w:val="0"/>
          <w:sz w:val="32"/>
          <w:szCs w:val="32"/>
          <w:lang w:eastAsia="zh-CN"/>
        </w:rPr>
        <w:t>（局本级）</w:t>
      </w:r>
      <w:r>
        <w:rPr>
          <w:rFonts w:hint="eastAsia" w:ascii="仿宋" w:hAnsi="仿宋" w:eastAsia="仿宋"/>
          <w:color w:val="000000"/>
          <w:kern w:val="0"/>
          <w:sz w:val="32"/>
          <w:szCs w:val="32"/>
        </w:rPr>
        <w:t>。</w:t>
      </w:r>
    </w:p>
    <w:p w14:paraId="58E2B45A">
      <w:pPr>
        <w:widowControl/>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1.人员经费</w:t>
      </w:r>
      <w:r>
        <w:rPr>
          <w:rFonts w:hint="eastAsia" w:ascii="仿宋" w:hAnsi="仿宋" w:eastAsia="仿宋"/>
          <w:color w:val="000000"/>
          <w:kern w:val="0"/>
          <w:sz w:val="32"/>
          <w:szCs w:val="32"/>
          <w:lang w:val="en-US" w:eastAsia="zh-CN"/>
        </w:rPr>
        <w:t>2660.91</w:t>
      </w:r>
      <w:r>
        <w:rPr>
          <w:rFonts w:hint="eastAsia" w:ascii="仿宋" w:hAnsi="仿宋" w:eastAsia="仿宋"/>
          <w:color w:val="000000"/>
          <w:kern w:val="0"/>
          <w:sz w:val="32"/>
          <w:szCs w:val="32"/>
        </w:rPr>
        <w:t>万元。主要用于</w:t>
      </w:r>
      <w:r>
        <w:rPr>
          <w:rFonts w:hint="eastAsia" w:ascii="仿宋" w:hAnsi="仿宋" w:eastAsia="仿宋"/>
          <w:color w:val="000000"/>
          <w:kern w:val="0"/>
          <w:sz w:val="32"/>
          <w:szCs w:val="32"/>
          <w:lang w:eastAsia="zh-CN"/>
        </w:rPr>
        <w:t>保障局机关和国有林场</w:t>
      </w:r>
      <w:r>
        <w:rPr>
          <w:rFonts w:hint="eastAsia" w:ascii="仿宋" w:hAnsi="仿宋" w:eastAsia="仿宋"/>
          <w:color w:val="000000"/>
          <w:kern w:val="0"/>
          <w:sz w:val="32"/>
          <w:szCs w:val="32"/>
        </w:rPr>
        <w:t>在职人员工资</w:t>
      </w:r>
      <w:r>
        <w:rPr>
          <w:rFonts w:hint="eastAsia" w:ascii="仿宋" w:hAnsi="仿宋" w:eastAsia="仿宋"/>
          <w:color w:val="000000"/>
          <w:kern w:val="0"/>
          <w:sz w:val="32"/>
          <w:szCs w:val="32"/>
          <w:lang w:eastAsia="zh-CN"/>
        </w:rPr>
        <w:t>、</w:t>
      </w:r>
      <w:r>
        <w:rPr>
          <w:rFonts w:hint="eastAsia" w:ascii="仿宋" w:hAnsi="仿宋" w:eastAsia="仿宋"/>
          <w:color w:val="000000"/>
          <w:kern w:val="0"/>
          <w:sz w:val="32"/>
          <w:szCs w:val="32"/>
        </w:rPr>
        <w:t>津补贴、奖金、离休费、社保缴费、住房公积金缴费、老干医疗费、抚恤金等。人员经费支出严格按照相关政策和标准列支。</w:t>
      </w:r>
    </w:p>
    <w:p w14:paraId="18F435CC">
      <w:pPr>
        <w:widowControl/>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2.公用经费</w:t>
      </w:r>
      <w:r>
        <w:rPr>
          <w:rFonts w:hint="eastAsia" w:ascii="仿宋" w:hAnsi="仿宋" w:eastAsia="仿宋"/>
          <w:color w:val="000000"/>
          <w:kern w:val="0"/>
          <w:sz w:val="32"/>
          <w:szCs w:val="32"/>
          <w:lang w:val="en-US" w:eastAsia="zh-CN"/>
        </w:rPr>
        <w:t>329.28</w:t>
      </w:r>
      <w:r>
        <w:rPr>
          <w:rFonts w:hint="eastAsia" w:ascii="仿宋" w:hAnsi="仿宋" w:eastAsia="仿宋"/>
          <w:color w:val="000000"/>
          <w:kern w:val="0"/>
          <w:sz w:val="32"/>
          <w:szCs w:val="32"/>
        </w:rPr>
        <w:t>万元。主要用于</w:t>
      </w:r>
      <w:r>
        <w:rPr>
          <w:rFonts w:hint="eastAsia" w:ascii="仿宋" w:hAnsi="仿宋" w:eastAsia="仿宋"/>
          <w:color w:val="000000"/>
          <w:kern w:val="0"/>
          <w:sz w:val="32"/>
          <w:szCs w:val="32"/>
          <w:lang w:eastAsia="zh-CN"/>
        </w:rPr>
        <w:t>局机关</w:t>
      </w:r>
      <w:r>
        <w:rPr>
          <w:rFonts w:hint="eastAsia" w:ascii="仿宋" w:hAnsi="仿宋" w:eastAsia="仿宋"/>
          <w:color w:val="000000"/>
          <w:kern w:val="0"/>
          <w:sz w:val="32"/>
          <w:szCs w:val="32"/>
        </w:rPr>
        <w:t>为保障基本运行而发生的办公费、印刷费、邮电费、水费、电费、物业管理费、取暖费、维修费、差旅费等。公用经费支出严格执行部门预算，厉行节约，控制运行成本。</w:t>
      </w:r>
    </w:p>
    <w:p w14:paraId="2C61DF81">
      <w:pPr>
        <w:widowControl/>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（二）项目支出情况</w:t>
      </w:r>
    </w:p>
    <w:p w14:paraId="5B6B4285">
      <w:pPr>
        <w:widowControl/>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2023年项目支出共计</w:t>
      </w:r>
      <w:r>
        <w:rPr>
          <w:rFonts w:hint="eastAsia" w:ascii="仿宋" w:hAnsi="仿宋" w:eastAsia="仿宋"/>
          <w:color w:val="000000"/>
          <w:kern w:val="0"/>
          <w:sz w:val="32"/>
          <w:szCs w:val="32"/>
          <w:lang w:val="en-US" w:eastAsia="zh-CN"/>
        </w:rPr>
        <w:t>6162.61</w:t>
      </w:r>
      <w:r>
        <w:rPr>
          <w:rFonts w:hint="eastAsia" w:ascii="仿宋" w:hAnsi="仿宋" w:eastAsia="仿宋"/>
          <w:color w:val="000000"/>
          <w:kern w:val="0"/>
          <w:sz w:val="32"/>
          <w:szCs w:val="32"/>
        </w:rPr>
        <w:t>万元，其中业务工作经费</w:t>
      </w:r>
      <w:r>
        <w:rPr>
          <w:rFonts w:hint="eastAsia" w:ascii="仿宋" w:hAnsi="仿宋" w:eastAsia="仿宋"/>
          <w:color w:val="000000"/>
          <w:kern w:val="0"/>
          <w:sz w:val="32"/>
          <w:szCs w:val="32"/>
          <w:lang w:val="en-US" w:eastAsia="zh-CN"/>
        </w:rPr>
        <w:t>30.5</w:t>
      </w:r>
      <w:r>
        <w:rPr>
          <w:rFonts w:hint="eastAsia" w:ascii="仿宋" w:hAnsi="仿宋" w:eastAsia="仿宋"/>
          <w:color w:val="000000"/>
          <w:kern w:val="0"/>
          <w:sz w:val="32"/>
          <w:szCs w:val="32"/>
        </w:rPr>
        <w:t>万元，运行维护经费</w:t>
      </w:r>
      <w:r>
        <w:rPr>
          <w:rFonts w:hint="eastAsia" w:ascii="仿宋" w:hAnsi="仿宋" w:eastAsia="仿宋"/>
          <w:color w:val="000000"/>
          <w:kern w:val="0"/>
          <w:sz w:val="32"/>
          <w:szCs w:val="32"/>
          <w:lang w:val="en-US" w:eastAsia="zh-CN"/>
        </w:rPr>
        <w:t>52.5</w:t>
      </w:r>
      <w:r>
        <w:rPr>
          <w:rFonts w:hint="eastAsia" w:ascii="仿宋" w:hAnsi="仿宋" w:eastAsia="仿宋"/>
          <w:color w:val="000000"/>
          <w:kern w:val="0"/>
          <w:sz w:val="32"/>
          <w:szCs w:val="32"/>
        </w:rPr>
        <w:t>万元，专项资金</w:t>
      </w:r>
      <w:r>
        <w:rPr>
          <w:rFonts w:hint="eastAsia" w:ascii="仿宋" w:hAnsi="仿宋" w:eastAsia="仿宋"/>
          <w:color w:val="000000"/>
          <w:kern w:val="0"/>
          <w:sz w:val="32"/>
          <w:szCs w:val="32"/>
          <w:lang w:val="en-US" w:eastAsia="zh-CN"/>
        </w:rPr>
        <w:t>6079.61</w:t>
      </w:r>
      <w:r>
        <w:rPr>
          <w:rFonts w:hint="eastAsia" w:ascii="仿宋" w:hAnsi="仿宋" w:eastAsia="仿宋"/>
          <w:color w:val="000000"/>
          <w:kern w:val="0"/>
          <w:sz w:val="32"/>
          <w:szCs w:val="32"/>
        </w:rPr>
        <w:t>万元。</w:t>
      </w:r>
    </w:p>
    <w:p w14:paraId="3AEDCC5A">
      <w:pPr>
        <w:widowControl/>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1.业务工作经费</w:t>
      </w:r>
      <w:r>
        <w:rPr>
          <w:rFonts w:hint="eastAsia" w:ascii="仿宋" w:hAnsi="仿宋" w:eastAsia="仿宋"/>
          <w:color w:val="000000"/>
          <w:kern w:val="0"/>
          <w:sz w:val="32"/>
          <w:szCs w:val="32"/>
          <w:lang w:val="en-US" w:eastAsia="zh-CN"/>
        </w:rPr>
        <w:t>30.5</w:t>
      </w:r>
      <w:r>
        <w:rPr>
          <w:rFonts w:hint="eastAsia" w:ascii="仿宋" w:hAnsi="仿宋" w:eastAsia="仿宋"/>
          <w:color w:val="000000"/>
          <w:kern w:val="0"/>
          <w:sz w:val="32"/>
          <w:szCs w:val="32"/>
        </w:rPr>
        <w:t>万元。主要用于</w:t>
      </w:r>
      <w:r>
        <w:rPr>
          <w:rFonts w:hint="eastAsia" w:ascii="仿宋" w:hAnsi="仿宋" w:eastAsia="仿宋"/>
          <w:color w:val="000000"/>
          <w:kern w:val="0"/>
          <w:sz w:val="32"/>
          <w:szCs w:val="32"/>
          <w:lang w:eastAsia="zh-CN"/>
        </w:rPr>
        <w:t>各项目检查验收</w:t>
      </w:r>
      <w:r>
        <w:rPr>
          <w:rFonts w:hint="eastAsia" w:ascii="仿宋" w:hAnsi="仿宋" w:eastAsia="仿宋"/>
          <w:color w:val="000000"/>
          <w:kern w:val="0"/>
          <w:sz w:val="32"/>
          <w:szCs w:val="32"/>
        </w:rPr>
        <w:t>等方面。</w:t>
      </w:r>
    </w:p>
    <w:p w14:paraId="5F7AFA33">
      <w:pPr>
        <w:widowControl/>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2.运行维护经费</w:t>
      </w:r>
      <w:r>
        <w:rPr>
          <w:rFonts w:hint="eastAsia" w:ascii="仿宋" w:hAnsi="仿宋" w:eastAsia="仿宋"/>
          <w:color w:val="000000"/>
          <w:kern w:val="0"/>
          <w:sz w:val="32"/>
          <w:szCs w:val="32"/>
          <w:lang w:val="en-US" w:eastAsia="zh-CN"/>
        </w:rPr>
        <w:t>52.5</w:t>
      </w:r>
      <w:r>
        <w:rPr>
          <w:rFonts w:hint="eastAsia" w:ascii="仿宋" w:hAnsi="仿宋" w:eastAsia="仿宋"/>
          <w:color w:val="000000"/>
          <w:kern w:val="0"/>
          <w:sz w:val="32"/>
          <w:szCs w:val="32"/>
        </w:rPr>
        <w:t>万元。主要用于</w:t>
      </w:r>
      <w:r>
        <w:rPr>
          <w:rFonts w:hint="eastAsia" w:ascii="仿宋" w:hAnsi="仿宋" w:eastAsia="仿宋"/>
          <w:color w:val="000000"/>
          <w:kern w:val="0"/>
          <w:sz w:val="32"/>
          <w:szCs w:val="32"/>
          <w:lang w:eastAsia="zh-CN"/>
        </w:rPr>
        <w:t>各乡镇购置无人机及业务培训</w:t>
      </w:r>
      <w:r>
        <w:rPr>
          <w:rFonts w:hint="eastAsia" w:ascii="仿宋" w:hAnsi="仿宋" w:eastAsia="仿宋"/>
          <w:color w:val="000000"/>
          <w:kern w:val="0"/>
          <w:sz w:val="32"/>
          <w:szCs w:val="32"/>
        </w:rPr>
        <w:t>等方面。</w:t>
      </w:r>
    </w:p>
    <w:p w14:paraId="241CA552">
      <w:pPr>
        <w:widowControl/>
        <w:ind w:firstLine="640" w:firstLineChars="200"/>
        <w:rPr>
          <w:rFonts w:hint="eastAsia" w:ascii="仿宋" w:hAnsi="仿宋" w:eastAsia="仿宋"/>
          <w:color w:val="000000"/>
          <w:kern w:val="0"/>
          <w:sz w:val="32"/>
          <w:szCs w:val="32"/>
        </w:rPr>
      </w:pPr>
      <w:r>
        <w:rPr>
          <w:rFonts w:hint="eastAsia" w:ascii="仿宋" w:hAnsi="仿宋" w:eastAsia="仿宋"/>
          <w:color w:val="000000"/>
          <w:kern w:val="0"/>
          <w:sz w:val="32"/>
          <w:szCs w:val="32"/>
        </w:rPr>
        <w:t>3.上级专项资金</w:t>
      </w:r>
      <w:r>
        <w:rPr>
          <w:rFonts w:hint="eastAsia" w:ascii="仿宋" w:hAnsi="仿宋" w:eastAsia="仿宋"/>
          <w:color w:val="000000"/>
          <w:kern w:val="0"/>
          <w:sz w:val="32"/>
          <w:szCs w:val="32"/>
          <w:lang w:val="en-US" w:eastAsia="zh-CN"/>
        </w:rPr>
        <w:t>6079.61</w:t>
      </w:r>
      <w:r>
        <w:rPr>
          <w:rFonts w:hint="eastAsia" w:ascii="仿宋" w:hAnsi="仿宋" w:eastAsia="仿宋"/>
          <w:color w:val="000000"/>
          <w:kern w:val="0"/>
          <w:sz w:val="32"/>
          <w:szCs w:val="32"/>
        </w:rPr>
        <w:t>万元。主要用于</w:t>
      </w:r>
      <w:r>
        <w:rPr>
          <w:rFonts w:hint="eastAsia" w:ascii="仿宋" w:hAnsi="仿宋" w:eastAsia="仿宋"/>
          <w:color w:val="000000"/>
          <w:kern w:val="0"/>
          <w:sz w:val="32"/>
          <w:szCs w:val="32"/>
          <w:lang w:val="en-US" w:eastAsia="zh-CN"/>
        </w:rPr>
        <w:t>公益林、天然林补助；造林绿化、秀美村庄；生态公益林及国有林场停伐补助；聘请护林员工资；森林病虫害防治及野生动植保护；森林防火</w:t>
      </w:r>
      <w:r>
        <w:rPr>
          <w:rFonts w:hint="eastAsia" w:ascii="仿宋" w:hAnsi="仿宋" w:eastAsia="仿宋"/>
          <w:color w:val="000000"/>
          <w:kern w:val="0"/>
          <w:sz w:val="32"/>
          <w:szCs w:val="32"/>
        </w:rPr>
        <w:t>等方面。</w:t>
      </w:r>
    </w:p>
    <w:p w14:paraId="6A6D7A8A">
      <w:pPr>
        <w:pStyle w:val="5"/>
        <w:widowControl/>
        <w:shd w:val="clear" w:color="auto" w:fill="FFFFFF"/>
        <w:spacing w:before="0" w:beforeAutospacing="0" w:after="0" w:afterAutospacing="0" w:line="480" w:lineRule="atLeast"/>
        <w:ind w:left="640"/>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三、政府性基金预算支出情况</w:t>
      </w:r>
    </w:p>
    <w:p w14:paraId="54497A0D">
      <w:pPr>
        <w:autoSpaceDE w:val="0"/>
        <w:snapToGrid w:val="0"/>
        <w:spacing w:line="586" w:lineRule="exact"/>
        <w:ind w:firstLine="640" w:firstLineChars="200"/>
        <w:rPr>
          <w:rFonts w:hint="eastAsia" w:ascii="黑体" w:hAnsi="黑体" w:eastAsia="黑体"/>
          <w:color w:val="000000"/>
          <w:sz w:val="32"/>
          <w:szCs w:val="32"/>
          <w:shd w:val="clear" w:color="auto" w:fill="FFFFFF"/>
        </w:rPr>
      </w:pPr>
      <w:r>
        <w:rPr>
          <w:rFonts w:hint="eastAsia" w:ascii="仿宋" w:hAnsi="仿宋" w:eastAsia="仿宋"/>
          <w:color w:val="0C0C0C"/>
          <w:sz w:val="32"/>
          <w:szCs w:val="32"/>
        </w:rPr>
        <w:t>2023年度政府性基金预算支出</w:t>
      </w:r>
      <w:r>
        <w:rPr>
          <w:rFonts w:hint="eastAsia" w:ascii="仿宋" w:hAnsi="仿宋" w:eastAsia="仿宋"/>
          <w:color w:val="0C0C0C"/>
          <w:sz w:val="32"/>
          <w:szCs w:val="32"/>
          <w:lang w:val="en-US" w:eastAsia="zh-CN"/>
        </w:rPr>
        <w:t>113.21万元，主要用于堡子岭国有林场林区道路项目建设</w:t>
      </w:r>
      <w:r>
        <w:rPr>
          <w:rFonts w:hint="eastAsia" w:ascii="仿宋" w:hAnsi="仿宋" w:eastAsia="仿宋"/>
          <w:color w:val="0C0C0C"/>
          <w:sz w:val="32"/>
          <w:szCs w:val="32"/>
        </w:rPr>
        <w:t>。</w:t>
      </w:r>
    </w:p>
    <w:p w14:paraId="7FB03CCA">
      <w:pPr>
        <w:pStyle w:val="5"/>
        <w:widowControl/>
        <w:numPr>
          <w:ilvl w:val="0"/>
          <w:numId w:val="1"/>
        </w:numPr>
        <w:shd w:val="clear" w:color="auto" w:fill="FFFFFF"/>
        <w:spacing w:before="0" w:beforeAutospacing="0" w:after="0" w:afterAutospacing="0" w:line="480" w:lineRule="atLeast"/>
        <w:ind w:left="640"/>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国有资本经营预算支出情况</w:t>
      </w:r>
    </w:p>
    <w:p w14:paraId="303251E4">
      <w:pPr>
        <w:autoSpaceDE w:val="0"/>
        <w:snapToGrid w:val="0"/>
        <w:spacing w:line="586" w:lineRule="exact"/>
        <w:ind w:firstLine="640" w:firstLineChars="200"/>
        <w:rPr>
          <w:rFonts w:hint="eastAsia" w:ascii="仿宋" w:hAnsi="仿宋" w:eastAsia="仿宋"/>
          <w:color w:val="0C0C0C"/>
          <w:sz w:val="32"/>
          <w:szCs w:val="32"/>
        </w:rPr>
      </w:pPr>
      <w:r>
        <w:rPr>
          <w:rFonts w:hint="eastAsia" w:ascii="仿宋" w:hAnsi="仿宋" w:eastAsia="仿宋"/>
          <w:color w:val="0C0C0C"/>
          <w:sz w:val="32"/>
          <w:szCs w:val="32"/>
        </w:rPr>
        <w:t>2023年度无国有资本经营预算支出。</w:t>
      </w:r>
    </w:p>
    <w:p w14:paraId="7D755782">
      <w:pPr>
        <w:pStyle w:val="5"/>
        <w:widowControl/>
        <w:numPr>
          <w:ilvl w:val="0"/>
          <w:numId w:val="1"/>
        </w:numPr>
        <w:shd w:val="clear" w:color="auto" w:fill="FFFFFF"/>
        <w:spacing w:before="0" w:beforeAutospacing="0" w:after="0" w:afterAutospacing="0" w:line="480" w:lineRule="atLeast"/>
        <w:ind w:left="640"/>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社会保险基金预算支出情况</w:t>
      </w:r>
    </w:p>
    <w:p w14:paraId="451E85FD">
      <w:pPr>
        <w:widowControl/>
        <w:ind w:firstLine="640" w:firstLineChars="200"/>
        <w:jc w:val="left"/>
        <w:rPr>
          <w:rFonts w:hint="eastAsia" w:ascii="黑体" w:hAnsi="黑体" w:eastAsia="黑体"/>
          <w:color w:val="000000"/>
          <w:sz w:val="32"/>
          <w:szCs w:val="32"/>
          <w:shd w:val="clear" w:color="auto" w:fill="FFFFFF"/>
        </w:rPr>
      </w:pPr>
      <w:r>
        <w:rPr>
          <w:rFonts w:hint="eastAsia" w:ascii="仿宋" w:hAnsi="仿宋" w:eastAsia="仿宋"/>
          <w:color w:val="0C0C0C"/>
          <w:sz w:val="32"/>
          <w:szCs w:val="32"/>
        </w:rPr>
        <w:t>2023年度无社会保险基金预算支出。</w:t>
      </w:r>
    </w:p>
    <w:p w14:paraId="5853A65E">
      <w:pPr>
        <w:pStyle w:val="5"/>
        <w:widowControl/>
        <w:shd w:val="clear" w:color="auto" w:fill="FFFFFF"/>
        <w:spacing w:before="0" w:beforeAutospacing="0" w:after="0" w:afterAutospacing="0" w:line="480" w:lineRule="atLeast"/>
        <w:ind w:left="640"/>
        <w:rPr>
          <w:rFonts w:hint="eastAsia"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六、部门整体支出绩效情况</w:t>
      </w:r>
    </w:p>
    <w:p w14:paraId="438CC5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firstLine="960" w:firstLineChars="300"/>
        <w:textAlignment w:val="auto"/>
        <w:outlineLvl w:val="9"/>
        <w:rPr>
          <w:rFonts w:hint="eastAsia" w:ascii="黑体" w:hAnsi="黑体" w:eastAsia="黑体" w:cs="黑体"/>
          <w:b/>
          <w:bCs/>
          <w:spacing w:val="0"/>
          <w:sz w:val="32"/>
          <w:szCs w:val="32"/>
          <w:lang w:val="en-US" w:eastAsia="zh-CN"/>
        </w:rPr>
      </w:pPr>
      <w:r>
        <w:rPr>
          <w:rFonts w:hint="eastAsia" w:ascii="仿宋" w:hAnsi="仿宋" w:eastAsia="仿宋"/>
          <w:color w:val="0C0C0C"/>
          <w:kern w:val="2"/>
          <w:sz w:val="32"/>
          <w:szCs w:val="32"/>
          <w:lang w:val="en-US" w:eastAsia="zh-CN"/>
        </w:rPr>
        <w:t>2</w:t>
      </w:r>
      <w:r>
        <w:rPr>
          <w:rFonts w:hint="eastAsia" w:ascii="仿宋" w:hAnsi="仿宋" w:eastAsia="仿宋"/>
          <w:color w:val="0C0C0C"/>
          <w:kern w:val="2"/>
          <w:sz w:val="32"/>
          <w:szCs w:val="32"/>
        </w:rPr>
        <w:t>023年，在县委、县政府的领导下，坚持依法行政、执法为民，稳中求进，改革创新，积极作为，突出抓改革强监管促发展，各方面工作稳步推进。根据部门整体支出绩效自评评分（详见附件2），得分</w:t>
      </w:r>
      <w:r>
        <w:rPr>
          <w:rFonts w:hint="eastAsia" w:ascii="仿宋" w:hAnsi="仿宋" w:eastAsia="仿宋"/>
          <w:color w:val="0C0C0C"/>
          <w:sz w:val="32"/>
          <w:szCs w:val="32"/>
          <w:lang w:val="en-US" w:eastAsia="zh-CN"/>
        </w:rPr>
        <w:t>89</w:t>
      </w:r>
      <w:r>
        <w:rPr>
          <w:rFonts w:hint="eastAsia" w:ascii="仿宋" w:hAnsi="仿宋" w:eastAsia="仿宋"/>
          <w:color w:val="0C0C0C"/>
          <w:kern w:val="2"/>
          <w:sz w:val="32"/>
          <w:szCs w:val="32"/>
        </w:rPr>
        <w:t>分，部门整体支出绩效为“良”。主要绩效如下：</w:t>
      </w:r>
    </w:p>
    <w:p w14:paraId="50755AE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right="0" w:rightChars="0"/>
        <w:textAlignment w:val="auto"/>
        <w:outlineLvl w:val="9"/>
        <w:rPr>
          <w:rFonts w:hint="eastAsia" w:ascii="黑体" w:hAnsi="黑体" w:eastAsia="黑体" w:cs="黑体"/>
          <w:b/>
          <w:bCs/>
          <w:spacing w:val="0"/>
          <w:sz w:val="32"/>
          <w:szCs w:val="32"/>
          <w:lang w:val="en-US" w:eastAsia="zh-CN"/>
        </w:rPr>
      </w:pPr>
      <w:r>
        <w:rPr>
          <w:rFonts w:hint="eastAsia" w:ascii="黑体" w:hAnsi="黑体" w:eastAsia="黑体" w:cs="黑体"/>
          <w:b/>
          <w:bCs/>
          <w:spacing w:val="0"/>
          <w:sz w:val="32"/>
          <w:szCs w:val="32"/>
          <w:lang w:val="en-US" w:eastAsia="zh-CN"/>
        </w:rPr>
        <w:t>（一）大力开展造林绿化工作，完成营造林任务</w:t>
      </w:r>
    </w:p>
    <w:p w14:paraId="7552F02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楷体" w:hAnsi="楷体" w:eastAsia="楷体" w:cs="楷体"/>
          <w:b/>
          <w:bCs/>
          <w:spacing w:val="0"/>
          <w:sz w:val="32"/>
          <w:szCs w:val="32"/>
          <w:lang w:val="en-US" w:eastAsia="zh-CN"/>
        </w:rPr>
        <w:t>（1）加大营造林力度</w:t>
      </w:r>
    </w:p>
    <w:p w14:paraId="06A8D79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 xml:space="preserve">完成造林面积2.8万亩，其中重点工程0.95万亩（2022年度“双重”项目），造林补助1.0万亩，其它造林0.85万亩。 </w:t>
      </w:r>
    </w:p>
    <w:p w14:paraId="2C007BA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完成退化林修复1.2万亩（2022年度“双重”项目）。</w:t>
      </w:r>
    </w:p>
    <w:p w14:paraId="7BE4ABC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完成人工种草0.495万亩（2022年度“双重”项目）。</w:t>
      </w:r>
    </w:p>
    <w:p w14:paraId="756D8A8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完成封山育林3.56万亩（2022年度“双重”项目）。</w:t>
      </w:r>
    </w:p>
    <w:p w14:paraId="7DF31F8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5</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完成森林质量提升2.0万亩。</w:t>
      </w:r>
    </w:p>
    <w:p w14:paraId="390CDA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6</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完成2023年造林任务落地上图工作。</w:t>
      </w:r>
    </w:p>
    <w:p w14:paraId="786601E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7</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完成新一轮退耕还林验收0.2万亩。</w:t>
      </w:r>
    </w:p>
    <w:p w14:paraId="38C463F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8</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完成上一轮退耕还生态林森林抚育验收5.8575万亩。</w:t>
      </w:r>
    </w:p>
    <w:p w14:paraId="75CC936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default"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9</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完成2023年度“双重”作业设计，其中人工造林1.05万亩，森林质量精准提升0.6万亩，封山育林36.44万亩。目前正在进行“双重”项目招投标及施工前期准备工作。</w:t>
      </w:r>
    </w:p>
    <w:p w14:paraId="6436885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10</w:t>
      </w:r>
      <w:r>
        <w:rPr>
          <w:rFonts w:hint="eastAsia" w:ascii="仿宋" w:hAnsi="仿宋" w:cs="仿宋"/>
          <w:spacing w:val="0"/>
          <w:sz w:val="32"/>
          <w:szCs w:val="32"/>
          <w:lang w:val="en-US" w:eastAsia="zh-CN"/>
        </w:rPr>
        <w:t>.</w:t>
      </w:r>
      <w:r>
        <w:rPr>
          <w:rFonts w:hint="eastAsia" w:ascii="仿宋" w:hAnsi="仿宋" w:eastAsia="仿宋" w:cs="仿宋"/>
          <w:spacing w:val="0"/>
          <w:sz w:val="32"/>
          <w:szCs w:val="32"/>
          <w:lang w:val="en-US" w:eastAsia="zh-CN"/>
        </w:rPr>
        <w:t>完成省级生态廊道建设作业设计0.022万亩。</w:t>
      </w:r>
    </w:p>
    <w:p w14:paraId="0EFCB44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lang w:val="en-US" w:eastAsia="zh-CN"/>
        </w:rPr>
      </w:pPr>
      <w:r>
        <w:rPr>
          <w:rFonts w:hint="eastAsia" w:ascii="楷体" w:hAnsi="楷体" w:eastAsia="楷体" w:cs="楷体"/>
          <w:b/>
          <w:bCs/>
          <w:spacing w:val="0"/>
          <w:sz w:val="32"/>
          <w:szCs w:val="32"/>
          <w:lang w:val="en-US" w:eastAsia="zh-CN"/>
        </w:rPr>
        <w:t>（2）圆满完成绿化美化任务</w:t>
      </w:r>
    </w:p>
    <w:p w14:paraId="6A81D01F">
      <w:pPr>
        <w:pStyle w:val="8"/>
        <w:keepNext w:val="0"/>
        <w:keepLines w:val="0"/>
        <w:pageBreakBefore w:val="0"/>
        <w:widowControl w:val="0"/>
        <w:kinsoku/>
        <w:wordWrap/>
        <w:overflowPunct/>
        <w:topLinePunct w:val="0"/>
        <w:bidi w:val="0"/>
        <w:snapToGrid/>
        <w:spacing w:line="600" w:lineRule="exact"/>
        <w:ind w:left="0" w:leftChars="0" w:right="0" w:rightChars="0" w:firstLine="640" w:firstLineChars="200"/>
        <w:outlineLvl w:val="9"/>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1.以“县级义务植树基地”和“联村建绿”的方式开展义务植树活动，全县共建各类义务植树基地5处（其中县级3处），面积320亩（县级义务植树基地100亩），义务栽植红豆杉、楠木、半枫荷、桂花、红叶石楠、半枫荷、紫薇、碧桃、樱花、青钱柳、杉、杜仲、香椿等苗木83.6万株，组织全县适龄公民参加义务植树人数达16.4万人次以上，义务植树尽责率达93.8%以上。</w:t>
      </w:r>
    </w:p>
    <w:p w14:paraId="4658784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2.为全县所有的古树名木购买了保险，实施了古树名木复壮保护工作。</w:t>
      </w:r>
    </w:p>
    <w:p w14:paraId="51F74C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完成武阳镇毛坪水稻制种基地、枫香高速出口、寨市高速出口、乐安高速出口、关峡高速出口和坪溪遂道至滑塘口高架桥绿化，栽植1406株绿化树，投入资金291.94万元，绿化长度达8公里；完成长铺子苗族侗族乡枫香村至佘家村公路沿线的楠木风光带的绿化，栽植楠木821株，栽植长度5公里，投入资金163.68万元。</w:t>
      </w:r>
    </w:p>
    <w:p w14:paraId="52D8D3E6">
      <w:pPr>
        <w:keepNext w:val="0"/>
        <w:keepLines w:val="0"/>
        <w:pageBreakBefore w:val="0"/>
        <w:widowControl w:val="0"/>
        <w:kinsoku/>
        <w:wordWrap/>
        <w:overflowPunct/>
        <w:topLinePunct w:val="0"/>
        <w:bidi w:val="0"/>
        <w:snapToGrid/>
        <w:spacing w:line="600" w:lineRule="exact"/>
        <w:ind w:left="0" w:leftChars="0" w:right="0" w:rightChars="0" w:firstLine="640" w:firstLineChars="200"/>
        <w:outlineLvl w:val="9"/>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4.完成森林督查小班和非法采砂采矿的林地复绿任务，对瓦屋塘镇110KV输变电工程项目占用林地、金屋塘镇大吉砖屋村非法采矿、唐家坊镇小乡村“牛塘界”生猪养殖项目超审批</w:t>
      </w:r>
      <w:r>
        <w:rPr>
          <w:rFonts w:hint="eastAsia" w:ascii="仿宋" w:hAnsi="仿宋" w:eastAsia="仿宋" w:cs="仿宋"/>
          <w:spacing w:val="-6"/>
          <w:kern w:val="2"/>
          <w:sz w:val="32"/>
          <w:szCs w:val="32"/>
          <w:lang w:val="en-US" w:eastAsia="zh-CN" w:bidi="ar-SA"/>
        </w:rPr>
        <w:t>许可范围复绿和6处森林督查小班复绿制定生态复绿方案，并</w:t>
      </w:r>
      <w:r>
        <w:rPr>
          <w:rFonts w:hint="eastAsia" w:ascii="仿宋" w:hAnsi="仿宋" w:eastAsia="仿宋" w:cs="仿宋"/>
          <w:spacing w:val="1"/>
          <w:kern w:val="2"/>
          <w:sz w:val="32"/>
          <w:szCs w:val="32"/>
          <w:lang w:val="en-US" w:eastAsia="zh-CN" w:bidi="ar-SA"/>
        </w:rPr>
        <w:t>组</w:t>
      </w:r>
      <w:r>
        <w:rPr>
          <w:rFonts w:hint="eastAsia" w:ascii="仿宋" w:hAnsi="仿宋" w:eastAsia="仿宋" w:cs="仿宋"/>
          <w:spacing w:val="-6"/>
          <w:kern w:val="2"/>
          <w:sz w:val="32"/>
          <w:szCs w:val="32"/>
          <w:lang w:val="en-US" w:eastAsia="zh-CN" w:bidi="ar-SA"/>
        </w:rPr>
        <w:t>织实施，到现在已全部完成复绿任务，共完成复绿面积86.2</w:t>
      </w:r>
      <w:r>
        <w:rPr>
          <w:rFonts w:hint="eastAsia" w:ascii="仿宋" w:hAnsi="仿宋" w:eastAsia="仿宋" w:cs="仿宋"/>
          <w:spacing w:val="0"/>
          <w:kern w:val="2"/>
          <w:sz w:val="32"/>
          <w:szCs w:val="32"/>
          <w:lang w:val="en-US" w:eastAsia="zh-CN" w:bidi="ar-SA"/>
        </w:rPr>
        <w:t>亩。</w:t>
      </w:r>
    </w:p>
    <w:p w14:paraId="3E8E5378">
      <w:pPr>
        <w:keepNext w:val="0"/>
        <w:keepLines w:val="0"/>
        <w:pageBreakBefore w:val="0"/>
        <w:widowControl w:val="0"/>
        <w:kinsoku/>
        <w:wordWrap/>
        <w:overflowPunct/>
        <w:topLinePunct w:val="0"/>
        <w:bidi w:val="0"/>
        <w:snapToGrid/>
        <w:spacing w:line="600" w:lineRule="exact"/>
        <w:ind w:left="0" w:leftChars="0" w:right="0" w:rightChars="0" w:firstLine="640" w:firstLineChars="200"/>
        <w:outlineLvl w:val="9"/>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5.印发了《关于下达2023年度和美村庄（林场）示范单位建设任务的通知》（绥林字〔2023〕8号）的文件，共涉及32个村和1个国有林场，共投入资金165万元，到目前为止已基本完成任务。</w:t>
      </w:r>
    </w:p>
    <w:p w14:paraId="037A8D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b/>
          <w:bCs/>
          <w:spacing w:val="0"/>
          <w:sz w:val="32"/>
          <w:szCs w:val="32"/>
          <w:lang w:val="en-US" w:eastAsia="zh-CN"/>
        </w:rPr>
      </w:pPr>
      <w:r>
        <w:rPr>
          <w:rFonts w:hint="eastAsia" w:ascii="黑体" w:hAnsi="黑体" w:eastAsia="黑体" w:cs="黑体"/>
          <w:b/>
          <w:bCs/>
          <w:spacing w:val="0"/>
          <w:sz w:val="32"/>
          <w:szCs w:val="32"/>
          <w:lang w:val="en-US" w:eastAsia="zh-CN"/>
        </w:rPr>
        <w:t>（二）加强森林资源保护，建立长效管理机制</w:t>
      </w:r>
    </w:p>
    <w:p w14:paraId="055DE2A7">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 w:hAnsi="楷体" w:eastAsia="楷体" w:cs="楷体"/>
          <w:b/>
          <w:bCs/>
          <w:spacing w:val="0"/>
          <w:sz w:val="32"/>
          <w:szCs w:val="32"/>
          <w:lang w:val="en-US" w:eastAsia="zh-CN"/>
        </w:rPr>
      </w:pPr>
      <w:r>
        <w:rPr>
          <w:rFonts w:hint="eastAsia" w:ascii="楷体" w:hAnsi="楷体" w:eastAsia="楷体" w:cs="楷体"/>
          <w:b/>
          <w:bCs/>
          <w:spacing w:val="0"/>
          <w:sz w:val="32"/>
          <w:szCs w:val="32"/>
          <w:lang w:val="en-US" w:eastAsia="zh-CN"/>
        </w:rPr>
        <w:t>（1）加大林业行政执法力度</w:t>
      </w:r>
    </w:p>
    <w:p w14:paraId="2C9E312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1.林业局执法大队2023年度共处理各项林业行政案件20起；移送县森林公安局案件6起。2023年度共收缴罚款124余万元。</w:t>
      </w:r>
    </w:p>
    <w:p w14:paraId="5C8333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2.按照县“放管服”工作要求和林业局工作需要，林业局同17个乡镇签定了《林业行政执法委托书》，以明确责任，规范执法行为。</w:t>
      </w:r>
    </w:p>
    <w:p w14:paraId="38BFF7A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3.严把行政案件审核关，全年未发生一件行政复议和行政诉讼的案件。2023年共审核林业行政案件33起，其中非法猎捕案2起、失火案2起、滥伐林木11起、毁坏林地案6起、擅自改变林地用途案12起。</w:t>
      </w:r>
    </w:p>
    <w:p w14:paraId="442126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4.加大了全县林业行政执法巡查力度；到市局邀请专家对我县17个乡镇执法人员进行林业行政执法培训。</w:t>
      </w:r>
    </w:p>
    <w:p w14:paraId="64B276B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z w:val="32"/>
          <w:szCs w:val="32"/>
          <w:lang w:val="en-US" w:eastAsia="zh-CN"/>
        </w:rPr>
      </w:pPr>
      <w:r>
        <w:rPr>
          <w:rFonts w:hint="eastAsia" w:ascii="仿宋" w:hAnsi="仿宋" w:eastAsia="仿宋" w:cs="仿宋"/>
          <w:spacing w:val="0"/>
          <w:sz w:val="32"/>
          <w:szCs w:val="32"/>
          <w:lang w:val="en-US" w:eastAsia="zh-CN"/>
        </w:rPr>
        <w:t>5.积极推进“双随机、一公开”监管工作，制定并印发了《绥宁县林业局2023年度“双随机、一公开”监管抽查工作方案》，组织相关股室进行培训，现已逐步开展相关抽查工作。</w:t>
      </w:r>
    </w:p>
    <w:p w14:paraId="52EDAB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 w:hAnsi="楷体" w:eastAsia="楷体" w:cs="楷体"/>
          <w:b/>
          <w:bCs/>
          <w:spacing w:val="0"/>
          <w:sz w:val="32"/>
          <w:szCs w:val="32"/>
          <w:lang w:val="en-US" w:eastAsia="zh-CN"/>
        </w:rPr>
      </w:pPr>
      <w:r>
        <w:rPr>
          <w:rFonts w:hint="eastAsia" w:ascii="楷体" w:hAnsi="楷体" w:eastAsia="楷体" w:cs="楷体"/>
          <w:b/>
          <w:bCs/>
          <w:spacing w:val="0"/>
          <w:sz w:val="32"/>
          <w:szCs w:val="32"/>
          <w:lang w:val="en-US" w:eastAsia="zh-CN"/>
        </w:rPr>
        <w:t>（2）抓好森林防灭火工作</w:t>
      </w:r>
    </w:p>
    <w:p w14:paraId="1EF29AA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充分发挥了“一长四员”作用，切实落实了“五包”责任，构建了细化分解到人、到山头地块、无缝隙全覆盖的森林防火责任体系，真正把属地、部门、单位和个人责任压紧压实，做到了“山有人管、林有人护、责有人担”。</w:t>
      </w:r>
    </w:p>
    <w:p w14:paraId="56CA41E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2.加强森林防灭火工作宣传，真正做到了把“森林防火、人人有责”的理念入心入脑到每一个人。在全国防灾减灾日和安全生产月活动现场绿洲广场发放宣传资料3000余份。</w:t>
      </w:r>
    </w:p>
    <w:p w14:paraId="3B4EE8B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铁塔高位预警监测平台17个摄像头经验收合格且投入使用后，极大地提升了森林火灾预警能力，为做到“打早、打小、打了”提供技术保障。4月27日，《绥宁县智慧森林防火项目初步设计方案》通过了专家评审。</w:t>
      </w:r>
    </w:p>
    <w:p w14:paraId="7428068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制定出台了《绥宁县林业局2023年度森林防灭火督导工作方案》和《绥宁县森林火灾隐患排查整治和查处违规用火行为专项行动工作方案》。成立了以局领导班子成员带队的5个督导小组，每个督导小组都明确了包干区域和责任股室。派出检查组56支，出动人数344人。在专项行动中共建立火灾隐患排查整治台账33个，整改火灾隐患10个，制止野外违规用火35起，做到了将森林火灾风险化解在萌芽之时、成灾之前。</w:t>
      </w:r>
    </w:p>
    <w:p w14:paraId="247F9F3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5.编制了《绥宁县2023-2024年林火阻隔系统与森林消防蓄水池两年建设方案》，完成了落地上图生物防火林带110.84公里、隔离带86.1公里、防火道45.84公里、森林消防蓄水池3836立方米，上图率为100%。</w:t>
      </w:r>
    </w:p>
    <w:p w14:paraId="57106F5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6.我县2022年度被省林业局评为全省森林防火工作先进单位。</w:t>
      </w:r>
    </w:p>
    <w:p w14:paraId="1647460C">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（3）强化野生动植物保护工作</w:t>
      </w:r>
    </w:p>
    <w:p w14:paraId="0B5B1C8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1.在2023年度“清风行动”中及时对人工驯养繁殖场所、集贸市场、物流、电商平台和餐饮行业进行“禁捕禁食禁售”等执法工作。</w:t>
      </w:r>
    </w:p>
    <w:p w14:paraId="1F4CD66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2.开展了春季普查工作；开展了“专项行动”和野生动植物保护、湿地日和爱鸟周宣传工作；开展了野生动物疫源疫病监测工作。</w:t>
      </w:r>
    </w:p>
    <w:p w14:paraId="2796BC7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3.购买了野生动物致害保险。</w:t>
      </w:r>
    </w:p>
    <w:p w14:paraId="2F6866B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 w:hAnsi="楷体" w:eastAsia="楷体" w:cs="楷体"/>
          <w:b/>
          <w:bCs/>
          <w:spacing w:val="0"/>
          <w:sz w:val="32"/>
          <w:szCs w:val="32"/>
          <w:lang w:val="en-US" w:eastAsia="zh-CN"/>
        </w:rPr>
      </w:pPr>
      <w:r>
        <w:rPr>
          <w:rFonts w:hint="eastAsia" w:ascii="楷体" w:hAnsi="楷体" w:eastAsia="楷体" w:cs="楷体"/>
          <w:b/>
          <w:bCs/>
          <w:spacing w:val="0"/>
          <w:sz w:val="32"/>
          <w:szCs w:val="32"/>
          <w:lang w:val="en-US" w:eastAsia="zh-CN"/>
        </w:rPr>
        <w:t>（4）加强林业有害生物防治工作</w:t>
      </w:r>
    </w:p>
    <w:p w14:paraId="12F4E7EF">
      <w:pPr>
        <w:keepNext w:val="0"/>
        <w:keepLines w:val="0"/>
        <w:pageBreakBefore w:val="0"/>
        <w:widowControl w:val="0"/>
        <w:kinsoku/>
        <w:wordWrap/>
        <w:overflowPunct/>
        <w:topLinePunct w:val="0"/>
        <w:bidi w:val="0"/>
        <w:snapToGrid/>
        <w:spacing w:line="600" w:lineRule="exact"/>
        <w:ind w:left="0" w:leftChars="0" w:right="0" w:rightChars="0" w:firstLine="640" w:firstLineChars="200"/>
        <w:jc w:val="left"/>
        <w:outlineLvl w:val="9"/>
        <w:rPr>
          <w:rFonts w:hint="eastAsia" w:ascii="仿宋" w:hAnsi="仿宋" w:eastAsia="仿宋" w:cs="仿宋"/>
          <w:sz w:val="32"/>
          <w:szCs w:val="32"/>
        </w:rPr>
      </w:pPr>
      <w:r>
        <w:rPr>
          <w:rFonts w:hint="eastAsia" w:ascii="仿宋" w:hAnsi="仿宋" w:eastAsia="仿宋" w:cs="仿宋"/>
          <w:spacing w:val="0"/>
          <w:sz w:val="32"/>
          <w:szCs w:val="32"/>
          <w:lang w:val="en-US" w:eastAsia="zh-CN"/>
        </w:rPr>
        <w:t>1.</w:t>
      </w:r>
      <w:r>
        <w:rPr>
          <w:rFonts w:hint="eastAsia" w:ascii="仿宋" w:hAnsi="仿宋" w:eastAsia="仿宋" w:cs="仿宋"/>
          <w:sz w:val="32"/>
          <w:szCs w:val="32"/>
        </w:rPr>
        <w:t>严格按技术要求开展了枯死木清除工作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2023年春季共清除6366株（含干旱枯死木）；</w:t>
      </w:r>
      <w:r>
        <w:rPr>
          <w:rFonts w:hint="eastAsia" w:ascii="仿宋" w:hAnsi="仿宋" w:eastAsia="仿宋" w:cs="仿宋"/>
          <w:sz w:val="32"/>
          <w:szCs w:val="32"/>
          <w:lang w:eastAsia="zh-CN"/>
        </w:rPr>
        <w:t>我县松材线虫病防治工作已经连续两年获得省林业局评为优秀。</w:t>
      </w:r>
    </w:p>
    <w:p w14:paraId="7E1F3165">
      <w:pPr>
        <w:keepNext w:val="0"/>
        <w:keepLines w:val="0"/>
        <w:pageBreakBefore w:val="0"/>
        <w:widowControl w:val="0"/>
        <w:kinsoku/>
        <w:wordWrap/>
        <w:overflowPunct/>
        <w:topLinePunct w:val="0"/>
        <w:bidi w:val="0"/>
        <w:snapToGrid/>
        <w:spacing w:line="600" w:lineRule="exact"/>
        <w:ind w:left="0" w:leftChars="0" w:right="0" w:rightChars="0" w:firstLine="640" w:firstLineChars="200"/>
        <w:jc w:val="left"/>
        <w:outlineLvl w:val="9"/>
        <w:rPr>
          <w:rFonts w:hint="eastAsia" w:ascii="仿宋" w:hAnsi="仿宋" w:eastAsia="仿宋" w:cs="仿宋"/>
          <w:sz w:val="32"/>
          <w:szCs w:val="32"/>
        </w:rPr>
      </w:pPr>
      <w:r>
        <w:rPr>
          <w:rFonts w:hint="eastAsia" w:ascii="仿宋" w:hAnsi="仿宋" w:eastAsia="仿宋" w:cs="仿宋"/>
          <w:spacing w:val="0"/>
          <w:sz w:val="32"/>
          <w:szCs w:val="32"/>
          <w:lang w:val="en-US" w:eastAsia="zh-CN"/>
        </w:rPr>
        <w:t>2.</w:t>
      </w:r>
      <w:r>
        <w:rPr>
          <w:rFonts w:hint="eastAsia" w:ascii="仿宋" w:hAnsi="仿宋" w:eastAsia="仿宋" w:cs="仿宋"/>
          <w:sz w:val="32"/>
          <w:szCs w:val="32"/>
        </w:rPr>
        <w:t>加强了疫情监测工作和</w:t>
      </w:r>
      <w:r>
        <w:rPr>
          <w:rFonts w:hint="eastAsia" w:ascii="仿宋" w:hAnsi="仿宋" w:eastAsia="仿宋" w:cs="仿宋"/>
          <w:sz w:val="32"/>
          <w:szCs w:val="32"/>
          <w:lang w:eastAsia="zh-CN"/>
        </w:rPr>
        <w:t>生产安全检查</w:t>
      </w:r>
      <w:r>
        <w:rPr>
          <w:rFonts w:hint="eastAsia" w:ascii="仿宋" w:hAnsi="仿宋" w:eastAsia="仿宋" w:cs="仿宋"/>
          <w:sz w:val="32"/>
          <w:szCs w:val="32"/>
        </w:rPr>
        <w:t>。</w:t>
      </w:r>
      <w:r>
        <w:rPr>
          <w:rFonts w:hint="eastAsia" w:ascii="仿宋" w:hAnsi="仿宋" w:eastAsia="仿宋" w:cs="仿宋"/>
          <w:sz w:val="32"/>
          <w:szCs w:val="32"/>
          <w:lang w:eastAsia="zh-CN"/>
        </w:rPr>
        <w:t>在“</w:t>
      </w:r>
      <w:r>
        <w:rPr>
          <w:rFonts w:hint="eastAsia" w:ascii="仿宋" w:hAnsi="仿宋" w:eastAsia="仿宋" w:cs="仿宋"/>
          <w:sz w:val="32"/>
          <w:szCs w:val="32"/>
          <w:lang w:val="en-US" w:eastAsia="zh-CN"/>
        </w:rPr>
        <w:t>2023护松</w:t>
      </w:r>
      <w:r>
        <w:rPr>
          <w:rFonts w:hint="eastAsia" w:ascii="仿宋" w:hAnsi="仿宋" w:eastAsia="仿宋" w:cs="仿宋"/>
          <w:sz w:val="32"/>
          <w:szCs w:val="32"/>
          <w:lang w:eastAsia="zh-CN"/>
        </w:rPr>
        <w:t>”疫木执法专项行动中，</w:t>
      </w:r>
      <w:r>
        <w:rPr>
          <w:rFonts w:hint="eastAsia" w:ascii="仿宋" w:hAnsi="仿宋" w:eastAsia="仿宋" w:cs="仿宋"/>
          <w:sz w:val="32"/>
          <w:szCs w:val="32"/>
        </w:rPr>
        <w:t>开展</w:t>
      </w:r>
      <w:r>
        <w:rPr>
          <w:rFonts w:hint="eastAsia" w:ascii="仿宋" w:hAnsi="仿宋" w:eastAsia="仿宋" w:cs="仿宋"/>
          <w:sz w:val="32"/>
          <w:szCs w:val="32"/>
          <w:lang w:eastAsia="zh-CN"/>
        </w:rPr>
        <w:t>宣传和打击各类违反防治疫情扩散的各种行为，</w:t>
      </w:r>
      <w:r>
        <w:rPr>
          <w:rFonts w:hint="eastAsia" w:ascii="仿宋" w:hAnsi="仿宋" w:eastAsia="仿宋" w:cs="仿宋"/>
          <w:sz w:val="32"/>
          <w:szCs w:val="32"/>
        </w:rPr>
        <w:t>通过我们的不懈努力基本控制住疫情不扩散，疫点内的感病木逐年收缩减少。</w:t>
      </w:r>
    </w:p>
    <w:p w14:paraId="65B1EE2D">
      <w:pPr>
        <w:keepNext w:val="0"/>
        <w:keepLines w:val="0"/>
        <w:pageBreakBefore w:val="0"/>
        <w:widowControl w:val="0"/>
        <w:kinsoku/>
        <w:wordWrap/>
        <w:overflowPunct/>
        <w:topLinePunct w:val="0"/>
        <w:bidi w:val="0"/>
        <w:snapToGrid/>
        <w:spacing w:line="600" w:lineRule="exact"/>
        <w:ind w:left="0" w:leftChars="0" w:right="0" w:rightChars="0" w:firstLine="640" w:firstLineChars="200"/>
        <w:jc w:val="left"/>
        <w:outlineLvl w:val="9"/>
        <w:rPr>
          <w:rFonts w:hint="eastAsia" w:ascii="仿宋" w:hAnsi="仿宋" w:eastAsia="仿宋" w:cs="仿宋"/>
          <w:sz w:val="32"/>
          <w:szCs w:val="32"/>
        </w:rPr>
      </w:pPr>
      <w:r>
        <w:rPr>
          <w:rFonts w:hint="eastAsia" w:ascii="仿宋" w:hAnsi="仿宋" w:eastAsia="仿宋" w:cs="仿宋"/>
          <w:spacing w:val="0"/>
          <w:sz w:val="32"/>
          <w:szCs w:val="32"/>
          <w:lang w:val="en-US" w:eastAsia="zh-CN"/>
        </w:rPr>
        <w:t>3.</w:t>
      </w:r>
      <w:r>
        <w:rPr>
          <w:rFonts w:hint="eastAsia" w:ascii="仿宋" w:hAnsi="仿宋" w:eastAsia="仿宋" w:cs="仿宋"/>
          <w:sz w:val="32"/>
          <w:szCs w:val="32"/>
        </w:rPr>
        <w:t>加大了宣传力度。为了营造良好地社会氛围，进一步提高政府领导和全民防控松材线虫病等林业重大有害生物防治的意识，宣传到农户</w:t>
      </w:r>
      <w:r>
        <w:rPr>
          <w:rFonts w:hint="eastAsia" w:ascii="仿宋" w:hAnsi="仿宋" w:eastAsia="仿宋" w:cs="仿宋"/>
          <w:sz w:val="32"/>
          <w:szCs w:val="32"/>
          <w:lang w:eastAsia="zh-CN"/>
        </w:rPr>
        <w:t>、物流行业、集贸市场、移动电信</w:t>
      </w:r>
      <w:r>
        <w:rPr>
          <w:rFonts w:hint="eastAsia" w:ascii="仿宋" w:hAnsi="仿宋" w:eastAsia="仿宋" w:cs="仿宋"/>
          <w:sz w:val="32"/>
          <w:szCs w:val="32"/>
        </w:rPr>
        <w:t>和相关木材经营加工单位。</w:t>
      </w:r>
    </w:p>
    <w:p w14:paraId="33593416">
      <w:pPr>
        <w:keepNext w:val="0"/>
        <w:keepLines w:val="0"/>
        <w:pageBreakBefore w:val="0"/>
        <w:widowControl w:val="0"/>
        <w:kinsoku/>
        <w:wordWrap/>
        <w:overflowPunct/>
        <w:topLinePunct w:val="0"/>
        <w:bidi w:val="0"/>
        <w:snapToGrid/>
        <w:spacing w:line="600" w:lineRule="exact"/>
        <w:ind w:left="0" w:leftChars="0" w:right="0" w:rightChars="0" w:firstLine="640" w:firstLineChars="200"/>
        <w:outlineLvl w:val="9"/>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_GB2312" w:hAnsi="微软雅黑" w:eastAsia="仿宋_GB2312" w:cs="宋体"/>
          <w:color w:val="auto"/>
          <w:sz w:val="32"/>
          <w:szCs w:val="32"/>
        </w:rPr>
        <w:t>完成县域生物多样性资源调查工作，县域外来入侵生物的调查工作第一轮外业调查任务完成率100%</w:t>
      </w:r>
      <w:r>
        <w:rPr>
          <w:rFonts w:hint="eastAsia" w:ascii="仿宋_GB2312" w:hAnsi="微软雅黑" w:eastAsia="仿宋_GB2312" w:cs="宋体"/>
          <w:color w:val="auto"/>
          <w:sz w:val="32"/>
          <w:szCs w:val="32"/>
          <w:lang w:eastAsia="zh-CN"/>
        </w:rPr>
        <w:t>。</w:t>
      </w:r>
      <w:r>
        <w:rPr>
          <w:rFonts w:hint="eastAsia" w:ascii="仿宋" w:hAnsi="仿宋" w:eastAsia="仿宋" w:cs="仿宋"/>
          <w:sz w:val="32"/>
          <w:szCs w:val="32"/>
        </w:rPr>
        <w:t xml:space="preserve"> </w:t>
      </w:r>
    </w:p>
    <w:p w14:paraId="5CD1523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5.对麻塘乡因竹蝗危害的15000亩竹林进行了无人机防治；同时对突发性外来入侵物种“加拿大一枝黄花”进行防治。</w:t>
      </w:r>
    </w:p>
    <w:p w14:paraId="35D7EBB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楷体" w:hAnsi="楷体" w:eastAsia="楷体" w:cs="楷体"/>
          <w:b/>
          <w:bCs/>
          <w:spacing w:val="0"/>
          <w:sz w:val="32"/>
          <w:szCs w:val="32"/>
          <w:lang w:val="en-US" w:eastAsia="zh-CN"/>
        </w:rPr>
      </w:pPr>
      <w:r>
        <w:rPr>
          <w:rFonts w:hint="eastAsia" w:ascii="楷体" w:hAnsi="楷体" w:eastAsia="楷体" w:cs="楷体"/>
          <w:b/>
          <w:bCs/>
          <w:spacing w:val="0"/>
          <w:sz w:val="32"/>
          <w:szCs w:val="32"/>
          <w:lang w:val="en-US" w:eastAsia="zh-CN"/>
        </w:rPr>
        <w:t>（5）推动了黄桑片区纳入南山国家公园的进程</w:t>
      </w:r>
    </w:p>
    <w:p w14:paraId="747FA80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1.编制完成了自然保护地整合优化方案。根据湖南省林业局、湖南省自然资源厅、湖南省生态环境厅《关于报送自然保护地整合优化方案的</w:t>
      </w:r>
      <w:r>
        <w:rPr>
          <w:rFonts w:hint="eastAsia" w:ascii="仿宋" w:hAnsi="仿宋" w:eastAsia="仿宋" w:cs="仿宋"/>
          <w:spacing w:val="0"/>
          <w:sz w:val="32"/>
          <w:szCs w:val="32"/>
          <w:lang w:val="en-US" w:eastAsia="zh"/>
        </w:rPr>
        <w:t>函</w:t>
      </w:r>
      <w:r>
        <w:rPr>
          <w:rFonts w:hint="eastAsia" w:ascii="仿宋" w:hAnsi="仿宋" w:eastAsia="仿宋" w:cs="仿宋"/>
          <w:spacing w:val="0"/>
          <w:sz w:val="32"/>
          <w:szCs w:val="32"/>
          <w:lang w:val="en-US" w:eastAsia="zh-CN"/>
        </w:rPr>
        <w:t>》（湘林保〔2023〕5号）文件要求,在自然保护地整合优化预案封库数据基础上，开展了湖南黄桑国家级自然保护区、湖南绥宁花园阁国家湿地公园、湖南绥宁黄桑省级风景名胜区和湖南绥宁黄桑省级地质公园4个自然保护地整合优化工作，形成了《绥宁县自然保护地整合优化方案》。整合优化后，全县自然保护地体系由国家公园、自然公园二大类构成，共3个自然保护地，总面积为41717.49公顷，将从根本上解决自然保护地空间生态保护红线、永久基本农田、城镇开发边界不重叠、边界不清、权责不明、保护与发展矛盾突出等问题。</w:t>
      </w:r>
    </w:p>
    <w:p w14:paraId="12FD9F0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强化自然保护地全面监督工作。一是会同黄桑国家级自然保护区管理处，对5处点位生态问题进行了的核实，通过现场踏查、矢量数据比对、资料收集，以及对当地乡村和湘电风电开发公司的了解，已初步掌握了5个生态问题的基本情况。</w:t>
      </w:r>
    </w:p>
    <w:p w14:paraId="5AD1EA9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二是开展了全县4个自然保护地的地质灾害隐患排查。通过排查，发现黄坪公路沿线山体滑坡、塌方和路基地面塌陷悬空等地质灾害现象比较严重，对人民的生命财产构成了严重危害。为做好灾害的防范，我们在大门洞、坪溪等主要路口和地质灾害发生点设置了3块宣传警示牌，并及时与县安委办、县应急局、县自然资源局、县交通局和县公路养护中心沟通，初步形成了齐抓共管意识。</w:t>
      </w:r>
    </w:p>
    <w:p w14:paraId="02E401B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（6）成功举办了湖南生态旅游节暨黄桑青钱柳节</w:t>
      </w:r>
    </w:p>
    <w:p w14:paraId="6B6A5AC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根据湖南省林业局《关于印发“2023 年湖南生态旅游节”系列活动方案的通知》（湘林地函〔2023〕2 号）文件精神，我们积极响应，在3月份就提前制定了活动方案，邀请了国内青钱柳方面的顶级专家和省市相关领导，于5月25日和26日举办了活动开幕式、产品展示、现场调研和高峰论坛等活动，成功举办了湖南省生态旅游节暨青钱柳节。</w:t>
      </w:r>
    </w:p>
    <w:p w14:paraId="4A5728E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（7）严格执行林木采伐限额制度</w:t>
      </w:r>
    </w:p>
    <w:p w14:paraId="4B1030DB">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全县林木采伐限额数共下达林木采伐蓄积166609立方米（出材93470立方米）：（1）乡镇商品林采伐蓄积63161立方米（出材28490立方米，其中自用材2750立方米）、国有商品林采伐蓄积18644立方米（出材12060立方米）；（2）县预留采伐蓄积4688立方米（出材3000立方米），主要解决应急需要；（3）其他采伐采伐蓄积98760立方米（出材49920方米），用于松材线虫防治、森林精准提升、森林质量提升、干旱受灾林木清理、临时征占用林地等采伐。在10月份已通过湖南省“双随机、一公开”监管工作平台进行了“双随机、一公开”检查，并录入湖南省“双随机、一公开”监管工作平台系统中。</w:t>
      </w:r>
    </w:p>
    <w:p w14:paraId="112E959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spacing w:val="0"/>
          <w:sz w:val="32"/>
          <w:szCs w:val="32"/>
          <w:lang w:val="en-US" w:eastAsia="zh-CN"/>
        </w:rPr>
        <w:t>　</w:t>
      </w:r>
      <w:r>
        <w:rPr>
          <w:rFonts w:hint="eastAsia" w:ascii="仿宋" w:hAnsi="仿宋" w:eastAsia="仿宋" w:cs="仿宋"/>
          <w:b/>
          <w:bCs/>
          <w:spacing w:val="0"/>
          <w:sz w:val="32"/>
          <w:szCs w:val="32"/>
          <w:lang w:val="en-US" w:eastAsia="zh-CN"/>
        </w:rPr>
        <w:t>　（8）严格林地审核审批工作</w:t>
      </w:r>
    </w:p>
    <w:p w14:paraId="4CC905C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严格执行林地用途管制和林地定额使用制度，按照“总量控制、定额管理、节约用地、合理供地、占补平衡”的原则,严格审核审批建设项目使用林地。</w:t>
      </w:r>
      <w:bookmarkStart w:id="0" w:name="_Hlk150787400"/>
      <w:r>
        <w:rPr>
          <w:rFonts w:hint="eastAsia" w:ascii="仿宋" w:hAnsi="仿宋" w:eastAsia="仿宋" w:cs="仿宋"/>
          <w:spacing w:val="0"/>
          <w:sz w:val="32"/>
          <w:szCs w:val="32"/>
          <w:lang w:val="en-US" w:eastAsia="zh-CN"/>
        </w:rPr>
        <w:t>完成建设项目永久性使用林地省级审批22宗，占用林地面积12.0975公顷；临时性使用林地县级审批6宗，占用面积6.1332公顷；直接为林业生产服务项目县级审批58宗，占用林地面积70.0038公顷，合计共征占用林地面积88.2345公顷、共收缴森林植被恢复费168.0845万元。</w:t>
      </w:r>
      <w:bookmarkEnd w:id="0"/>
    </w:p>
    <w:p w14:paraId="4BB9013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（9）加大培训力度，提高科技支撑</w:t>
      </w:r>
    </w:p>
    <w:p w14:paraId="7E1291F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为做好常态化森林督查的图斑核实及其他林业调绘勘测航拍工作，在全县范围内组织局机关各相关股室技术人员以及17个乡镇林业站技术人员等50余名参加无人机技术操作培训和理论考试相关工作，为期5天，考试合格发放操作证，为下一步做好森林督查图斑核实工作以及其他林业调绘勘测航拍工作提供了有力保障。多次不定形式对林业技术人员进行业务培训，提高了工作效率。</w:t>
      </w:r>
    </w:p>
    <w:p w14:paraId="5F3D1E4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（10）积极争取项目资金，助力林业高质量发展</w:t>
      </w:r>
    </w:p>
    <w:p w14:paraId="54AE88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2023年上报中央财政项目8个、省级财政项目10个，共申请资金23872.158万元，已到位资金7502.16万元。为林业高质量发展提供了资金支持。</w:t>
      </w:r>
    </w:p>
    <w:p w14:paraId="6B11BF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（三）发展林业富民产业，助力乡村振兴工作</w:t>
      </w:r>
    </w:p>
    <w:p w14:paraId="4DF2E21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1、完成2023年度全县脱贫人口生态护林员559名和其它生态护林员126名选聘工作。</w:t>
      </w:r>
    </w:p>
    <w:p w14:paraId="2B0F97E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2、做好乡村振兴工作。我局乡村振兴工作联系村为红岩村、石家村、江坡村。我局将乡村振兴工作作为全局重点工作来抓，帮助联系村制定振兴规划，积极支持帮扶村产业发展，乡村绿化、基础设施建设。</w:t>
      </w:r>
    </w:p>
    <w:p w14:paraId="54C3F724">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根据省局文件要求，组织申报了竹林道建设、竹木特色产业园建设、油茶营造林等项目，经省局组织专家评审，我县获得省级竹林道示范路建设项目资金150万元、中央林业改革发展资金油茶项目资金300万元，共计450万元项目资金支持。</w:t>
      </w:r>
    </w:p>
    <w:p w14:paraId="7264914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4、组织完成了2022年度油茶幼林第二次</w:t>
      </w:r>
      <w:bookmarkStart w:id="1" w:name="_GoBack"/>
      <w:bookmarkEnd w:id="1"/>
      <w:r>
        <w:rPr>
          <w:rFonts w:hint="eastAsia" w:ascii="仿宋" w:hAnsi="仿宋" w:eastAsia="仿宋" w:cs="仿宋"/>
          <w:spacing w:val="0"/>
          <w:sz w:val="32"/>
          <w:szCs w:val="32"/>
          <w:lang w:val="en-US" w:eastAsia="zh-CN"/>
        </w:rPr>
        <w:t>核查工作，并布置了2023年度第一次油茶幼林抚育工作。</w:t>
      </w:r>
    </w:p>
    <w:p w14:paraId="31867EC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5、向县乡村振兴战略领导小组办公室申报了巩固脱贫攻坚成果有效衔接乡村振兴2023年林业产业发展的实施方案，通过县乡村振兴战略领导的多次会议讨论决定,我局申报的油茶新造项目、茶油加工小作坊建设项目、油茶幼林抚育项目、罗汉果种植项目、高标准笋材两用林示范建设项目等5个项目纳入了2023年县乡村振兴项目库，共安排资金955万元资金。</w:t>
      </w:r>
    </w:p>
    <w:p w14:paraId="3CB613E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6、按要求完成了2023年省局下达给我县的油茶新增面积造林和油茶低产林改造任务的设计和施工。油茶新造面积7500亩，其中基地造林1000亩、零星造林6500亩；油茶低产林改造面积10000亩，其中抚育改造6000亩、品种改造1000亩、更新改造1000亩。</w:t>
      </w:r>
    </w:p>
    <w:p w14:paraId="584B9D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7、按要求完成了省局下达我县2023年度各种林产品质量抽样送检工作。共送检竹笋及土壤样品20批次、茶油小作坊茶油3批次。</w:t>
      </w:r>
    </w:p>
    <w:p w14:paraId="18DE5B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8、完成了罗汉果种植验收和罗汉果销售工作。全县共种植罗汉果4000余亩。</w:t>
      </w:r>
    </w:p>
    <w:p w14:paraId="09FA45C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b/>
          <w:bCs/>
          <w:spacing w:val="0"/>
          <w:sz w:val="32"/>
          <w:szCs w:val="32"/>
          <w:lang w:val="en-US" w:eastAsia="zh-CN"/>
        </w:rPr>
        <w:t>（四）、加强国有林场管理，确保林业企业生产活动顺利开</w:t>
      </w:r>
      <w:r>
        <w:rPr>
          <w:rFonts w:hint="eastAsia" w:ascii="仿宋" w:hAnsi="仿宋" w:eastAsia="仿宋" w:cs="仿宋"/>
          <w:spacing w:val="0"/>
          <w:sz w:val="32"/>
          <w:szCs w:val="32"/>
          <w:lang w:val="en-US" w:eastAsia="zh-CN"/>
        </w:rPr>
        <w:t>展</w:t>
      </w:r>
    </w:p>
    <w:p w14:paraId="39DE5E2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共完成新造林590.6亩，幼林抚育2127.2亩，完成主伐伐区设计68000立方米。</w:t>
      </w:r>
    </w:p>
    <w:p w14:paraId="6C0F3BE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完成了欠发达国有林场基础设施建设补助项目(其中：武阳林场40万元，寨市林场25万元）的实施工作。</w:t>
      </w:r>
    </w:p>
    <w:p w14:paraId="5199190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完成堡子岭国有林场实施林区道路硬化项目3.5公里，预计12月底全部完成6.12公里的硬化任务，并组织验收。</w:t>
      </w:r>
    </w:p>
    <w:p w14:paraId="1A0EE97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（五）转变工作作风，加强队伍建设</w:t>
      </w:r>
    </w:p>
    <w:p w14:paraId="3497681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1、压实主体责任，坚持政治建设。</w:t>
      </w:r>
    </w:p>
    <w:p w14:paraId="535032E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制定《中共绥宁县林业局委员会2023年全面从严治党工作计划》，把清廉机关建设纳入党风廉政建设和反腐败工作布局，党委扛起清廉建设主体责任，制定《林业局落实全面从严治党主体责任清单》和《清廉机关建设责任清单》，加强组织领导，根据班子成员工作分工，执行“一岗双责”，根据《林业局清廉机关建设实施方案》部署安排，协调推动各项任务落实。</w:t>
      </w:r>
    </w:p>
    <w:p w14:paraId="6EE13F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2、有效开展清廉文化宣传，营造浓厚清廉氛围。</w:t>
      </w:r>
    </w:p>
    <w:p w14:paraId="098BB5F3">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林业局充分利用机关办公楼大厅、走廊空间和发动基层单位，现已建立了多个宣传阵地、宣传窗，局大厅电子屏长期投放清廉宣传语，楼外空间适当悬挂宣传横幅，加强廉政文化宣传，营造崇廉氛围。结合单位职能特点，运用媒体平台和机关“两微一端”开展线上清廉宣传。</w:t>
      </w:r>
    </w:p>
    <w:p w14:paraId="6B90741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3、严抓干部教育，引导倡廉自觉。</w:t>
      </w:r>
    </w:p>
    <w:p w14:paraId="14F36FC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常态化开展警示教育。林业局每月组织警示教育，已开展学习习近平总书记关于党风廉政建设和反腐败斗争的重要论述、党纪党规学习教育、典型案例通报、观看警示教育片《初心迷失四》、电视专题片《永远吹冲锋号》等警示片，开展了“不作为、慢作为、乱作为”典型案例学习讨论，教育党员、干部职工知敬畏、存戒惧、守底线。</w:t>
      </w:r>
    </w:p>
    <w:p w14:paraId="0633D4F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4、规范权力运行，加强制度建设。</w:t>
      </w:r>
    </w:p>
    <w:p w14:paraId="39B7E9B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对单位权责清单进行了清理，持续深化“放管服”改革，优化营商环境。落实“三重一大”集体研究决策、党委议事规则、单位负责人“末位表态”等制度，完善“一把手”权力清单和责任清单，加强对“少数关键”的监督。</w:t>
      </w:r>
    </w:p>
    <w:p w14:paraId="526DBA98">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5从严正风肃纪，加强作风建设。</w:t>
      </w:r>
    </w:p>
    <w:p w14:paraId="278210E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进一步贯彻落实中央八项规定精神和省委、市委“约法三章”，严格执行县委严明纪律“八条规定”，持续纠“四风”，对纪律规矩“三令五申”反复强调。全面加强干部作风建设，推进“明方向、立规矩、正风气、强免疫”干部队伍作风建设专项活动，通过找问题、严整改，激励干部敢于担当、积极作为，营造令行禁止的政治环境和风清气正的干事创业环境。推进“三湘护农”专项行动工作，抓好惠民惠农涉林补贴资金发放清理整改，助力乡村振兴。开展了“文山会海”形式主义官僚主义的整治工作。</w:t>
      </w:r>
    </w:p>
    <w:p w14:paraId="1754089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(六）、加强林长制工作</w:t>
      </w:r>
    </w:p>
    <w:p w14:paraId="52AB9EC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进一步完善县、乡、村林长组织体系和“一长四员”网格化管理体系，及时更改完善677名县、乡、村三级林长信息，科学划分完善护林网格，将去年751个护林网格调整为744个网格，护林员744名，监管员23名，林业科技员44名（每个乡镇和林场至少有一名具有副高职称的林业科技员，乡镇不足的由县林业局将具有副高职称工作人员派驻补充）。</w:t>
      </w:r>
    </w:p>
    <w:p w14:paraId="5337DA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2、制作护林员培训PPT软件，对各乡镇、国有林场等护林员进行业务培训，并指导新聘护林员下载安装巡护终端，护林员培训率达100%。目前我县护林员使用APP上线巡护率97.10%，有效巡护率90.22%。</w:t>
      </w:r>
    </w:p>
    <w:p w14:paraId="65D8C27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为抓好森林防灭火和松材线虫病除治底线工作，发布了绥宁县2023年第1号林长令《关于加强森林防灭火工作的令》并在全县范围内张贴、组织学习，林长制工作委员会下发《关于开展绥宁县松材线虫病等林业有害生物防治工作的通知》，及时有效的开展松材线病除治工作。</w:t>
      </w:r>
    </w:p>
    <w:p w14:paraId="6A05920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突出抓好乡镇站办一体化建设，在2022年全面恢复设立林业工作管理站的基础上，2023年县财政为每个乡镇站办拨付15万元经费，投入30多万元建设了长铺子、关峡乡两个示范林业工作管理站，同时成功申报实施武阳、李熙桥镇两个国家财政高标准林业站建设。另外县林业局从紧张工作经费中挤资80多万元为每个乡镇林业站配备了无人机、平板，并聘请省技术公司专家对乡镇工作人员进行无人机飞行、拍摄、制图等技能技术培训，26人顺利拿到了合格证书。</w:t>
      </w:r>
    </w:p>
    <w:p w14:paraId="33725EA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5、采用多种形式宣传我县林长制工作。县级媒体发表报道50篇，市级10篇、省级媒体32篇，国家级媒体18篇；林长制工作简报2期。</w:t>
      </w:r>
    </w:p>
    <w:p w14:paraId="1C22535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6、县级林长完成巡林100余次，乡级林长、村级林长累计巡林次数26980多次。各级林长在巡林中将发现的问题交办件及时移交相应部门处理。</w:t>
      </w:r>
    </w:p>
    <w:p w14:paraId="6D384E75">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p>
    <w:p w14:paraId="492B38D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七、存在的问题及原因分析</w:t>
      </w:r>
    </w:p>
    <w:p w14:paraId="5657A1DA">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（一）预算执行  预算完成率偏低 ，由于政府性基金纳入财政统筹管理和涉农资金统筹等原因，致使部分项目资金下达较晚，未能及时使用拨付。有些项目工作开展时间较晚，结算支出时间滞后；导致预算完成率略低，有待进一步提高。 </w:t>
      </w:r>
    </w:p>
    <w:p w14:paraId="42A99310">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w:t>
      </w:r>
    </w:p>
    <w:p w14:paraId="7BB88B0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二）林业局经费严重不足，人员少、任务紧。县财政核定的经费少，年底的绩效工资都难以如数发放，更谈不上保障退休人员的政策待遇全额发放，林业局正常运转步履艰难；技术人员少且老龄化问题严重，林业工作后继无人。</w:t>
      </w:r>
    </w:p>
    <w:p w14:paraId="62B726AE">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b/>
          <w:bCs/>
          <w:spacing w:val="0"/>
          <w:sz w:val="32"/>
          <w:szCs w:val="32"/>
          <w:lang w:val="en-US" w:eastAsia="zh-CN"/>
        </w:rPr>
      </w:pPr>
      <w:r>
        <w:rPr>
          <w:rFonts w:hint="eastAsia" w:ascii="仿宋" w:hAnsi="仿宋" w:eastAsia="仿宋" w:cs="仿宋"/>
          <w:b/>
          <w:bCs/>
          <w:spacing w:val="0"/>
          <w:sz w:val="32"/>
          <w:szCs w:val="32"/>
          <w:lang w:val="en-US" w:eastAsia="zh-CN"/>
        </w:rPr>
        <w:t>八、下一步改进措施</w:t>
      </w:r>
    </w:p>
    <w:p w14:paraId="79E9F17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一）完善预算管理制度。进一步加强局内部机构各股室的预算管理意识，严格按照预算编制的相关制度和要求做好预算编制工作，公用经费根据单位的年度工作重点和项目专项工作规划，本着“勤俭节约、保障运转”的原则进行预算的编制。财务部门会同项目支出申请股室认真地审核项目支出预算，加强内部预算编制的审核和预算控制指标的下达。提高预算的合理性和准确性。</w:t>
      </w:r>
    </w:p>
    <w:p w14:paraId="285FA59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二）遵循预算管理办法。对于年度无法预计的临时追加的相关工作所需费用，按照预算调整追加程序，逐级申报报批；对结余资金需调整用途的同样按照预算调整追加程序逐级申报报批，做到资金支付，预算先行，确保资金使用按照预算项目和使用用途执行，杜绝费用项目之间调剂使用现象的发生。</w:t>
      </w:r>
    </w:p>
    <w:p w14:paraId="4A546086">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（三） 预算财务分析常态化。定期做好支出预算财务分析，及时对费用预算执行情况进行通报和预警，做好部门整体支出预算评价工作。</w:t>
      </w:r>
    </w:p>
    <w:p w14:paraId="3EE85901">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四）加强项目资金管理。及时对接中央、省、市级项目，尽早计划和开展年度专项的申报，加强报批工作的沟通和跟踪，对财政资金下达时间滞后的项目，加强与财政部门的沟通联系，尽早取得资金的拨付，保障项目资金的投入进度，发挥资金的使用效益。</w:t>
      </w:r>
    </w:p>
    <w:p w14:paraId="28D8148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五）加强财务管理。严格财务审核，提高财务的精细化管理。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14:paraId="082B46C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（六）加强绩效管理。将绩效理念贯穿于预算编制与执行的全过程。将绩效评价工作深入到各个基本环节中，对每个部门以及项目都分别制定相应的绩效指标，合理的对财政支出进行管理。</w:t>
      </w:r>
    </w:p>
    <w:p w14:paraId="7A51E18F">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p>
    <w:p w14:paraId="0418B6D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 w:hAnsi="仿宋" w:eastAsia="仿宋" w:cs="仿宋"/>
          <w:spacing w:val="0"/>
          <w:sz w:val="32"/>
          <w:szCs w:val="32"/>
          <w:lang w:val="en-US" w:eastAsia="zh-CN"/>
        </w:rPr>
      </w:pPr>
    </w:p>
    <w:p w14:paraId="30B67C6D">
      <w:pPr>
        <w:rPr>
          <w:rFonts w:hint="eastAsia"/>
        </w:rPr>
      </w:pPr>
    </w:p>
    <w:p w14:paraId="01DC9030">
      <w:pPr>
        <w:pStyle w:val="2"/>
        <w:rPr>
          <w:rFonts w:hint="eastAsia"/>
        </w:rPr>
      </w:pPr>
    </w:p>
    <w:p w14:paraId="47864CC0">
      <w:pPr>
        <w:pStyle w:val="2"/>
        <w:rPr>
          <w:rFonts w:hint="eastAsia"/>
        </w:rPr>
      </w:pPr>
    </w:p>
    <w:p w14:paraId="013FCD97">
      <w:pPr>
        <w:pStyle w:val="2"/>
        <w:rPr>
          <w:rFonts w:hint="eastAsia"/>
        </w:rPr>
      </w:pPr>
    </w:p>
    <w:p w14:paraId="443A73A4">
      <w:pPr>
        <w:pStyle w:val="2"/>
        <w:rPr>
          <w:rFonts w:hint="eastAsia"/>
        </w:rPr>
      </w:pPr>
    </w:p>
    <w:p w14:paraId="402E06C5">
      <w:pPr>
        <w:pStyle w:val="2"/>
        <w:rPr>
          <w:rFonts w:hint="eastAsia"/>
        </w:rPr>
      </w:pPr>
    </w:p>
    <w:p w14:paraId="34A4FA2C">
      <w:pPr>
        <w:pStyle w:val="5"/>
        <w:widowControl/>
        <w:shd w:val="clear" w:color="auto" w:fill="FFFFFF"/>
        <w:spacing w:before="0" w:beforeAutospacing="0" w:after="0" w:afterAutospacing="0" w:line="480" w:lineRule="atLeast"/>
        <w:jc w:val="both"/>
        <w:rPr>
          <w:rFonts w:ascii="仿宋" w:hAnsi="仿宋" w:eastAsia="仿宋"/>
          <w:color w:val="000000"/>
        </w:rPr>
      </w:pPr>
      <w:r>
        <w:rPr>
          <w:rFonts w:hint="eastAsia" w:ascii="黑体" w:hAnsi="黑体" w:eastAsia="黑体"/>
          <w:color w:val="000000"/>
          <w:sz w:val="32"/>
          <w:szCs w:val="32"/>
          <w:shd w:val="clear" w:color="auto" w:fill="FFFFFF"/>
        </w:rPr>
        <w:t>附件1-1</w:t>
      </w:r>
    </w:p>
    <w:p w14:paraId="1F59D1DE">
      <w:pPr>
        <w:spacing w:line="740" w:lineRule="exact"/>
        <w:jc w:val="center"/>
        <w:rPr>
          <w:rFonts w:hint="eastAsia" w:ascii="黑体" w:hAnsi="黑体" w:eastAsia="黑体"/>
          <w:spacing w:val="-20"/>
          <w:sz w:val="44"/>
          <w:szCs w:val="44"/>
        </w:rPr>
      </w:pPr>
      <w:r>
        <w:rPr>
          <w:rFonts w:hint="eastAsia" w:ascii="黑体" w:hAnsi="黑体" w:eastAsia="黑体"/>
          <w:spacing w:val="-20"/>
          <w:sz w:val="44"/>
          <w:szCs w:val="44"/>
        </w:rPr>
        <w:t>2023年度部门整体支出绩效评价基础数据表</w:t>
      </w:r>
    </w:p>
    <w:p w14:paraId="4B0479D5">
      <w:pPr>
        <w:autoSpaceDE w:val="0"/>
        <w:spacing w:line="200" w:lineRule="exact"/>
        <w:jc w:val="center"/>
        <w:rPr>
          <w:rFonts w:hint="eastAsia" w:eastAsia="方正小标宋_GBK"/>
          <w:sz w:val="44"/>
          <w:szCs w:val="44"/>
        </w:rPr>
      </w:pPr>
      <w:r>
        <w:rPr>
          <w:rFonts w:eastAsia="方正小标宋_GBK"/>
          <w:sz w:val="44"/>
          <w:szCs w:val="44"/>
        </w:rPr>
        <w:t xml:space="preserve"> </w:t>
      </w:r>
    </w:p>
    <w:tbl>
      <w:tblPr>
        <w:tblStyle w:val="6"/>
        <w:tblW w:w="10045" w:type="dxa"/>
        <w:jc w:val="center"/>
        <w:tblLayout w:type="fixed"/>
        <w:tblCellMar>
          <w:top w:w="0" w:type="dxa"/>
          <w:left w:w="108" w:type="dxa"/>
          <w:bottom w:w="0" w:type="dxa"/>
          <w:right w:w="108" w:type="dxa"/>
        </w:tblCellMar>
      </w:tblPr>
      <w:tblGrid>
        <w:gridCol w:w="3543"/>
        <w:gridCol w:w="1207"/>
        <w:gridCol w:w="930"/>
        <w:gridCol w:w="945"/>
        <w:gridCol w:w="1110"/>
        <w:gridCol w:w="1155"/>
        <w:gridCol w:w="1155"/>
      </w:tblGrid>
      <w:tr w14:paraId="222B4846">
        <w:tblPrEx>
          <w:tblCellMar>
            <w:top w:w="0" w:type="dxa"/>
            <w:left w:w="108" w:type="dxa"/>
            <w:bottom w:w="0" w:type="dxa"/>
            <w:right w:w="108" w:type="dxa"/>
          </w:tblCellMar>
        </w:tblPrEx>
        <w:trPr>
          <w:jc w:val="center"/>
        </w:trPr>
        <w:tc>
          <w:tcPr>
            <w:tcW w:w="3543" w:type="dxa"/>
            <w:vMerge w:val="restart"/>
            <w:tcBorders>
              <w:top w:val="single" w:color="auto" w:sz="4" w:space="0"/>
              <w:left w:val="single" w:color="auto" w:sz="4" w:space="0"/>
              <w:bottom w:val="single" w:color="auto" w:sz="4" w:space="0"/>
              <w:right w:val="single" w:color="auto" w:sz="4" w:space="0"/>
            </w:tcBorders>
            <w:vAlign w:val="center"/>
          </w:tcPr>
          <w:p w14:paraId="0D587FEF">
            <w:pPr>
              <w:widowControl/>
              <w:spacing w:line="320" w:lineRule="exact"/>
              <w:jc w:val="center"/>
              <w:rPr>
                <w:rFonts w:ascii="仿宋" w:hAnsi="仿宋" w:eastAsia="仿宋"/>
                <w:kern w:val="0"/>
                <w:sz w:val="32"/>
                <w:szCs w:val="32"/>
              </w:rPr>
            </w:pPr>
            <w:r>
              <w:rPr>
                <w:rFonts w:hint="eastAsia" w:ascii="仿宋" w:hAnsi="仿宋" w:eastAsia="仿宋"/>
                <w:b/>
                <w:bCs/>
                <w:kern w:val="0"/>
              </w:rPr>
              <w:t>财政供养人员情况（人）</w:t>
            </w:r>
          </w:p>
        </w:tc>
        <w:tc>
          <w:tcPr>
            <w:tcW w:w="2137" w:type="dxa"/>
            <w:gridSpan w:val="2"/>
            <w:tcBorders>
              <w:top w:val="single" w:color="auto" w:sz="4" w:space="0"/>
              <w:left w:val="nil"/>
              <w:bottom w:val="single" w:color="auto" w:sz="4" w:space="0"/>
              <w:right w:val="single" w:color="auto" w:sz="4" w:space="0"/>
            </w:tcBorders>
            <w:vAlign w:val="center"/>
          </w:tcPr>
          <w:p w14:paraId="3F0355C0">
            <w:pPr>
              <w:widowControl/>
              <w:spacing w:line="320" w:lineRule="exact"/>
              <w:jc w:val="center"/>
              <w:rPr>
                <w:rFonts w:ascii="仿宋" w:hAnsi="仿宋" w:eastAsia="仿宋"/>
                <w:b/>
                <w:bCs/>
                <w:kern w:val="0"/>
              </w:rPr>
            </w:pPr>
            <w:r>
              <w:rPr>
                <w:rFonts w:hint="eastAsia" w:ascii="仿宋" w:hAnsi="仿宋" w:eastAsia="仿宋"/>
                <w:b/>
                <w:bCs/>
                <w:kern w:val="0"/>
              </w:rPr>
              <w:t>编制数</w:t>
            </w:r>
          </w:p>
        </w:tc>
        <w:tc>
          <w:tcPr>
            <w:tcW w:w="2055" w:type="dxa"/>
            <w:gridSpan w:val="2"/>
            <w:tcBorders>
              <w:top w:val="single" w:color="auto" w:sz="4" w:space="0"/>
              <w:left w:val="nil"/>
              <w:bottom w:val="single" w:color="auto" w:sz="4" w:space="0"/>
              <w:right w:val="single" w:color="auto" w:sz="4" w:space="0"/>
            </w:tcBorders>
            <w:vAlign w:val="center"/>
          </w:tcPr>
          <w:p w14:paraId="1E4EE11E">
            <w:pPr>
              <w:widowControl/>
              <w:spacing w:line="320" w:lineRule="exact"/>
              <w:jc w:val="center"/>
              <w:rPr>
                <w:rFonts w:ascii="仿宋" w:hAnsi="仿宋" w:eastAsia="仿宋"/>
                <w:b/>
                <w:bCs/>
                <w:kern w:val="0"/>
              </w:rPr>
            </w:pPr>
            <w:r>
              <w:rPr>
                <w:rFonts w:hint="eastAsia" w:ascii="仿宋" w:hAnsi="仿宋" w:eastAsia="仿宋"/>
                <w:b/>
                <w:bCs/>
                <w:kern w:val="0"/>
              </w:rPr>
              <w:t>2023年实际在职人数</w:t>
            </w:r>
          </w:p>
        </w:tc>
        <w:tc>
          <w:tcPr>
            <w:tcW w:w="2310" w:type="dxa"/>
            <w:gridSpan w:val="2"/>
            <w:tcBorders>
              <w:top w:val="single" w:color="auto" w:sz="4" w:space="0"/>
              <w:left w:val="nil"/>
              <w:bottom w:val="single" w:color="auto" w:sz="4" w:space="0"/>
              <w:right w:val="single" w:color="auto" w:sz="4" w:space="0"/>
            </w:tcBorders>
            <w:vAlign w:val="center"/>
          </w:tcPr>
          <w:p w14:paraId="3F25F30B">
            <w:pPr>
              <w:widowControl/>
              <w:spacing w:line="320" w:lineRule="exact"/>
              <w:jc w:val="center"/>
              <w:rPr>
                <w:rFonts w:ascii="仿宋" w:hAnsi="仿宋" w:eastAsia="仿宋"/>
                <w:b/>
                <w:bCs/>
                <w:kern w:val="0"/>
              </w:rPr>
            </w:pPr>
            <w:r>
              <w:rPr>
                <w:rFonts w:hint="eastAsia" w:ascii="仿宋" w:hAnsi="仿宋" w:eastAsia="仿宋"/>
                <w:b/>
                <w:bCs/>
                <w:kern w:val="0"/>
              </w:rPr>
              <w:t>控制率</w:t>
            </w:r>
          </w:p>
        </w:tc>
      </w:tr>
      <w:tr w14:paraId="187E0DD8">
        <w:tblPrEx>
          <w:tblCellMar>
            <w:top w:w="0" w:type="dxa"/>
            <w:left w:w="108" w:type="dxa"/>
            <w:bottom w:w="0" w:type="dxa"/>
            <w:right w:w="108" w:type="dxa"/>
          </w:tblCellMar>
        </w:tblPrEx>
        <w:trPr>
          <w:jc w:val="center"/>
        </w:trPr>
        <w:tc>
          <w:tcPr>
            <w:tcW w:w="3543" w:type="dxa"/>
            <w:vMerge w:val="continue"/>
            <w:tcBorders>
              <w:top w:val="single" w:color="auto" w:sz="4" w:space="0"/>
              <w:left w:val="single" w:color="auto" w:sz="4" w:space="0"/>
              <w:bottom w:val="single" w:color="auto" w:sz="4" w:space="0"/>
              <w:right w:val="single" w:color="auto" w:sz="4" w:space="0"/>
            </w:tcBorders>
            <w:vAlign w:val="center"/>
          </w:tcPr>
          <w:p w14:paraId="376422D6">
            <w:pPr>
              <w:widowControl/>
              <w:jc w:val="left"/>
              <w:rPr>
                <w:rFonts w:ascii="仿宋" w:hAnsi="仿宋" w:eastAsia="仿宋"/>
                <w:kern w:val="0"/>
                <w:sz w:val="32"/>
                <w:szCs w:val="32"/>
              </w:rPr>
            </w:pPr>
          </w:p>
        </w:tc>
        <w:tc>
          <w:tcPr>
            <w:tcW w:w="2137" w:type="dxa"/>
            <w:gridSpan w:val="2"/>
            <w:tcBorders>
              <w:top w:val="single" w:color="auto" w:sz="4" w:space="0"/>
              <w:left w:val="nil"/>
              <w:bottom w:val="single" w:color="auto" w:sz="4" w:space="0"/>
              <w:right w:val="single" w:color="auto" w:sz="4" w:space="0"/>
            </w:tcBorders>
            <w:vAlign w:val="center"/>
          </w:tcPr>
          <w:p w14:paraId="2C2C8495">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216</w:t>
            </w:r>
          </w:p>
        </w:tc>
        <w:tc>
          <w:tcPr>
            <w:tcW w:w="2055" w:type="dxa"/>
            <w:gridSpan w:val="2"/>
            <w:tcBorders>
              <w:top w:val="single" w:color="auto" w:sz="4" w:space="0"/>
              <w:left w:val="nil"/>
              <w:bottom w:val="single" w:color="auto" w:sz="4" w:space="0"/>
              <w:right w:val="single" w:color="auto" w:sz="4" w:space="0"/>
            </w:tcBorders>
            <w:vAlign w:val="center"/>
          </w:tcPr>
          <w:p w14:paraId="6AAF1387">
            <w:pPr>
              <w:widowControl/>
              <w:spacing w:line="320" w:lineRule="exact"/>
              <w:jc w:val="center"/>
              <w:rPr>
                <w:rFonts w:ascii="仿宋" w:hAnsi="仿宋" w:eastAsia="仿宋"/>
                <w:kern w:val="0"/>
              </w:rPr>
            </w:pPr>
            <w:r>
              <w:rPr>
                <w:rFonts w:hint="eastAsia" w:ascii="仿宋" w:hAnsi="仿宋" w:eastAsia="仿宋"/>
                <w:kern w:val="0"/>
                <w:lang w:val="en-US" w:eastAsia="zh-CN"/>
              </w:rPr>
              <w:t>216</w:t>
            </w: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auto" w:sz="4" w:space="0"/>
            </w:tcBorders>
            <w:vAlign w:val="center"/>
          </w:tcPr>
          <w:p w14:paraId="009F60F4">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100%</w:t>
            </w:r>
          </w:p>
        </w:tc>
      </w:tr>
      <w:tr w14:paraId="271334C1">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B69D25A">
            <w:pPr>
              <w:widowControl/>
              <w:spacing w:line="320" w:lineRule="exact"/>
              <w:jc w:val="center"/>
              <w:rPr>
                <w:rFonts w:ascii="仿宋" w:hAnsi="仿宋" w:eastAsia="仿宋"/>
                <w:b/>
                <w:bCs/>
                <w:kern w:val="0"/>
              </w:rPr>
            </w:pPr>
            <w:r>
              <w:rPr>
                <w:rFonts w:hint="eastAsia" w:ascii="仿宋" w:hAnsi="仿宋" w:eastAsia="仿宋"/>
                <w:b/>
                <w:bCs/>
                <w:kern w:val="0"/>
              </w:rPr>
              <w:t>经费控制情况（万元）</w:t>
            </w:r>
          </w:p>
        </w:tc>
        <w:tc>
          <w:tcPr>
            <w:tcW w:w="2137" w:type="dxa"/>
            <w:gridSpan w:val="2"/>
            <w:tcBorders>
              <w:top w:val="single" w:color="auto" w:sz="4" w:space="0"/>
              <w:left w:val="nil"/>
              <w:bottom w:val="single" w:color="auto" w:sz="4" w:space="0"/>
              <w:right w:val="single" w:color="000000" w:sz="4" w:space="0"/>
            </w:tcBorders>
            <w:vAlign w:val="center"/>
          </w:tcPr>
          <w:p w14:paraId="3A187521">
            <w:pPr>
              <w:widowControl/>
              <w:spacing w:line="320" w:lineRule="exact"/>
              <w:jc w:val="center"/>
              <w:rPr>
                <w:rFonts w:ascii="仿宋" w:hAnsi="仿宋" w:eastAsia="仿宋"/>
                <w:b/>
                <w:bCs/>
                <w:kern w:val="0"/>
              </w:rPr>
            </w:pPr>
            <w:r>
              <w:rPr>
                <w:rFonts w:hint="eastAsia" w:ascii="仿宋" w:hAnsi="仿宋" w:eastAsia="仿宋"/>
                <w:b/>
                <w:bCs/>
                <w:kern w:val="0"/>
              </w:rPr>
              <w:t>2022年决算数</w:t>
            </w:r>
          </w:p>
        </w:tc>
        <w:tc>
          <w:tcPr>
            <w:tcW w:w="2055" w:type="dxa"/>
            <w:gridSpan w:val="2"/>
            <w:tcBorders>
              <w:top w:val="single" w:color="auto" w:sz="4" w:space="0"/>
              <w:left w:val="nil"/>
              <w:bottom w:val="single" w:color="auto" w:sz="4" w:space="0"/>
              <w:right w:val="single" w:color="000000" w:sz="4" w:space="0"/>
            </w:tcBorders>
            <w:vAlign w:val="center"/>
          </w:tcPr>
          <w:p w14:paraId="2A33365C">
            <w:pPr>
              <w:widowControl/>
              <w:spacing w:line="320" w:lineRule="exact"/>
              <w:jc w:val="center"/>
              <w:rPr>
                <w:rFonts w:ascii="仿宋" w:hAnsi="仿宋" w:eastAsia="仿宋"/>
                <w:b/>
                <w:bCs/>
                <w:kern w:val="0"/>
              </w:rPr>
            </w:pPr>
            <w:r>
              <w:rPr>
                <w:rFonts w:hint="eastAsia" w:ascii="仿宋" w:hAnsi="仿宋" w:eastAsia="仿宋"/>
                <w:b/>
                <w:bCs/>
                <w:kern w:val="0"/>
              </w:rPr>
              <w:t>2023年预算数</w:t>
            </w:r>
          </w:p>
        </w:tc>
        <w:tc>
          <w:tcPr>
            <w:tcW w:w="2310" w:type="dxa"/>
            <w:gridSpan w:val="2"/>
            <w:tcBorders>
              <w:top w:val="single" w:color="auto" w:sz="4" w:space="0"/>
              <w:left w:val="nil"/>
              <w:bottom w:val="single" w:color="auto" w:sz="4" w:space="0"/>
              <w:right w:val="single" w:color="000000" w:sz="4" w:space="0"/>
            </w:tcBorders>
            <w:vAlign w:val="center"/>
          </w:tcPr>
          <w:p w14:paraId="04394BB8">
            <w:pPr>
              <w:widowControl/>
              <w:spacing w:line="320" w:lineRule="exact"/>
              <w:jc w:val="center"/>
              <w:rPr>
                <w:rFonts w:ascii="仿宋" w:hAnsi="仿宋" w:eastAsia="仿宋"/>
                <w:b/>
                <w:bCs/>
                <w:kern w:val="0"/>
              </w:rPr>
            </w:pPr>
            <w:r>
              <w:rPr>
                <w:rFonts w:hint="eastAsia" w:ascii="仿宋" w:hAnsi="仿宋" w:eastAsia="仿宋"/>
                <w:b/>
                <w:bCs/>
                <w:kern w:val="0"/>
              </w:rPr>
              <w:t>2023年决算数</w:t>
            </w:r>
          </w:p>
        </w:tc>
      </w:tr>
      <w:tr w14:paraId="2524084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EF153D9">
            <w:pPr>
              <w:widowControl/>
              <w:spacing w:line="320" w:lineRule="exact"/>
              <w:rPr>
                <w:rFonts w:ascii="仿宋" w:hAnsi="仿宋" w:eastAsia="仿宋"/>
                <w:kern w:val="0"/>
              </w:rPr>
            </w:pPr>
            <w:r>
              <w:rPr>
                <w:rFonts w:hint="eastAsia" w:ascii="仿宋" w:hAnsi="仿宋" w:eastAsia="仿宋"/>
                <w:b/>
                <w:bCs/>
                <w:kern w:val="0"/>
              </w:rPr>
              <w:t>三公经费</w:t>
            </w:r>
          </w:p>
        </w:tc>
        <w:tc>
          <w:tcPr>
            <w:tcW w:w="2137" w:type="dxa"/>
            <w:gridSpan w:val="2"/>
            <w:tcBorders>
              <w:top w:val="single" w:color="auto" w:sz="4" w:space="0"/>
              <w:left w:val="nil"/>
              <w:bottom w:val="single" w:color="auto" w:sz="4" w:space="0"/>
              <w:right w:val="single" w:color="000000" w:sz="4" w:space="0"/>
            </w:tcBorders>
            <w:vAlign w:val="center"/>
          </w:tcPr>
          <w:p w14:paraId="2CA5C223">
            <w:pPr>
              <w:widowControl/>
              <w:spacing w:line="320" w:lineRule="exact"/>
              <w:jc w:val="center"/>
              <w:rPr>
                <w:rFonts w:ascii="仿宋" w:hAnsi="仿宋" w:eastAsia="仿宋"/>
                <w:kern w:val="0"/>
              </w:rPr>
            </w:pPr>
            <w:r>
              <w:rPr>
                <w:rFonts w:hint="eastAsia" w:ascii="仿宋" w:hAnsi="仿宋" w:eastAsia="仿宋"/>
                <w:kern w:val="0"/>
                <w:lang w:val="en-US" w:eastAsia="zh-CN"/>
              </w:rPr>
              <w:t>2.54</w:t>
            </w: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3A330980">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2.3</w:t>
            </w:r>
          </w:p>
        </w:tc>
        <w:tc>
          <w:tcPr>
            <w:tcW w:w="2310" w:type="dxa"/>
            <w:gridSpan w:val="2"/>
            <w:tcBorders>
              <w:top w:val="single" w:color="auto" w:sz="4" w:space="0"/>
              <w:left w:val="nil"/>
              <w:bottom w:val="single" w:color="auto" w:sz="4" w:space="0"/>
              <w:right w:val="single" w:color="000000" w:sz="4" w:space="0"/>
            </w:tcBorders>
            <w:vAlign w:val="center"/>
          </w:tcPr>
          <w:p w14:paraId="44663D46">
            <w:pPr>
              <w:widowControl/>
              <w:spacing w:line="320" w:lineRule="exact"/>
              <w:jc w:val="center"/>
              <w:rPr>
                <w:rFonts w:ascii="仿宋" w:hAnsi="仿宋" w:eastAsia="仿宋"/>
                <w:kern w:val="0"/>
              </w:rPr>
            </w:pPr>
            <w:r>
              <w:rPr>
                <w:rFonts w:hint="eastAsia" w:ascii="仿宋" w:hAnsi="仿宋" w:eastAsia="仿宋"/>
                <w:kern w:val="0"/>
                <w:lang w:val="en-US" w:eastAsia="zh-CN"/>
              </w:rPr>
              <w:t>2.30</w:t>
            </w:r>
            <w:r>
              <w:rPr>
                <w:rFonts w:hint="eastAsia" w:ascii="仿宋" w:hAnsi="仿宋" w:eastAsia="仿宋"/>
                <w:kern w:val="0"/>
              </w:rPr>
              <w:t>　</w:t>
            </w:r>
          </w:p>
        </w:tc>
      </w:tr>
      <w:tr w14:paraId="6677355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4F9AFB9A">
            <w:pPr>
              <w:widowControl/>
              <w:spacing w:line="320" w:lineRule="exact"/>
              <w:jc w:val="center"/>
              <w:rPr>
                <w:rFonts w:ascii="仿宋" w:hAnsi="仿宋" w:eastAsia="仿宋"/>
                <w:kern w:val="0"/>
              </w:rPr>
            </w:pPr>
            <w:r>
              <w:rPr>
                <w:rFonts w:hint="eastAsia" w:ascii="仿宋" w:hAnsi="仿宋" w:eastAsia="仿宋"/>
                <w:kern w:val="0"/>
              </w:rPr>
              <w:t xml:space="preserve">   1、公务用车购置和维护经费</w:t>
            </w:r>
          </w:p>
        </w:tc>
        <w:tc>
          <w:tcPr>
            <w:tcW w:w="2137" w:type="dxa"/>
            <w:gridSpan w:val="2"/>
            <w:tcBorders>
              <w:top w:val="single" w:color="auto" w:sz="4" w:space="0"/>
              <w:left w:val="nil"/>
              <w:bottom w:val="single" w:color="auto" w:sz="4" w:space="0"/>
              <w:right w:val="single" w:color="000000" w:sz="4" w:space="0"/>
            </w:tcBorders>
            <w:vAlign w:val="center"/>
          </w:tcPr>
          <w:p w14:paraId="3D728CF5">
            <w:pPr>
              <w:widowControl/>
              <w:spacing w:line="320" w:lineRule="exact"/>
              <w:jc w:val="center"/>
              <w:rPr>
                <w:rFonts w:ascii="仿宋" w:hAnsi="仿宋" w:eastAsia="仿宋"/>
                <w:kern w:val="0"/>
              </w:rPr>
            </w:pPr>
          </w:p>
        </w:tc>
        <w:tc>
          <w:tcPr>
            <w:tcW w:w="2055" w:type="dxa"/>
            <w:gridSpan w:val="2"/>
            <w:tcBorders>
              <w:top w:val="single" w:color="auto" w:sz="4" w:space="0"/>
              <w:left w:val="nil"/>
              <w:bottom w:val="single" w:color="auto" w:sz="4" w:space="0"/>
              <w:right w:val="single" w:color="000000" w:sz="4" w:space="0"/>
            </w:tcBorders>
            <w:vAlign w:val="center"/>
          </w:tcPr>
          <w:p w14:paraId="2A050F42">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02785918">
            <w:pPr>
              <w:widowControl/>
              <w:spacing w:line="320" w:lineRule="exact"/>
              <w:jc w:val="center"/>
              <w:rPr>
                <w:rFonts w:ascii="仿宋" w:hAnsi="仿宋" w:eastAsia="仿宋"/>
                <w:kern w:val="0"/>
              </w:rPr>
            </w:pPr>
          </w:p>
        </w:tc>
      </w:tr>
      <w:tr w14:paraId="073655B6">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0468D1C2">
            <w:pPr>
              <w:widowControl/>
              <w:spacing w:line="320" w:lineRule="exact"/>
              <w:jc w:val="center"/>
              <w:rPr>
                <w:rFonts w:ascii="仿宋" w:hAnsi="仿宋" w:eastAsia="仿宋"/>
                <w:kern w:val="0"/>
              </w:rPr>
            </w:pPr>
            <w:r>
              <w:rPr>
                <w:rFonts w:hint="eastAsia" w:ascii="仿宋" w:hAnsi="仿宋" w:eastAsia="仿宋"/>
                <w:kern w:val="0"/>
              </w:rPr>
              <w:t>其中：公车购置</w:t>
            </w:r>
          </w:p>
        </w:tc>
        <w:tc>
          <w:tcPr>
            <w:tcW w:w="2137" w:type="dxa"/>
            <w:gridSpan w:val="2"/>
            <w:tcBorders>
              <w:top w:val="single" w:color="auto" w:sz="4" w:space="0"/>
              <w:left w:val="nil"/>
              <w:bottom w:val="single" w:color="auto" w:sz="4" w:space="0"/>
              <w:right w:val="single" w:color="000000" w:sz="4" w:space="0"/>
            </w:tcBorders>
            <w:vAlign w:val="center"/>
          </w:tcPr>
          <w:p w14:paraId="3F3D740C">
            <w:pPr>
              <w:widowControl/>
              <w:spacing w:line="320" w:lineRule="exact"/>
              <w:jc w:val="center"/>
              <w:rPr>
                <w:rFonts w:ascii="仿宋" w:hAnsi="仿宋" w:eastAsia="仿宋"/>
                <w:kern w:val="0"/>
              </w:rPr>
            </w:pPr>
          </w:p>
        </w:tc>
        <w:tc>
          <w:tcPr>
            <w:tcW w:w="2055" w:type="dxa"/>
            <w:gridSpan w:val="2"/>
            <w:tcBorders>
              <w:top w:val="single" w:color="auto" w:sz="4" w:space="0"/>
              <w:left w:val="nil"/>
              <w:bottom w:val="single" w:color="auto" w:sz="4" w:space="0"/>
              <w:right w:val="single" w:color="000000" w:sz="4" w:space="0"/>
            </w:tcBorders>
            <w:vAlign w:val="center"/>
          </w:tcPr>
          <w:p w14:paraId="2660E2CE">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5D09E73E">
            <w:pPr>
              <w:widowControl/>
              <w:spacing w:line="320" w:lineRule="exact"/>
              <w:jc w:val="center"/>
              <w:rPr>
                <w:rFonts w:ascii="仿宋" w:hAnsi="仿宋" w:eastAsia="仿宋"/>
                <w:kern w:val="0"/>
              </w:rPr>
            </w:pPr>
          </w:p>
        </w:tc>
      </w:tr>
      <w:tr w14:paraId="0AB0058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61232FE">
            <w:pPr>
              <w:widowControl/>
              <w:spacing w:line="320" w:lineRule="exact"/>
              <w:jc w:val="center"/>
              <w:rPr>
                <w:rFonts w:ascii="仿宋" w:hAnsi="仿宋" w:eastAsia="仿宋"/>
                <w:kern w:val="0"/>
              </w:rPr>
            </w:pPr>
            <w:r>
              <w:rPr>
                <w:rFonts w:hint="eastAsia" w:ascii="仿宋" w:hAnsi="仿宋" w:eastAsia="仿宋"/>
                <w:kern w:val="0"/>
              </w:rPr>
              <w:t>公车运行维护</w:t>
            </w:r>
          </w:p>
        </w:tc>
        <w:tc>
          <w:tcPr>
            <w:tcW w:w="2137" w:type="dxa"/>
            <w:gridSpan w:val="2"/>
            <w:tcBorders>
              <w:top w:val="single" w:color="auto" w:sz="4" w:space="0"/>
              <w:left w:val="nil"/>
              <w:bottom w:val="single" w:color="auto" w:sz="4" w:space="0"/>
              <w:right w:val="single" w:color="000000" w:sz="4" w:space="0"/>
            </w:tcBorders>
            <w:vAlign w:val="center"/>
          </w:tcPr>
          <w:p w14:paraId="69353CA9">
            <w:pPr>
              <w:widowControl/>
              <w:spacing w:line="320" w:lineRule="exact"/>
              <w:jc w:val="center"/>
              <w:rPr>
                <w:rFonts w:ascii="仿宋" w:hAnsi="仿宋" w:eastAsia="仿宋"/>
                <w:kern w:val="0"/>
              </w:rPr>
            </w:pP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00ED9799">
            <w:pPr>
              <w:widowControl/>
              <w:spacing w:line="320" w:lineRule="exact"/>
              <w:jc w:val="center"/>
              <w:rPr>
                <w:rFonts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23622488">
            <w:pPr>
              <w:widowControl/>
              <w:spacing w:line="320" w:lineRule="exact"/>
              <w:jc w:val="center"/>
              <w:rPr>
                <w:rFonts w:ascii="仿宋" w:hAnsi="仿宋" w:eastAsia="仿宋"/>
                <w:kern w:val="0"/>
              </w:rPr>
            </w:pPr>
            <w:r>
              <w:rPr>
                <w:rFonts w:hint="eastAsia" w:ascii="仿宋" w:hAnsi="仿宋" w:eastAsia="仿宋"/>
                <w:kern w:val="0"/>
              </w:rPr>
              <w:t>　</w:t>
            </w:r>
          </w:p>
        </w:tc>
      </w:tr>
      <w:tr w14:paraId="6157EFC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3724682">
            <w:pPr>
              <w:widowControl/>
              <w:spacing w:line="320" w:lineRule="exact"/>
              <w:ind w:firstLine="420" w:firstLineChars="200"/>
              <w:rPr>
                <w:rFonts w:ascii="仿宋" w:hAnsi="仿宋" w:eastAsia="仿宋"/>
                <w:kern w:val="0"/>
              </w:rPr>
            </w:pPr>
            <w:r>
              <w:rPr>
                <w:rFonts w:hint="eastAsia" w:ascii="仿宋" w:hAnsi="仿宋" w:eastAsia="仿宋"/>
                <w:kern w:val="0"/>
              </w:rPr>
              <w:t>2、出国经费</w:t>
            </w:r>
          </w:p>
        </w:tc>
        <w:tc>
          <w:tcPr>
            <w:tcW w:w="2137" w:type="dxa"/>
            <w:gridSpan w:val="2"/>
            <w:tcBorders>
              <w:top w:val="single" w:color="auto" w:sz="4" w:space="0"/>
              <w:left w:val="nil"/>
              <w:bottom w:val="single" w:color="auto" w:sz="4" w:space="0"/>
              <w:right w:val="single" w:color="000000" w:sz="4" w:space="0"/>
            </w:tcBorders>
            <w:vAlign w:val="center"/>
          </w:tcPr>
          <w:p w14:paraId="5460161C">
            <w:pPr>
              <w:widowControl/>
              <w:spacing w:line="320" w:lineRule="exact"/>
              <w:jc w:val="center"/>
              <w:rPr>
                <w:rFonts w:ascii="仿宋" w:hAnsi="仿宋" w:eastAsia="仿宋"/>
                <w:kern w:val="0"/>
              </w:rPr>
            </w:pP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2F815F08">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3C982622">
            <w:pPr>
              <w:widowControl/>
              <w:spacing w:line="320" w:lineRule="exact"/>
              <w:jc w:val="center"/>
              <w:rPr>
                <w:rFonts w:ascii="仿宋" w:hAnsi="仿宋" w:eastAsia="仿宋"/>
                <w:kern w:val="0"/>
              </w:rPr>
            </w:pPr>
            <w:r>
              <w:rPr>
                <w:rFonts w:hint="eastAsia" w:ascii="仿宋" w:hAnsi="仿宋" w:eastAsia="仿宋"/>
                <w:kern w:val="0"/>
              </w:rPr>
              <w:t>　</w:t>
            </w:r>
          </w:p>
        </w:tc>
      </w:tr>
      <w:tr w14:paraId="0014FF5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4C73079">
            <w:pPr>
              <w:widowControl/>
              <w:spacing w:line="320" w:lineRule="exact"/>
              <w:ind w:firstLine="420" w:firstLineChars="200"/>
              <w:rPr>
                <w:rFonts w:ascii="仿宋" w:hAnsi="仿宋" w:eastAsia="仿宋"/>
                <w:kern w:val="0"/>
              </w:rPr>
            </w:pPr>
            <w:r>
              <w:rPr>
                <w:rFonts w:hint="eastAsia" w:ascii="仿宋" w:hAnsi="仿宋" w:eastAsia="仿宋"/>
                <w:kern w:val="0"/>
              </w:rPr>
              <w:t>3、公务接待</w:t>
            </w:r>
          </w:p>
        </w:tc>
        <w:tc>
          <w:tcPr>
            <w:tcW w:w="2137" w:type="dxa"/>
            <w:gridSpan w:val="2"/>
            <w:tcBorders>
              <w:top w:val="single" w:color="auto" w:sz="4" w:space="0"/>
              <w:left w:val="nil"/>
              <w:bottom w:val="single" w:color="auto" w:sz="4" w:space="0"/>
              <w:right w:val="single" w:color="000000" w:sz="4" w:space="0"/>
            </w:tcBorders>
            <w:vAlign w:val="center"/>
          </w:tcPr>
          <w:p w14:paraId="3B64596C">
            <w:pPr>
              <w:widowControl/>
              <w:spacing w:line="320" w:lineRule="exact"/>
              <w:jc w:val="center"/>
              <w:rPr>
                <w:rFonts w:ascii="仿宋" w:hAnsi="仿宋" w:eastAsia="仿宋"/>
                <w:kern w:val="0"/>
              </w:rPr>
            </w:pPr>
            <w:r>
              <w:rPr>
                <w:rFonts w:hint="eastAsia" w:ascii="仿宋" w:hAnsi="仿宋" w:eastAsia="仿宋"/>
                <w:kern w:val="0"/>
                <w:lang w:val="en-US" w:eastAsia="zh-CN"/>
              </w:rPr>
              <w:t>2.54</w:t>
            </w: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791BE82B">
            <w:pPr>
              <w:widowControl/>
              <w:spacing w:line="320" w:lineRule="exact"/>
              <w:jc w:val="center"/>
              <w:rPr>
                <w:rFonts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627DA60A">
            <w:pPr>
              <w:widowControl/>
              <w:spacing w:line="320" w:lineRule="exact"/>
              <w:jc w:val="center"/>
              <w:rPr>
                <w:rFonts w:ascii="仿宋" w:hAnsi="仿宋" w:eastAsia="仿宋"/>
                <w:kern w:val="0"/>
              </w:rPr>
            </w:pPr>
            <w:r>
              <w:rPr>
                <w:rFonts w:hint="eastAsia" w:ascii="仿宋" w:hAnsi="仿宋" w:eastAsia="仿宋"/>
                <w:kern w:val="0"/>
                <w:lang w:val="en-US" w:eastAsia="zh-CN"/>
              </w:rPr>
              <w:t>2.30</w:t>
            </w:r>
            <w:r>
              <w:rPr>
                <w:rFonts w:hint="eastAsia" w:ascii="仿宋" w:hAnsi="仿宋" w:eastAsia="仿宋"/>
                <w:kern w:val="0"/>
              </w:rPr>
              <w:t>　</w:t>
            </w:r>
          </w:p>
        </w:tc>
      </w:tr>
      <w:tr w14:paraId="1D6B601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FB9CFFB">
            <w:pPr>
              <w:widowControl/>
              <w:spacing w:line="320" w:lineRule="exact"/>
              <w:rPr>
                <w:rFonts w:ascii="仿宋" w:hAnsi="仿宋" w:eastAsia="仿宋"/>
                <w:kern w:val="0"/>
              </w:rPr>
            </w:pPr>
            <w:r>
              <w:rPr>
                <w:rFonts w:hint="eastAsia" w:ascii="仿宋" w:hAnsi="仿宋" w:eastAsia="仿宋"/>
                <w:b/>
                <w:bCs/>
                <w:kern w:val="0"/>
              </w:rPr>
              <w:t>项目支出</w:t>
            </w:r>
          </w:p>
        </w:tc>
        <w:tc>
          <w:tcPr>
            <w:tcW w:w="2137" w:type="dxa"/>
            <w:gridSpan w:val="2"/>
            <w:tcBorders>
              <w:top w:val="single" w:color="auto" w:sz="4" w:space="0"/>
              <w:left w:val="nil"/>
              <w:bottom w:val="single" w:color="auto" w:sz="4" w:space="0"/>
              <w:right w:val="single" w:color="000000" w:sz="4" w:space="0"/>
            </w:tcBorders>
            <w:vAlign w:val="center"/>
          </w:tcPr>
          <w:p w14:paraId="56563124">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5851.41</w:t>
            </w:r>
          </w:p>
        </w:tc>
        <w:tc>
          <w:tcPr>
            <w:tcW w:w="2055" w:type="dxa"/>
            <w:gridSpan w:val="2"/>
            <w:tcBorders>
              <w:top w:val="single" w:color="auto" w:sz="4" w:space="0"/>
              <w:left w:val="nil"/>
              <w:bottom w:val="single" w:color="auto" w:sz="4" w:space="0"/>
              <w:right w:val="single" w:color="000000" w:sz="4" w:space="0"/>
            </w:tcBorders>
            <w:vAlign w:val="center"/>
          </w:tcPr>
          <w:p w14:paraId="53976A5F">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475</w:t>
            </w:r>
          </w:p>
        </w:tc>
        <w:tc>
          <w:tcPr>
            <w:tcW w:w="2310" w:type="dxa"/>
            <w:gridSpan w:val="2"/>
            <w:tcBorders>
              <w:top w:val="single" w:color="auto" w:sz="4" w:space="0"/>
              <w:left w:val="nil"/>
              <w:bottom w:val="single" w:color="auto" w:sz="4" w:space="0"/>
              <w:right w:val="single" w:color="000000" w:sz="4" w:space="0"/>
            </w:tcBorders>
            <w:vAlign w:val="center"/>
          </w:tcPr>
          <w:p w14:paraId="57AF213E">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6162.61</w:t>
            </w:r>
          </w:p>
        </w:tc>
      </w:tr>
      <w:tr w14:paraId="7A8E2994">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47842E3D">
            <w:pPr>
              <w:widowControl/>
              <w:spacing w:line="320" w:lineRule="exact"/>
              <w:ind w:firstLine="315" w:firstLineChars="150"/>
              <w:rPr>
                <w:rFonts w:ascii="仿宋" w:hAnsi="仿宋" w:eastAsia="仿宋"/>
                <w:kern w:val="0"/>
              </w:rPr>
            </w:pPr>
            <w:r>
              <w:rPr>
                <w:rFonts w:hint="eastAsia" w:ascii="仿宋" w:hAnsi="仿宋" w:eastAsia="仿宋"/>
                <w:kern w:val="0"/>
              </w:rPr>
              <w:t xml:space="preserve"> 1、业务工作经费</w:t>
            </w:r>
          </w:p>
        </w:tc>
        <w:tc>
          <w:tcPr>
            <w:tcW w:w="2137" w:type="dxa"/>
            <w:gridSpan w:val="2"/>
            <w:tcBorders>
              <w:top w:val="single" w:color="auto" w:sz="4" w:space="0"/>
              <w:left w:val="nil"/>
              <w:bottom w:val="single" w:color="auto" w:sz="4" w:space="0"/>
              <w:right w:val="single" w:color="000000" w:sz="4" w:space="0"/>
            </w:tcBorders>
            <w:vAlign w:val="center"/>
          </w:tcPr>
          <w:p w14:paraId="7C7778B7">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36.72</w:t>
            </w:r>
          </w:p>
        </w:tc>
        <w:tc>
          <w:tcPr>
            <w:tcW w:w="2055" w:type="dxa"/>
            <w:gridSpan w:val="2"/>
            <w:tcBorders>
              <w:top w:val="single" w:color="auto" w:sz="4" w:space="0"/>
              <w:left w:val="nil"/>
              <w:bottom w:val="single" w:color="auto" w:sz="4" w:space="0"/>
              <w:right w:val="single" w:color="000000" w:sz="4" w:space="0"/>
            </w:tcBorders>
            <w:vAlign w:val="center"/>
          </w:tcPr>
          <w:p w14:paraId="2C3132BE">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3C2F9323">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30.5</w:t>
            </w:r>
          </w:p>
        </w:tc>
      </w:tr>
      <w:tr w14:paraId="143B5726">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DF7DD42">
            <w:pPr>
              <w:widowControl/>
              <w:spacing w:line="320" w:lineRule="exact"/>
              <w:ind w:firstLine="420" w:firstLineChars="200"/>
              <w:rPr>
                <w:rFonts w:ascii="仿宋" w:hAnsi="仿宋" w:eastAsia="仿宋"/>
                <w:kern w:val="0"/>
              </w:rPr>
            </w:pPr>
            <w:r>
              <w:rPr>
                <w:rFonts w:hint="eastAsia" w:ascii="仿宋" w:hAnsi="仿宋" w:eastAsia="仿宋"/>
                <w:kern w:val="0"/>
              </w:rPr>
              <w:t>2、运行维护经费</w:t>
            </w:r>
          </w:p>
        </w:tc>
        <w:tc>
          <w:tcPr>
            <w:tcW w:w="2137" w:type="dxa"/>
            <w:gridSpan w:val="2"/>
            <w:tcBorders>
              <w:top w:val="single" w:color="auto" w:sz="4" w:space="0"/>
              <w:left w:val="nil"/>
              <w:bottom w:val="single" w:color="auto" w:sz="4" w:space="0"/>
              <w:right w:val="single" w:color="000000" w:sz="4" w:space="0"/>
            </w:tcBorders>
            <w:vAlign w:val="center"/>
          </w:tcPr>
          <w:p w14:paraId="53BB417B">
            <w:pPr>
              <w:widowControl/>
              <w:spacing w:line="320" w:lineRule="exact"/>
              <w:jc w:val="center"/>
              <w:rPr>
                <w:rFonts w:ascii="仿宋" w:hAnsi="仿宋" w:eastAsia="仿宋"/>
                <w:kern w:val="0"/>
              </w:rPr>
            </w:pPr>
            <w:r>
              <w:rPr>
                <w:rFonts w:hint="eastAsia" w:ascii="仿宋" w:hAnsi="仿宋" w:eastAsia="仿宋"/>
                <w:kern w:val="0"/>
                <w:lang w:val="en-US" w:eastAsia="zh-CN"/>
              </w:rPr>
              <w:t>8.63</w:t>
            </w: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7DF23829">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59D75AAA">
            <w:pPr>
              <w:widowControl/>
              <w:spacing w:line="320" w:lineRule="exact"/>
              <w:jc w:val="center"/>
              <w:rPr>
                <w:rFonts w:ascii="仿宋" w:hAnsi="仿宋" w:eastAsia="仿宋"/>
                <w:kern w:val="0"/>
              </w:rPr>
            </w:pPr>
            <w:r>
              <w:rPr>
                <w:rFonts w:hint="eastAsia" w:ascii="仿宋" w:hAnsi="仿宋" w:eastAsia="仿宋"/>
                <w:kern w:val="0"/>
                <w:lang w:val="en-US" w:eastAsia="zh-CN"/>
              </w:rPr>
              <w:t>52.5</w:t>
            </w:r>
            <w:r>
              <w:rPr>
                <w:rFonts w:hint="eastAsia" w:ascii="仿宋" w:hAnsi="仿宋" w:eastAsia="仿宋"/>
                <w:kern w:val="0"/>
              </w:rPr>
              <w:t>　</w:t>
            </w:r>
          </w:p>
        </w:tc>
      </w:tr>
      <w:tr w14:paraId="32EF9D2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B54B0E5">
            <w:pPr>
              <w:widowControl/>
              <w:spacing w:line="320" w:lineRule="exact"/>
              <w:ind w:firstLine="420" w:firstLineChars="200"/>
              <w:rPr>
                <w:rFonts w:ascii="仿宋" w:hAnsi="仿宋" w:eastAsia="仿宋"/>
                <w:kern w:val="0"/>
              </w:rPr>
            </w:pPr>
            <w:r>
              <w:rPr>
                <w:rFonts w:hint="eastAsia" w:ascii="仿宋" w:hAnsi="仿宋" w:eastAsia="仿宋"/>
                <w:kern w:val="0"/>
              </w:rPr>
              <w:t>3、上级专项资金</w:t>
            </w:r>
          </w:p>
        </w:tc>
        <w:tc>
          <w:tcPr>
            <w:tcW w:w="2137" w:type="dxa"/>
            <w:gridSpan w:val="2"/>
            <w:tcBorders>
              <w:top w:val="single" w:color="auto" w:sz="4" w:space="0"/>
              <w:left w:val="nil"/>
              <w:bottom w:val="single" w:color="auto" w:sz="4" w:space="0"/>
              <w:right w:val="single" w:color="000000" w:sz="4" w:space="0"/>
            </w:tcBorders>
            <w:vAlign w:val="center"/>
          </w:tcPr>
          <w:p w14:paraId="70D8D6CF">
            <w:pPr>
              <w:widowControl/>
              <w:spacing w:line="320" w:lineRule="exact"/>
              <w:jc w:val="center"/>
              <w:rPr>
                <w:rFonts w:ascii="仿宋" w:hAnsi="仿宋" w:eastAsia="仿宋"/>
                <w:kern w:val="0"/>
              </w:rPr>
            </w:pPr>
            <w:r>
              <w:rPr>
                <w:rFonts w:hint="eastAsia" w:ascii="仿宋" w:hAnsi="仿宋" w:eastAsia="仿宋"/>
                <w:kern w:val="0"/>
                <w:lang w:val="en-US" w:eastAsia="zh-CN"/>
              </w:rPr>
              <w:t>5806.06</w:t>
            </w: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6945D6B2">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4E9AC79C">
            <w:pPr>
              <w:widowControl/>
              <w:spacing w:line="320" w:lineRule="exact"/>
              <w:jc w:val="center"/>
              <w:rPr>
                <w:rFonts w:ascii="仿宋" w:hAnsi="仿宋" w:eastAsia="仿宋"/>
                <w:kern w:val="0"/>
              </w:rPr>
            </w:pPr>
            <w:r>
              <w:rPr>
                <w:rFonts w:hint="eastAsia" w:ascii="仿宋" w:hAnsi="仿宋" w:eastAsia="仿宋"/>
                <w:kern w:val="0"/>
                <w:lang w:val="en-US" w:eastAsia="zh-CN"/>
              </w:rPr>
              <w:t>6079.61</w:t>
            </w:r>
            <w:r>
              <w:rPr>
                <w:rFonts w:hint="eastAsia" w:ascii="仿宋" w:hAnsi="仿宋" w:eastAsia="仿宋"/>
                <w:kern w:val="0"/>
              </w:rPr>
              <w:t>　</w:t>
            </w:r>
          </w:p>
        </w:tc>
      </w:tr>
      <w:tr w14:paraId="2E73C04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2484255D">
            <w:pPr>
              <w:widowControl/>
              <w:spacing w:line="320" w:lineRule="exact"/>
              <w:ind w:firstLine="420" w:firstLineChars="200"/>
              <w:rPr>
                <w:rFonts w:ascii="仿宋" w:hAnsi="仿宋" w:eastAsia="仿宋"/>
                <w:kern w:val="0"/>
              </w:rPr>
            </w:pPr>
            <w:r>
              <w:rPr>
                <w:rFonts w:hint="eastAsia" w:ascii="仿宋" w:hAnsi="仿宋" w:eastAsia="仿宋"/>
                <w:kern w:val="0"/>
              </w:rPr>
              <w:t>其中：</w:t>
            </w:r>
            <w:r>
              <w:rPr>
                <w:rFonts w:hint="eastAsia" w:ascii="仿宋" w:hAnsi="仿宋" w:eastAsia="仿宋"/>
                <w:kern w:val="0"/>
                <w:lang w:eastAsia="zh-CN"/>
              </w:rPr>
              <w:t>森林病虫害防治</w:t>
            </w:r>
            <w:r>
              <w:rPr>
                <w:rFonts w:hint="eastAsia" w:ascii="仿宋" w:hAnsi="仿宋" w:eastAsia="仿宋"/>
                <w:kern w:val="0"/>
              </w:rPr>
              <w:t>专项资金</w:t>
            </w:r>
          </w:p>
        </w:tc>
        <w:tc>
          <w:tcPr>
            <w:tcW w:w="2137" w:type="dxa"/>
            <w:gridSpan w:val="2"/>
            <w:tcBorders>
              <w:top w:val="single" w:color="auto" w:sz="4" w:space="0"/>
              <w:left w:val="nil"/>
              <w:bottom w:val="single" w:color="auto" w:sz="4" w:space="0"/>
              <w:right w:val="single" w:color="000000" w:sz="4" w:space="0"/>
            </w:tcBorders>
            <w:vAlign w:val="center"/>
          </w:tcPr>
          <w:p w14:paraId="79CC81A4">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354.29</w:t>
            </w:r>
          </w:p>
        </w:tc>
        <w:tc>
          <w:tcPr>
            <w:tcW w:w="2055" w:type="dxa"/>
            <w:gridSpan w:val="2"/>
            <w:tcBorders>
              <w:top w:val="single" w:color="auto" w:sz="4" w:space="0"/>
              <w:left w:val="nil"/>
              <w:bottom w:val="single" w:color="auto" w:sz="4" w:space="0"/>
              <w:right w:val="single" w:color="000000" w:sz="4" w:space="0"/>
            </w:tcBorders>
            <w:vAlign w:val="center"/>
          </w:tcPr>
          <w:p w14:paraId="27A79B5F">
            <w:pPr>
              <w:widowControl/>
              <w:spacing w:line="320" w:lineRule="exact"/>
              <w:jc w:val="center"/>
              <w:rPr>
                <w:rFonts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00D97423">
            <w:pPr>
              <w:widowControl/>
              <w:spacing w:line="320" w:lineRule="exact"/>
              <w:jc w:val="center"/>
              <w:rPr>
                <w:rFonts w:ascii="仿宋" w:hAnsi="仿宋" w:eastAsia="仿宋"/>
                <w:kern w:val="0"/>
              </w:rPr>
            </w:pPr>
            <w:r>
              <w:rPr>
                <w:rFonts w:hint="eastAsia" w:ascii="仿宋" w:hAnsi="仿宋" w:eastAsia="仿宋"/>
                <w:kern w:val="0"/>
                <w:lang w:val="en-US" w:eastAsia="zh-CN"/>
              </w:rPr>
              <w:t>266.86</w:t>
            </w:r>
            <w:r>
              <w:rPr>
                <w:rFonts w:hint="eastAsia" w:ascii="仿宋" w:hAnsi="仿宋" w:eastAsia="仿宋"/>
                <w:kern w:val="0"/>
              </w:rPr>
              <w:t>　</w:t>
            </w:r>
          </w:p>
        </w:tc>
      </w:tr>
      <w:tr w14:paraId="02F7558E">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0368939B">
            <w:pPr>
              <w:widowControl/>
              <w:spacing w:line="320" w:lineRule="exact"/>
              <w:rPr>
                <w:rFonts w:ascii="仿宋" w:hAnsi="仿宋" w:eastAsia="仿宋"/>
                <w:kern w:val="0"/>
              </w:rPr>
            </w:pPr>
            <w:r>
              <w:rPr>
                <w:rFonts w:hint="eastAsia" w:ascii="仿宋" w:hAnsi="仿宋" w:eastAsia="仿宋"/>
                <w:kern w:val="0"/>
              </w:rPr>
              <w:t xml:space="preserve">          </w:t>
            </w:r>
            <w:r>
              <w:rPr>
                <w:rFonts w:hint="eastAsia" w:ascii="仿宋" w:hAnsi="仿宋" w:eastAsia="仿宋"/>
                <w:kern w:val="0"/>
                <w:lang w:eastAsia="zh-CN"/>
              </w:rPr>
              <w:t>造林绿化</w:t>
            </w:r>
            <w:r>
              <w:rPr>
                <w:rFonts w:hint="eastAsia" w:ascii="仿宋" w:hAnsi="仿宋" w:eastAsia="仿宋"/>
                <w:kern w:val="0"/>
              </w:rPr>
              <w:t>专项资金</w:t>
            </w:r>
          </w:p>
        </w:tc>
        <w:tc>
          <w:tcPr>
            <w:tcW w:w="2137" w:type="dxa"/>
            <w:gridSpan w:val="2"/>
            <w:tcBorders>
              <w:top w:val="single" w:color="auto" w:sz="4" w:space="0"/>
              <w:left w:val="nil"/>
              <w:bottom w:val="single" w:color="auto" w:sz="4" w:space="0"/>
              <w:right w:val="single" w:color="000000" w:sz="4" w:space="0"/>
            </w:tcBorders>
            <w:vAlign w:val="center"/>
          </w:tcPr>
          <w:p w14:paraId="0A64BA7B">
            <w:pPr>
              <w:widowControl/>
              <w:spacing w:line="320" w:lineRule="exact"/>
              <w:jc w:val="center"/>
              <w:rPr>
                <w:rFonts w:ascii="仿宋" w:hAnsi="仿宋" w:eastAsia="仿宋"/>
                <w:kern w:val="0"/>
              </w:rPr>
            </w:pPr>
            <w:r>
              <w:rPr>
                <w:rFonts w:hint="eastAsia" w:ascii="仿宋" w:hAnsi="仿宋" w:eastAsia="仿宋"/>
                <w:kern w:val="0"/>
                <w:lang w:val="en-US" w:eastAsia="zh-CN"/>
              </w:rPr>
              <w:t>748.71</w:t>
            </w: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23C622C7">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49046647">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688.55</w:t>
            </w:r>
          </w:p>
        </w:tc>
      </w:tr>
      <w:tr w14:paraId="45F7C01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00E170B">
            <w:pPr>
              <w:widowControl/>
              <w:spacing w:line="320" w:lineRule="exact"/>
              <w:ind w:firstLine="1050" w:firstLineChars="500"/>
              <w:rPr>
                <w:rFonts w:hint="eastAsia" w:ascii="仿宋" w:hAnsi="仿宋" w:eastAsia="仿宋"/>
                <w:kern w:val="0"/>
                <w:lang w:eastAsia="zh-CN"/>
              </w:rPr>
            </w:pPr>
            <w:r>
              <w:rPr>
                <w:rFonts w:hint="eastAsia" w:ascii="仿宋" w:hAnsi="仿宋" w:eastAsia="仿宋"/>
                <w:kern w:val="0"/>
                <w:lang w:eastAsia="zh-CN"/>
              </w:rPr>
              <w:t>森林培育专项资金</w:t>
            </w:r>
          </w:p>
        </w:tc>
        <w:tc>
          <w:tcPr>
            <w:tcW w:w="2137" w:type="dxa"/>
            <w:gridSpan w:val="2"/>
            <w:tcBorders>
              <w:top w:val="single" w:color="auto" w:sz="4" w:space="0"/>
              <w:left w:val="nil"/>
              <w:bottom w:val="single" w:color="auto" w:sz="4" w:space="0"/>
              <w:right w:val="single" w:color="000000" w:sz="4" w:space="0"/>
            </w:tcBorders>
            <w:vAlign w:val="center"/>
          </w:tcPr>
          <w:p w14:paraId="6209B83D">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3396.41</w:t>
            </w:r>
          </w:p>
        </w:tc>
        <w:tc>
          <w:tcPr>
            <w:tcW w:w="2055" w:type="dxa"/>
            <w:gridSpan w:val="2"/>
            <w:tcBorders>
              <w:top w:val="single" w:color="auto" w:sz="4" w:space="0"/>
              <w:left w:val="nil"/>
              <w:bottom w:val="single" w:color="auto" w:sz="4" w:space="0"/>
              <w:right w:val="single" w:color="000000" w:sz="4" w:space="0"/>
            </w:tcBorders>
            <w:vAlign w:val="center"/>
          </w:tcPr>
          <w:p w14:paraId="59DF8277">
            <w:pPr>
              <w:widowControl/>
              <w:spacing w:line="320" w:lineRule="exact"/>
              <w:jc w:val="center"/>
              <w:rPr>
                <w:rFonts w:hint="eastAsia"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599BB02B">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3328.86</w:t>
            </w:r>
          </w:p>
        </w:tc>
      </w:tr>
      <w:tr w14:paraId="70E4CE8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97B65BE">
            <w:pPr>
              <w:widowControl/>
              <w:spacing w:line="320" w:lineRule="exact"/>
              <w:ind w:firstLine="1050" w:firstLineChars="500"/>
              <w:rPr>
                <w:rFonts w:hint="eastAsia" w:ascii="仿宋" w:hAnsi="仿宋" w:eastAsia="仿宋"/>
                <w:kern w:val="0"/>
                <w:lang w:eastAsia="zh-CN"/>
              </w:rPr>
            </w:pPr>
            <w:r>
              <w:rPr>
                <w:rFonts w:hint="eastAsia" w:ascii="仿宋" w:hAnsi="仿宋" w:eastAsia="仿宋"/>
                <w:kern w:val="0"/>
                <w:lang w:eastAsia="zh-CN"/>
              </w:rPr>
              <w:t>森林资源管理专项资金</w:t>
            </w:r>
          </w:p>
        </w:tc>
        <w:tc>
          <w:tcPr>
            <w:tcW w:w="2137" w:type="dxa"/>
            <w:gridSpan w:val="2"/>
            <w:tcBorders>
              <w:top w:val="single" w:color="auto" w:sz="4" w:space="0"/>
              <w:left w:val="nil"/>
              <w:bottom w:val="single" w:color="auto" w:sz="4" w:space="0"/>
              <w:right w:val="single" w:color="000000" w:sz="4" w:space="0"/>
            </w:tcBorders>
            <w:vAlign w:val="center"/>
          </w:tcPr>
          <w:p w14:paraId="41DC8BC2">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740.05</w:t>
            </w:r>
          </w:p>
        </w:tc>
        <w:tc>
          <w:tcPr>
            <w:tcW w:w="2055" w:type="dxa"/>
            <w:gridSpan w:val="2"/>
            <w:tcBorders>
              <w:top w:val="single" w:color="auto" w:sz="4" w:space="0"/>
              <w:left w:val="nil"/>
              <w:bottom w:val="single" w:color="auto" w:sz="4" w:space="0"/>
              <w:right w:val="single" w:color="000000" w:sz="4" w:space="0"/>
            </w:tcBorders>
            <w:vAlign w:val="center"/>
          </w:tcPr>
          <w:p w14:paraId="2874CF2E">
            <w:pPr>
              <w:widowControl/>
              <w:spacing w:line="320" w:lineRule="exact"/>
              <w:jc w:val="center"/>
              <w:rPr>
                <w:rFonts w:hint="eastAsia"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4D5ED3FE">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272.15</w:t>
            </w:r>
          </w:p>
        </w:tc>
      </w:tr>
      <w:tr w14:paraId="7E016DAD">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23C77801">
            <w:pPr>
              <w:widowControl/>
              <w:spacing w:line="320" w:lineRule="exact"/>
              <w:rPr>
                <w:rFonts w:ascii="仿宋" w:hAnsi="仿宋" w:eastAsia="仿宋"/>
                <w:kern w:val="0"/>
              </w:rPr>
            </w:pPr>
            <w:r>
              <w:rPr>
                <w:rFonts w:hint="eastAsia" w:ascii="仿宋" w:hAnsi="仿宋" w:eastAsia="仿宋"/>
                <w:b/>
                <w:bCs/>
                <w:kern w:val="0"/>
              </w:rPr>
              <w:t>公用经费</w:t>
            </w:r>
          </w:p>
        </w:tc>
        <w:tc>
          <w:tcPr>
            <w:tcW w:w="2137" w:type="dxa"/>
            <w:gridSpan w:val="2"/>
            <w:tcBorders>
              <w:top w:val="single" w:color="auto" w:sz="4" w:space="0"/>
              <w:left w:val="nil"/>
              <w:bottom w:val="single" w:color="auto" w:sz="4" w:space="0"/>
              <w:right w:val="single" w:color="000000" w:sz="4" w:space="0"/>
            </w:tcBorders>
            <w:vAlign w:val="center"/>
          </w:tcPr>
          <w:p w14:paraId="6A0833F9">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383.68</w:t>
            </w:r>
          </w:p>
        </w:tc>
        <w:tc>
          <w:tcPr>
            <w:tcW w:w="2055" w:type="dxa"/>
            <w:gridSpan w:val="2"/>
            <w:tcBorders>
              <w:top w:val="single" w:color="auto" w:sz="4" w:space="0"/>
              <w:left w:val="nil"/>
              <w:bottom w:val="single" w:color="auto" w:sz="4" w:space="0"/>
              <w:right w:val="single" w:color="000000" w:sz="4" w:space="0"/>
            </w:tcBorders>
            <w:vAlign w:val="center"/>
          </w:tcPr>
          <w:p w14:paraId="3AC537E4">
            <w:pPr>
              <w:widowControl/>
              <w:spacing w:line="320" w:lineRule="exact"/>
              <w:jc w:val="center"/>
              <w:rPr>
                <w:rFonts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4B33B396">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329.28</w:t>
            </w:r>
          </w:p>
        </w:tc>
      </w:tr>
      <w:tr w14:paraId="393CA42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C9F7292">
            <w:pPr>
              <w:widowControl/>
              <w:spacing w:line="320" w:lineRule="exact"/>
              <w:ind w:firstLine="420" w:firstLineChars="200"/>
              <w:rPr>
                <w:rFonts w:ascii="仿宋" w:hAnsi="仿宋" w:eastAsia="仿宋"/>
                <w:kern w:val="0"/>
              </w:rPr>
            </w:pPr>
            <w:r>
              <w:rPr>
                <w:rFonts w:hint="eastAsia" w:ascii="仿宋" w:hAnsi="仿宋" w:eastAsia="仿宋"/>
                <w:kern w:val="0"/>
              </w:rPr>
              <w:t>其中：办公经费</w:t>
            </w:r>
          </w:p>
        </w:tc>
        <w:tc>
          <w:tcPr>
            <w:tcW w:w="2137" w:type="dxa"/>
            <w:gridSpan w:val="2"/>
            <w:tcBorders>
              <w:top w:val="single" w:color="auto" w:sz="4" w:space="0"/>
              <w:left w:val="nil"/>
              <w:bottom w:val="single" w:color="auto" w:sz="4" w:space="0"/>
              <w:right w:val="single" w:color="000000" w:sz="4" w:space="0"/>
            </w:tcBorders>
            <w:vAlign w:val="center"/>
          </w:tcPr>
          <w:p w14:paraId="3072BDCB">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33.48</w:t>
            </w:r>
          </w:p>
        </w:tc>
        <w:tc>
          <w:tcPr>
            <w:tcW w:w="2055" w:type="dxa"/>
            <w:gridSpan w:val="2"/>
            <w:tcBorders>
              <w:top w:val="single" w:color="auto" w:sz="4" w:space="0"/>
              <w:left w:val="nil"/>
              <w:bottom w:val="single" w:color="auto" w:sz="4" w:space="0"/>
              <w:right w:val="single" w:color="000000" w:sz="4" w:space="0"/>
            </w:tcBorders>
            <w:vAlign w:val="center"/>
          </w:tcPr>
          <w:p w14:paraId="1C43C060">
            <w:pPr>
              <w:widowControl/>
              <w:spacing w:line="320" w:lineRule="exact"/>
              <w:jc w:val="center"/>
              <w:rPr>
                <w:rFonts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537B0479">
            <w:pPr>
              <w:widowControl/>
              <w:spacing w:line="320" w:lineRule="exact"/>
              <w:jc w:val="center"/>
              <w:rPr>
                <w:rFonts w:ascii="仿宋" w:hAnsi="仿宋" w:eastAsia="仿宋"/>
                <w:kern w:val="0"/>
              </w:rPr>
            </w:pPr>
            <w:r>
              <w:rPr>
                <w:rFonts w:hint="eastAsia" w:ascii="仿宋" w:hAnsi="仿宋" w:eastAsia="仿宋"/>
                <w:kern w:val="0"/>
                <w:lang w:val="en-US" w:eastAsia="zh-CN"/>
              </w:rPr>
              <w:t>37.80</w:t>
            </w:r>
            <w:r>
              <w:rPr>
                <w:rFonts w:hint="eastAsia" w:ascii="仿宋" w:hAnsi="仿宋" w:eastAsia="仿宋"/>
                <w:kern w:val="0"/>
              </w:rPr>
              <w:t>　</w:t>
            </w:r>
          </w:p>
        </w:tc>
      </w:tr>
      <w:tr w14:paraId="4FC6183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7D0064CC">
            <w:pPr>
              <w:widowControl/>
              <w:spacing w:line="320" w:lineRule="exact"/>
              <w:jc w:val="center"/>
              <w:rPr>
                <w:rFonts w:ascii="仿宋" w:hAnsi="仿宋" w:eastAsia="仿宋"/>
                <w:kern w:val="0"/>
              </w:rPr>
            </w:pPr>
            <w:r>
              <w:rPr>
                <w:rFonts w:hint="eastAsia" w:ascii="仿宋" w:hAnsi="仿宋" w:eastAsia="仿宋"/>
                <w:kern w:val="0"/>
              </w:rPr>
              <w:t xml:space="preserve">     水费、电费、差旅费</w:t>
            </w:r>
          </w:p>
        </w:tc>
        <w:tc>
          <w:tcPr>
            <w:tcW w:w="2137" w:type="dxa"/>
            <w:gridSpan w:val="2"/>
            <w:tcBorders>
              <w:top w:val="single" w:color="auto" w:sz="4" w:space="0"/>
              <w:left w:val="nil"/>
              <w:bottom w:val="single" w:color="auto" w:sz="4" w:space="0"/>
              <w:right w:val="single" w:color="000000" w:sz="4" w:space="0"/>
            </w:tcBorders>
            <w:vAlign w:val="center"/>
          </w:tcPr>
          <w:p w14:paraId="6AEA17EA">
            <w:pPr>
              <w:widowControl/>
              <w:spacing w:line="320" w:lineRule="exact"/>
              <w:jc w:val="center"/>
              <w:rPr>
                <w:rFonts w:ascii="仿宋" w:hAnsi="仿宋" w:eastAsia="仿宋"/>
                <w:kern w:val="0"/>
              </w:rPr>
            </w:pPr>
            <w:r>
              <w:rPr>
                <w:rFonts w:hint="eastAsia" w:ascii="仿宋" w:hAnsi="仿宋" w:eastAsia="仿宋"/>
                <w:kern w:val="0"/>
                <w:lang w:val="en-US" w:eastAsia="zh-CN"/>
              </w:rPr>
              <w:t>75.64</w:t>
            </w: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6A2C3F07">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4972C0A7">
            <w:pPr>
              <w:widowControl/>
              <w:spacing w:line="320" w:lineRule="exact"/>
              <w:jc w:val="center"/>
              <w:rPr>
                <w:rFonts w:ascii="仿宋" w:hAnsi="仿宋" w:eastAsia="仿宋"/>
                <w:kern w:val="0"/>
              </w:rPr>
            </w:pPr>
            <w:r>
              <w:rPr>
                <w:rFonts w:hint="eastAsia" w:ascii="仿宋" w:hAnsi="仿宋" w:eastAsia="仿宋"/>
                <w:kern w:val="0"/>
                <w:lang w:val="en-US" w:eastAsia="zh-CN"/>
              </w:rPr>
              <w:t>92.55</w:t>
            </w:r>
            <w:r>
              <w:rPr>
                <w:rFonts w:hint="eastAsia" w:ascii="仿宋" w:hAnsi="仿宋" w:eastAsia="仿宋"/>
                <w:kern w:val="0"/>
              </w:rPr>
              <w:t>　</w:t>
            </w:r>
          </w:p>
        </w:tc>
      </w:tr>
      <w:tr w14:paraId="7C270B79">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673DBF9F">
            <w:pPr>
              <w:widowControl/>
              <w:spacing w:line="320" w:lineRule="exact"/>
              <w:jc w:val="center"/>
              <w:rPr>
                <w:rFonts w:ascii="仿宋" w:hAnsi="仿宋" w:eastAsia="仿宋"/>
                <w:kern w:val="0"/>
              </w:rPr>
            </w:pPr>
            <w:r>
              <w:rPr>
                <w:rFonts w:hint="eastAsia" w:ascii="仿宋" w:hAnsi="仿宋" w:eastAsia="仿宋"/>
                <w:kern w:val="0"/>
              </w:rPr>
              <w:t xml:space="preserve"> 会议费、培训费</w:t>
            </w:r>
          </w:p>
        </w:tc>
        <w:tc>
          <w:tcPr>
            <w:tcW w:w="2137" w:type="dxa"/>
            <w:gridSpan w:val="2"/>
            <w:tcBorders>
              <w:top w:val="single" w:color="auto" w:sz="4" w:space="0"/>
              <w:left w:val="nil"/>
              <w:bottom w:val="single" w:color="auto" w:sz="4" w:space="0"/>
              <w:right w:val="single" w:color="000000" w:sz="4" w:space="0"/>
            </w:tcBorders>
            <w:vAlign w:val="center"/>
          </w:tcPr>
          <w:p w14:paraId="6063BE4D">
            <w:pPr>
              <w:widowControl/>
              <w:spacing w:line="320" w:lineRule="exact"/>
              <w:jc w:val="center"/>
              <w:rPr>
                <w:rFonts w:ascii="仿宋" w:hAnsi="仿宋" w:eastAsia="仿宋"/>
                <w:kern w:val="0"/>
              </w:rPr>
            </w:pPr>
            <w:r>
              <w:rPr>
                <w:rFonts w:hint="eastAsia" w:ascii="仿宋" w:hAnsi="仿宋" w:eastAsia="仿宋"/>
                <w:kern w:val="0"/>
                <w:lang w:val="en-US" w:eastAsia="zh-CN"/>
              </w:rPr>
              <w:t>8.88</w:t>
            </w: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427687BA">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66E4CF1C">
            <w:pPr>
              <w:widowControl/>
              <w:spacing w:line="320" w:lineRule="exact"/>
              <w:jc w:val="center"/>
              <w:rPr>
                <w:rFonts w:ascii="仿宋" w:hAnsi="仿宋" w:eastAsia="仿宋"/>
                <w:kern w:val="0"/>
              </w:rPr>
            </w:pPr>
            <w:r>
              <w:rPr>
                <w:rFonts w:hint="eastAsia" w:ascii="仿宋" w:hAnsi="仿宋" w:eastAsia="仿宋"/>
                <w:kern w:val="0"/>
                <w:lang w:val="en-US" w:eastAsia="zh-CN"/>
              </w:rPr>
              <w:t>9.97</w:t>
            </w:r>
            <w:r>
              <w:rPr>
                <w:rFonts w:hint="eastAsia" w:ascii="仿宋" w:hAnsi="仿宋" w:eastAsia="仿宋"/>
                <w:kern w:val="0"/>
              </w:rPr>
              <w:t>　</w:t>
            </w:r>
          </w:p>
        </w:tc>
      </w:tr>
      <w:tr w14:paraId="58B2F80A">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B44AE0C">
            <w:pPr>
              <w:widowControl/>
              <w:spacing w:line="320" w:lineRule="exact"/>
              <w:jc w:val="center"/>
              <w:rPr>
                <w:rFonts w:hint="eastAsia" w:ascii="仿宋" w:hAnsi="仿宋" w:eastAsia="仿宋"/>
                <w:kern w:val="0"/>
                <w:lang w:eastAsia="zh-CN"/>
              </w:rPr>
            </w:pPr>
            <w:r>
              <w:rPr>
                <w:rFonts w:hint="eastAsia" w:ascii="仿宋" w:hAnsi="仿宋" w:eastAsia="仿宋"/>
                <w:kern w:val="0"/>
                <w:lang w:eastAsia="zh-CN"/>
              </w:rPr>
              <w:t>邮电费</w:t>
            </w:r>
          </w:p>
        </w:tc>
        <w:tc>
          <w:tcPr>
            <w:tcW w:w="2137" w:type="dxa"/>
            <w:gridSpan w:val="2"/>
            <w:tcBorders>
              <w:top w:val="single" w:color="auto" w:sz="4" w:space="0"/>
              <w:left w:val="nil"/>
              <w:bottom w:val="single" w:color="auto" w:sz="4" w:space="0"/>
              <w:right w:val="single" w:color="000000" w:sz="4" w:space="0"/>
            </w:tcBorders>
            <w:vAlign w:val="center"/>
          </w:tcPr>
          <w:p w14:paraId="73386384">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1.25</w:t>
            </w:r>
          </w:p>
        </w:tc>
        <w:tc>
          <w:tcPr>
            <w:tcW w:w="2055" w:type="dxa"/>
            <w:gridSpan w:val="2"/>
            <w:tcBorders>
              <w:top w:val="single" w:color="auto" w:sz="4" w:space="0"/>
              <w:left w:val="nil"/>
              <w:bottom w:val="single" w:color="auto" w:sz="4" w:space="0"/>
              <w:right w:val="single" w:color="000000" w:sz="4" w:space="0"/>
            </w:tcBorders>
            <w:vAlign w:val="center"/>
          </w:tcPr>
          <w:p w14:paraId="449B3FC4">
            <w:pPr>
              <w:widowControl/>
              <w:spacing w:line="320" w:lineRule="exact"/>
              <w:jc w:val="center"/>
              <w:rPr>
                <w:rFonts w:hint="eastAsia"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24406BAF">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9.70</w:t>
            </w:r>
          </w:p>
        </w:tc>
      </w:tr>
      <w:tr w14:paraId="3EC62052">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132A92E4">
            <w:pPr>
              <w:widowControl/>
              <w:spacing w:line="320" w:lineRule="exact"/>
              <w:jc w:val="center"/>
              <w:rPr>
                <w:rFonts w:hint="eastAsia" w:ascii="仿宋" w:hAnsi="仿宋" w:eastAsia="仿宋"/>
                <w:kern w:val="0"/>
                <w:lang w:eastAsia="zh-CN"/>
              </w:rPr>
            </w:pPr>
            <w:r>
              <w:rPr>
                <w:rFonts w:hint="eastAsia" w:ascii="仿宋" w:hAnsi="仿宋" w:eastAsia="仿宋"/>
                <w:kern w:val="0"/>
                <w:lang w:eastAsia="zh-CN"/>
              </w:rPr>
              <w:t>工会福利费</w:t>
            </w:r>
          </w:p>
        </w:tc>
        <w:tc>
          <w:tcPr>
            <w:tcW w:w="2137" w:type="dxa"/>
            <w:gridSpan w:val="2"/>
            <w:tcBorders>
              <w:top w:val="single" w:color="auto" w:sz="4" w:space="0"/>
              <w:left w:val="nil"/>
              <w:bottom w:val="single" w:color="auto" w:sz="4" w:space="0"/>
              <w:right w:val="single" w:color="000000" w:sz="4" w:space="0"/>
            </w:tcBorders>
            <w:vAlign w:val="center"/>
          </w:tcPr>
          <w:p w14:paraId="3608C567">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100.62</w:t>
            </w:r>
          </w:p>
        </w:tc>
        <w:tc>
          <w:tcPr>
            <w:tcW w:w="2055" w:type="dxa"/>
            <w:gridSpan w:val="2"/>
            <w:tcBorders>
              <w:top w:val="single" w:color="auto" w:sz="4" w:space="0"/>
              <w:left w:val="nil"/>
              <w:bottom w:val="single" w:color="auto" w:sz="4" w:space="0"/>
              <w:right w:val="single" w:color="000000" w:sz="4" w:space="0"/>
            </w:tcBorders>
            <w:vAlign w:val="center"/>
          </w:tcPr>
          <w:p w14:paraId="5A650003">
            <w:pPr>
              <w:widowControl/>
              <w:spacing w:line="320" w:lineRule="exact"/>
              <w:jc w:val="center"/>
              <w:rPr>
                <w:rFonts w:hint="eastAsia"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407428C7">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53.60</w:t>
            </w:r>
          </w:p>
        </w:tc>
      </w:tr>
      <w:tr w14:paraId="4D04401F">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D300852">
            <w:pPr>
              <w:widowControl/>
              <w:spacing w:line="320" w:lineRule="exact"/>
              <w:jc w:val="center"/>
              <w:rPr>
                <w:rFonts w:hint="eastAsia" w:ascii="仿宋" w:hAnsi="仿宋" w:eastAsia="仿宋"/>
                <w:kern w:val="0"/>
                <w:lang w:eastAsia="zh-CN"/>
              </w:rPr>
            </w:pPr>
            <w:r>
              <w:rPr>
                <w:rFonts w:hint="eastAsia" w:ascii="仿宋" w:hAnsi="仿宋" w:eastAsia="仿宋"/>
                <w:kern w:val="0"/>
                <w:lang w:eastAsia="zh-CN"/>
              </w:rPr>
              <w:t>其他交通费</w:t>
            </w:r>
          </w:p>
        </w:tc>
        <w:tc>
          <w:tcPr>
            <w:tcW w:w="2137" w:type="dxa"/>
            <w:gridSpan w:val="2"/>
            <w:tcBorders>
              <w:top w:val="single" w:color="auto" w:sz="4" w:space="0"/>
              <w:left w:val="nil"/>
              <w:bottom w:val="single" w:color="auto" w:sz="4" w:space="0"/>
              <w:right w:val="single" w:color="000000" w:sz="4" w:space="0"/>
            </w:tcBorders>
            <w:vAlign w:val="center"/>
          </w:tcPr>
          <w:p w14:paraId="781E5374">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38.01</w:t>
            </w:r>
          </w:p>
        </w:tc>
        <w:tc>
          <w:tcPr>
            <w:tcW w:w="2055" w:type="dxa"/>
            <w:gridSpan w:val="2"/>
            <w:tcBorders>
              <w:top w:val="single" w:color="auto" w:sz="4" w:space="0"/>
              <w:left w:val="nil"/>
              <w:bottom w:val="single" w:color="auto" w:sz="4" w:space="0"/>
              <w:right w:val="single" w:color="000000" w:sz="4" w:space="0"/>
            </w:tcBorders>
            <w:vAlign w:val="center"/>
          </w:tcPr>
          <w:p w14:paraId="2328FF35">
            <w:pPr>
              <w:widowControl/>
              <w:spacing w:line="320" w:lineRule="exact"/>
              <w:jc w:val="center"/>
              <w:rPr>
                <w:rFonts w:hint="eastAsia"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76F28D7F">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66.62</w:t>
            </w:r>
          </w:p>
        </w:tc>
      </w:tr>
      <w:tr w14:paraId="4E98382B">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6B57A1F">
            <w:pPr>
              <w:widowControl/>
              <w:spacing w:line="320" w:lineRule="exact"/>
              <w:jc w:val="center"/>
              <w:rPr>
                <w:rFonts w:hint="eastAsia" w:ascii="仿宋" w:hAnsi="仿宋" w:eastAsia="仿宋"/>
                <w:kern w:val="0"/>
                <w:lang w:eastAsia="zh-CN"/>
              </w:rPr>
            </w:pPr>
            <w:r>
              <w:rPr>
                <w:rFonts w:hint="eastAsia" w:ascii="仿宋" w:hAnsi="仿宋" w:eastAsia="仿宋"/>
                <w:kern w:val="0"/>
                <w:lang w:eastAsia="zh-CN"/>
              </w:rPr>
              <w:t>委托业务费</w:t>
            </w:r>
          </w:p>
        </w:tc>
        <w:tc>
          <w:tcPr>
            <w:tcW w:w="2137" w:type="dxa"/>
            <w:gridSpan w:val="2"/>
            <w:tcBorders>
              <w:top w:val="single" w:color="auto" w:sz="4" w:space="0"/>
              <w:left w:val="nil"/>
              <w:bottom w:val="single" w:color="auto" w:sz="4" w:space="0"/>
              <w:right w:val="single" w:color="000000" w:sz="4" w:space="0"/>
            </w:tcBorders>
            <w:vAlign w:val="center"/>
          </w:tcPr>
          <w:p w14:paraId="552DF6A5">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31.67</w:t>
            </w:r>
          </w:p>
        </w:tc>
        <w:tc>
          <w:tcPr>
            <w:tcW w:w="2055" w:type="dxa"/>
            <w:gridSpan w:val="2"/>
            <w:tcBorders>
              <w:top w:val="single" w:color="auto" w:sz="4" w:space="0"/>
              <w:left w:val="nil"/>
              <w:bottom w:val="single" w:color="auto" w:sz="4" w:space="0"/>
              <w:right w:val="single" w:color="000000" w:sz="4" w:space="0"/>
            </w:tcBorders>
            <w:vAlign w:val="center"/>
          </w:tcPr>
          <w:p w14:paraId="3BF2A705">
            <w:pPr>
              <w:widowControl/>
              <w:spacing w:line="320" w:lineRule="exact"/>
              <w:jc w:val="center"/>
              <w:rPr>
                <w:rFonts w:hint="eastAsia"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0DD5FBF8">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48.90</w:t>
            </w:r>
          </w:p>
        </w:tc>
      </w:tr>
      <w:tr w14:paraId="5FB3A348">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3EE05954">
            <w:pPr>
              <w:widowControl/>
              <w:spacing w:line="320" w:lineRule="exact"/>
              <w:jc w:val="center"/>
              <w:rPr>
                <w:rFonts w:hint="eastAsia" w:ascii="仿宋" w:hAnsi="仿宋" w:eastAsia="仿宋"/>
                <w:kern w:val="0"/>
                <w:lang w:eastAsia="zh-CN"/>
              </w:rPr>
            </w:pPr>
            <w:r>
              <w:rPr>
                <w:rFonts w:hint="eastAsia" w:ascii="仿宋" w:hAnsi="仿宋" w:eastAsia="仿宋"/>
                <w:kern w:val="0"/>
                <w:lang w:eastAsia="zh-CN"/>
              </w:rPr>
              <w:t>其他公用经费</w:t>
            </w:r>
          </w:p>
        </w:tc>
        <w:tc>
          <w:tcPr>
            <w:tcW w:w="2137" w:type="dxa"/>
            <w:gridSpan w:val="2"/>
            <w:tcBorders>
              <w:top w:val="single" w:color="auto" w:sz="4" w:space="0"/>
              <w:left w:val="nil"/>
              <w:bottom w:val="single" w:color="auto" w:sz="4" w:space="0"/>
              <w:right w:val="single" w:color="000000" w:sz="4" w:space="0"/>
            </w:tcBorders>
            <w:vAlign w:val="center"/>
          </w:tcPr>
          <w:p w14:paraId="45F5D2C5">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94.33</w:t>
            </w:r>
          </w:p>
        </w:tc>
        <w:tc>
          <w:tcPr>
            <w:tcW w:w="2055" w:type="dxa"/>
            <w:gridSpan w:val="2"/>
            <w:tcBorders>
              <w:top w:val="single" w:color="auto" w:sz="4" w:space="0"/>
              <w:left w:val="nil"/>
              <w:bottom w:val="single" w:color="auto" w:sz="4" w:space="0"/>
              <w:right w:val="single" w:color="000000" w:sz="4" w:space="0"/>
            </w:tcBorders>
            <w:vAlign w:val="center"/>
          </w:tcPr>
          <w:p w14:paraId="2A5DF8C3">
            <w:pPr>
              <w:widowControl/>
              <w:spacing w:line="320" w:lineRule="exact"/>
              <w:jc w:val="center"/>
              <w:rPr>
                <w:rFonts w:hint="eastAsia"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0D9E3CBF">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10.14</w:t>
            </w:r>
          </w:p>
        </w:tc>
      </w:tr>
      <w:tr w14:paraId="4CBB0375">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4EFB6B38">
            <w:pPr>
              <w:widowControl/>
              <w:spacing w:line="320" w:lineRule="exact"/>
              <w:rPr>
                <w:rFonts w:ascii="仿宋" w:hAnsi="仿宋" w:eastAsia="仿宋"/>
                <w:kern w:val="0"/>
              </w:rPr>
            </w:pPr>
            <w:r>
              <w:rPr>
                <w:rFonts w:hint="eastAsia" w:ascii="仿宋" w:hAnsi="仿宋" w:eastAsia="仿宋"/>
                <w:b/>
                <w:bCs/>
                <w:kern w:val="0"/>
              </w:rPr>
              <w:t>政府采购金额</w:t>
            </w:r>
          </w:p>
        </w:tc>
        <w:tc>
          <w:tcPr>
            <w:tcW w:w="2137" w:type="dxa"/>
            <w:gridSpan w:val="2"/>
            <w:tcBorders>
              <w:top w:val="single" w:color="auto" w:sz="4" w:space="0"/>
              <w:left w:val="nil"/>
              <w:bottom w:val="single" w:color="auto" w:sz="4" w:space="0"/>
              <w:right w:val="single" w:color="000000" w:sz="4" w:space="0"/>
            </w:tcBorders>
            <w:vAlign w:val="center"/>
          </w:tcPr>
          <w:p w14:paraId="1CA95D83">
            <w:pPr>
              <w:widowControl/>
              <w:spacing w:line="320" w:lineRule="exact"/>
              <w:jc w:val="center"/>
              <w:rPr>
                <w:rFonts w:ascii="仿宋" w:hAnsi="仿宋" w:eastAsia="仿宋"/>
                <w:kern w:val="0"/>
              </w:rPr>
            </w:pPr>
            <w:r>
              <w:rPr>
                <w:rFonts w:hint="eastAsia" w:ascii="仿宋" w:hAnsi="仿宋" w:eastAsia="仿宋"/>
                <w:kern w:val="0"/>
                <w:lang w:val="en-US" w:eastAsia="zh-CN"/>
              </w:rPr>
              <w:t>49.59</w:t>
            </w:r>
            <w:r>
              <w:rPr>
                <w:rFonts w:hint="eastAsia" w:ascii="仿宋" w:hAnsi="仿宋" w:eastAsia="仿宋"/>
                <w:kern w:val="0"/>
              </w:rPr>
              <w:t>　</w:t>
            </w:r>
          </w:p>
        </w:tc>
        <w:tc>
          <w:tcPr>
            <w:tcW w:w="2055" w:type="dxa"/>
            <w:gridSpan w:val="2"/>
            <w:tcBorders>
              <w:top w:val="single" w:color="auto" w:sz="4" w:space="0"/>
              <w:left w:val="nil"/>
              <w:bottom w:val="single" w:color="auto" w:sz="4" w:space="0"/>
              <w:right w:val="single" w:color="000000" w:sz="4" w:space="0"/>
            </w:tcBorders>
            <w:vAlign w:val="center"/>
          </w:tcPr>
          <w:p w14:paraId="7D9513E6">
            <w:pPr>
              <w:widowControl/>
              <w:spacing w:line="320" w:lineRule="exact"/>
              <w:jc w:val="center"/>
              <w:rPr>
                <w:rFonts w:ascii="仿宋" w:hAnsi="仿宋" w:eastAsia="仿宋"/>
                <w:kern w:val="0"/>
              </w:rPr>
            </w:pPr>
            <w:r>
              <w:rPr>
                <w:rFonts w:hint="eastAsia" w:ascii="仿宋" w:hAnsi="仿宋" w:eastAsia="仿宋"/>
                <w:kern w:val="0"/>
              </w:rPr>
              <w:t>　</w:t>
            </w:r>
          </w:p>
        </w:tc>
        <w:tc>
          <w:tcPr>
            <w:tcW w:w="2310" w:type="dxa"/>
            <w:gridSpan w:val="2"/>
            <w:tcBorders>
              <w:top w:val="single" w:color="auto" w:sz="4" w:space="0"/>
              <w:left w:val="nil"/>
              <w:bottom w:val="single" w:color="auto" w:sz="4" w:space="0"/>
              <w:right w:val="single" w:color="000000" w:sz="4" w:space="0"/>
            </w:tcBorders>
            <w:vAlign w:val="center"/>
          </w:tcPr>
          <w:p w14:paraId="27B7E7DB">
            <w:pPr>
              <w:widowControl/>
              <w:spacing w:line="320" w:lineRule="exact"/>
              <w:jc w:val="center"/>
              <w:rPr>
                <w:rFonts w:hint="default" w:ascii="仿宋" w:hAnsi="仿宋" w:eastAsia="仿宋"/>
                <w:kern w:val="0"/>
                <w:lang w:val="en-US" w:eastAsia="zh-CN"/>
              </w:rPr>
            </w:pPr>
            <w:r>
              <w:rPr>
                <w:rFonts w:hint="eastAsia" w:ascii="仿宋" w:hAnsi="仿宋" w:eastAsia="仿宋"/>
                <w:kern w:val="0"/>
                <w:lang w:val="en-US" w:eastAsia="zh-CN"/>
              </w:rPr>
              <w:t>446.12</w:t>
            </w:r>
          </w:p>
        </w:tc>
      </w:tr>
      <w:tr w14:paraId="00A1D6A3">
        <w:tblPrEx>
          <w:tblCellMar>
            <w:top w:w="0" w:type="dxa"/>
            <w:left w:w="108" w:type="dxa"/>
            <w:bottom w:w="0" w:type="dxa"/>
            <w:right w:w="108" w:type="dxa"/>
          </w:tblCellMar>
        </w:tblPrEx>
        <w:trPr>
          <w:jc w:val="center"/>
        </w:trPr>
        <w:tc>
          <w:tcPr>
            <w:tcW w:w="3543" w:type="dxa"/>
            <w:tcBorders>
              <w:top w:val="nil"/>
              <w:left w:val="single" w:color="auto" w:sz="4" w:space="0"/>
              <w:bottom w:val="single" w:color="auto" w:sz="4" w:space="0"/>
              <w:right w:val="single" w:color="auto" w:sz="4" w:space="0"/>
            </w:tcBorders>
            <w:vAlign w:val="center"/>
          </w:tcPr>
          <w:p w14:paraId="5DAD805E">
            <w:pPr>
              <w:widowControl/>
              <w:spacing w:line="320" w:lineRule="exact"/>
              <w:rPr>
                <w:rFonts w:ascii="仿宋" w:hAnsi="仿宋" w:eastAsia="仿宋"/>
                <w:kern w:val="0"/>
              </w:rPr>
            </w:pPr>
            <w:r>
              <w:rPr>
                <w:rFonts w:hint="eastAsia" w:ascii="仿宋" w:hAnsi="仿宋" w:eastAsia="仿宋"/>
                <w:b/>
                <w:bCs/>
                <w:kern w:val="0"/>
              </w:rPr>
              <w:t>部门基本支出预算调整</w:t>
            </w:r>
          </w:p>
        </w:tc>
        <w:tc>
          <w:tcPr>
            <w:tcW w:w="2137" w:type="dxa"/>
            <w:gridSpan w:val="2"/>
            <w:tcBorders>
              <w:top w:val="single" w:color="auto" w:sz="4" w:space="0"/>
              <w:left w:val="nil"/>
              <w:bottom w:val="single" w:color="auto" w:sz="4" w:space="0"/>
              <w:right w:val="single" w:color="000000" w:sz="4" w:space="0"/>
            </w:tcBorders>
            <w:vAlign w:val="center"/>
          </w:tcPr>
          <w:p w14:paraId="39F79F39">
            <w:pPr>
              <w:widowControl/>
              <w:spacing w:line="320" w:lineRule="exact"/>
              <w:jc w:val="center"/>
              <w:rPr>
                <w:rFonts w:ascii="仿宋" w:hAnsi="仿宋" w:eastAsia="仿宋"/>
                <w:kern w:val="0"/>
              </w:rPr>
            </w:pPr>
          </w:p>
        </w:tc>
        <w:tc>
          <w:tcPr>
            <w:tcW w:w="2055" w:type="dxa"/>
            <w:gridSpan w:val="2"/>
            <w:tcBorders>
              <w:top w:val="single" w:color="auto" w:sz="4" w:space="0"/>
              <w:left w:val="nil"/>
              <w:bottom w:val="single" w:color="auto" w:sz="4" w:space="0"/>
              <w:right w:val="single" w:color="000000" w:sz="4" w:space="0"/>
            </w:tcBorders>
            <w:vAlign w:val="center"/>
          </w:tcPr>
          <w:p w14:paraId="018F3C78">
            <w:pPr>
              <w:widowControl/>
              <w:spacing w:line="320" w:lineRule="exact"/>
              <w:jc w:val="center"/>
              <w:rPr>
                <w:rFonts w:ascii="仿宋" w:hAnsi="仿宋" w:eastAsia="仿宋"/>
                <w:kern w:val="0"/>
              </w:rPr>
            </w:pPr>
          </w:p>
        </w:tc>
        <w:tc>
          <w:tcPr>
            <w:tcW w:w="2310" w:type="dxa"/>
            <w:gridSpan w:val="2"/>
            <w:tcBorders>
              <w:top w:val="single" w:color="auto" w:sz="4" w:space="0"/>
              <w:left w:val="nil"/>
              <w:bottom w:val="single" w:color="auto" w:sz="4" w:space="0"/>
              <w:right w:val="single" w:color="000000" w:sz="4" w:space="0"/>
            </w:tcBorders>
            <w:vAlign w:val="center"/>
          </w:tcPr>
          <w:p w14:paraId="55767541">
            <w:pPr>
              <w:widowControl/>
              <w:spacing w:line="320" w:lineRule="exact"/>
              <w:jc w:val="center"/>
              <w:rPr>
                <w:rFonts w:ascii="仿宋" w:hAnsi="仿宋" w:eastAsia="仿宋"/>
                <w:kern w:val="0"/>
              </w:rPr>
            </w:pPr>
          </w:p>
        </w:tc>
      </w:tr>
      <w:tr w14:paraId="1744945C">
        <w:tblPrEx>
          <w:tblCellMar>
            <w:top w:w="0" w:type="dxa"/>
            <w:left w:w="108" w:type="dxa"/>
            <w:bottom w:w="0" w:type="dxa"/>
            <w:right w:w="108" w:type="dxa"/>
          </w:tblCellMar>
        </w:tblPrEx>
        <w:trPr>
          <w:trHeight w:val="460" w:hRule="atLeast"/>
          <w:jc w:val="center"/>
        </w:trPr>
        <w:tc>
          <w:tcPr>
            <w:tcW w:w="3543" w:type="dxa"/>
            <w:vMerge w:val="restart"/>
            <w:tcBorders>
              <w:top w:val="nil"/>
              <w:left w:val="single" w:color="auto" w:sz="4" w:space="0"/>
              <w:bottom w:val="single" w:color="auto" w:sz="4" w:space="0"/>
              <w:right w:val="single" w:color="auto" w:sz="4" w:space="0"/>
            </w:tcBorders>
            <w:vAlign w:val="center"/>
          </w:tcPr>
          <w:p w14:paraId="5B8DF508">
            <w:pPr>
              <w:widowControl/>
              <w:spacing w:line="320" w:lineRule="exact"/>
              <w:jc w:val="center"/>
              <w:rPr>
                <w:rFonts w:ascii="仿宋" w:hAnsi="仿宋" w:eastAsia="仿宋"/>
                <w:kern w:val="0"/>
              </w:rPr>
            </w:pPr>
            <w:r>
              <w:rPr>
                <w:rFonts w:hint="eastAsia" w:ascii="仿宋" w:hAnsi="仿宋" w:eastAsia="仿宋"/>
                <w:b/>
                <w:bCs/>
                <w:kern w:val="0"/>
              </w:rPr>
              <w:t>楼堂馆所控制情况</w:t>
            </w:r>
            <w:r>
              <w:rPr>
                <w:rFonts w:hint="eastAsia" w:ascii="仿宋" w:hAnsi="仿宋" w:eastAsia="仿宋"/>
                <w:b/>
                <w:bCs/>
                <w:kern w:val="0"/>
              </w:rPr>
              <w:br w:type="textWrapping"/>
            </w:r>
            <w:r>
              <w:rPr>
                <w:rFonts w:hint="eastAsia" w:ascii="仿宋" w:hAnsi="仿宋" w:eastAsia="仿宋"/>
                <w:b/>
                <w:bCs/>
                <w:kern w:val="0"/>
              </w:rPr>
              <w:t>（2023年完工项目）</w:t>
            </w:r>
          </w:p>
        </w:tc>
        <w:tc>
          <w:tcPr>
            <w:tcW w:w="1207" w:type="dxa"/>
            <w:tcBorders>
              <w:top w:val="nil"/>
              <w:left w:val="nil"/>
              <w:bottom w:val="single" w:color="auto" w:sz="4" w:space="0"/>
              <w:right w:val="single" w:color="auto" w:sz="4" w:space="0"/>
            </w:tcBorders>
            <w:vAlign w:val="center"/>
          </w:tcPr>
          <w:p w14:paraId="18D7578E">
            <w:pPr>
              <w:widowControl/>
              <w:spacing w:line="320" w:lineRule="exact"/>
              <w:jc w:val="center"/>
              <w:rPr>
                <w:rFonts w:ascii="仿宋" w:hAnsi="仿宋" w:eastAsia="仿宋"/>
                <w:kern w:val="0"/>
              </w:rPr>
            </w:pPr>
            <w:r>
              <w:rPr>
                <w:rFonts w:hint="eastAsia" w:ascii="仿宋" w:hAnsi="仿宋" w:eastAsia="仿宋"/>
                <w:kern w:val="0"/>
              </w:rPr>
              <w:t>批复规模</w:t>
            </w:r>
            <w:r>
              <w:rPr>
                <w:rFonts w:hint="eastAsia" w:ascii="仿宋" w:hAnsi="仿宋" w:eastAsia="仿宋"/>
                <w:kern w:val="0"/>
              </w:rPr>
              <w:br w:type="textWrapping"/>
            </w:r>
            <w:r>
              <w:rPr>
                <w:rFonts w:hint="eastAsia" w:ascii="仿宋" w:hAnsi="仿宋" w:eastAsia="仿宋"/>
                <w:kern w:val="0"/>
              </w:rPr>
              <w:t>（㎡）</w:t>
            </w:r>
          </w:p>
        </w:tc>
        <w:tc>
          <w:tcPr>
            <w:tcW w:w="930" w:type="dxa"/>
            <w:tcBorders>
              <w:top w:val="nil"/>
              <w:left w:val="nil"/>
              <w:bottom w:val="single" w:color="auto" w:sz="4" w:space="0"/>
              <w:right w:val="single" w:color="auto" w:sz="4" w:space="0"/>
            </w:tcBorders>
            <w:vAlign w:val="center"/>
          </w:tcPr>
          <w:p w14:paraId="326C0DE7">
            <w:pPr>
              <w:widowControl/>
              <w:spacing w:line="320" w:lineRule="exact"/>
              <w:jc w:val="center"/>
              <w:rPr>
                <w:rFonts w:ascii="仿宋" w:hAnsi="仿宋" w:eastAsia="仿宋"/>
                <w:kern w:val="0"/>
              </w:rPr>
            </w:pPr>
            <w:r>
              <w:rPr>
                <w:rFonts w:hint="eastAsia" w:ascii="仿宋" w:hAnsi="仿宋" w:eastAsia="仿宋"/>
                <w:kern w:val="0"/>
              </w:rPr>
              <w:t>实际规模（㎡）</w:t>
            </w:r>
          </w:p>
        </w:tc>
        <w:tc>
          <w:tcPr>
            <w:tcW w:w="945" w:type="dxa"/>
            <w:tcBorders>
              <w:top w:val="nil"/>
              <w:left w:val="nil"/>
              <w:bottom w:val="single" w:color="auto" w:sz="4" w:space="0"/>
              <w:right w:val="single" w:color="auto" w:sz="4" w:space="0"/>
            </w:tcBorders>
            <w:vAlign w:val="center"/>
          </w:tcPr>
          <w:p w14:paraId="56FDD84B">
            <w:pPr>
              <w:widowControl/>
              <w:spacing w:line="320" w:lineRule="exact"/>
              <w:jc w:val="center"/>
              <w:rPr>
                <w:rFonts w:ascii="仿宋" w:hAnsi="仿宋" w:eastAsia="仿宋"/>
                <w:kern w:val="0"/>
              </w:rPr>
            </w:pPr>
            <w:r>
              <w:rPr>
                <w:rFonts w:hint="eastAsia" w:ascii="仿宋" w:hAnsi="仿宋" w:eastAsia="仿宋"/>
                <w:kern w:val="0"/>
              </w:rPr>
              <w:t>规模控制率</w:t>
            </w:r>
          </w:p>
        </w:tc>
        <w:tc>
          <w:tcPr>
            <w:tcW w:w="1110" w:type="dxa"/>
            <w:tcBorders>
              <w:top w:val="nil"/>
              <w:left w:val="nil"/>
              <w:bottom w:val="single" w:color="auto" w:sz="4" w:space="0"/>
              <w:right w:val="single" w:color="auto" w:sz="4" w:space="0"/>
            </w:tcBorders>
            <w:vAlign w:val="center"/>
          </w:tcPr>
          <w:p w14:paraId="53D62F54">
            <w:pPr>
              <w:widowControl/>
              <w:spacing w:line="320" w:lineRule="exact"/>
              <w:jc w:val="center"/>
              <w:rPr>
                <w:rFonts w:ascii="仿宋" w:hAnsi="仿宋" w:eastAsia="仿宋"/>
                <w:kern w:val="0"/>
              </w:rPr>
            </w:pPr>
            <w:r>
              <w:rPr>
                <w:rFonts w:hint="eastAsia" w:ascii="仿宋" w:hAnsi="仿宋" w:eastAsia="仿宋"/>
                <w:kern w:val="0"/>
              </w:rPr>
              <w:t>预算投资（万元）</w:t>
            </w:r>
          </w:p>
        </w:tc>
        <w:tc>
          <w:tcPr>
            <w:tcW w:w="1155" w:type="dxa"/>
            <w:tcBorders>
              <w:top w:val="nil"/>
              <w:left w:val="nil"/>
              <w:bottom w:val="single" w:color="auto" w:sz="4" w:space="0"/>
              <w:right w:val="single" w:color="auto" w:sz="4" w:space="0"/>
            </w:tcBorders>
            <w:vAlign w:val="center"/>
          </w:tcPr>
          <w:p w14:paraId="34B5F441">
            <w:pPr>
              <w:widowControl/>
              <w:spacing w:line="320" w:lineRule="exact"/>
              <w:jc w:val="center"/>
              <w:rPr>
                <w:rFonts w:ascii="仿宋" w:hAnsi="仿宋" w:eastAsia="仿宋"/>
                <w:kern w:val="0"/>
              </w:rPr>
            </w:pPr>
            <w:r>
              <w:rPr>
                <w:rFonts w:hint="eastAsia" w:ascii="仿宋" w:hAnsi="仿宋" w:eastAsia="仿宋"/>
                <w:kern w:val="0"/>
              </w:rPr>
              <w:t>实际投资（万元）</w:t>
            </w:r>
          </w:p>
        </w:tc>
        <w:tc>
          <w:tcPr>
            <w:tcW w:w="1155" w:type="dxa"/>
            <w:tcBorders>
              <w:top w:val="nil"/>
              <w:left w:val="nil"/>
              <w:bottom w:val="single" w:color="auto" w:sz="4" w:space="0"/>
              <w:right w:val="single" w:color="auto" w:sz="4" w:space="0"/>
            </w:tcBorders>
            <w:vAlign w:val="center"/>
          </w:tcPr>
          <w:p w14:paraId="5E9C636F">
            <w:pPr>
              <w:widowControl/>
              <w:spacing w:line="320" w:lineRule="exact"/>
              <w:jc w:val="center"/>
              <w:rPr>
                <w:rFonts w:ascii="仿宋" w:hAnsi="仿宋" w:eastAsia="仿宋"/>
                <w:kern w:val="0"/>
              </w:rPr>
            </w:pPr>
            <w:r>
              <w:rPr>
                <w:rFonts w:hint="eastAsia" w:ascii="仿宋" w:hAnsi="仿宋" w:eastAsia="仿宋"/>
                <w:kern w:val="0"/>
              </w:rPr>
              <w:t>投资概算控制率</w:t>
            </w:r>
          </w:p>
        </w:tc>
      </w:tr>
      <w:tr w14:paraId="56A3D0B9">
        <w:tblPrEx>
          <w:tblCellMar>
            <w:top w:w="0" w:type="dxa"/>
            <w:left w:w="108" w:type="dxa"/>
            <w:bottom w:w="0" w:type="dxa"/>
            <w:right w:w="108" w:type="dxa"/>
          </w:tblCellMar>
        </w:tblPrEx>
        <w:trPr>
          <w:jc w:val="center"/>
        </w:trPr>
        <w:tc>
          <w:tcPr>
            <w:tcW w:w="3543" w:type="dxa"/>
            <w:vMerge w:val="continue"/>
            <w:tcBorders>
              <w:top w:val="nil"/>
              <w:left w:val="single" w:color="auto" w:sz="4" w:space="0"/>
              <w:bottom w:val="single" w:color="auto" w:sz="4" w:space="0"/>
              <w:right w:val="single" w:color="auto" w:sz="4" w:space="0"/>
            </w:tcBorders>
            <w:vAlign w:val="center"/>
          </w:tcPr>
          <w:p w14:paraId="4DCC98C1">
            <w:pPr>
              <w:widowControl/>
              <w:jc w:val="left"/>
              <w:rPr>
                <w:rFonts w:ascii="仿宋" w:hAnsi="仿宋" w:eastAsia="仿宋"/>
                <w:kern w:val="0"/>
              </w:rPr>
            </w:pPr>
          </w:p>
        </w:tc>
        <w:tc>
          <w:tcPr>
            <w:tcW w:w="1207" w:type="dxa"/>
            <w:tcBorders>
              <w:top w:val="nil"/>
              <w:left w:val="nil"/>
              <w:bottom w:val="single" w:color="auto" w:sz="4" w:space="0"/>
              <w:right w:val="single" w:color="auto" w:sz="4" w:space="0"/>
            </w:tcBorders>
            <w:vAlign w:val="center"/>
          </w:tcPr>
          <w:p w14:paraId="62B13268">
            <w:pPr>
              <w:widowControl/>
              <w:spacing w:line="320" w:lineRule="exact"/>
              <w:jc w:val="center"/>
              <w:rPr>
                <w:rFonts w:ascii="仿宋" w:hAnsi="仿宋" w:eastAsia="仿宋"/>
                <w:kern w:val="0"/>
              </w:rPr>
            </w:pPr>
            <w:r>
              <w:rPr>
                <w:rFonts w:hint="eastAsia" w:ascii="仿宋" w:hAnsi="仿宋" w:eastAsia="仿宋"/>
                <w:kern w:val="0"/>
              </w:rPr>
              <w:t>　</w:t>
            </w:r>
          </w:p>
        </w:tc>
        <w:tc>
          <w:tcPr>
            <w:tcW w:w="930" w:type="dxa"/>
            <w:tcBorders>
              <w:top w:val="nil"/>
              <w:left w:val="nil"/>
              <w:bottom w:val="single" w:color="auto" w:sz="4" w:space="0"/>
              <w:right w:val="single" w:color="auto" w:sz="4" w:space="0"/>
            </w:tcBorders>
            <w:vAlign w:val="center"/>
          </w:tcPr>
          <w:p w14:paraId="16A6F84E">
            <w:pPr>
              <w:widowControl/>
              <w:spacing w:line="320" w:lineRule="exact"/>
              <w:jc w:val="center"/>
              <w:rPr>
                <w:rFonts w:ascii="仿宋" w:hAnsi="仿宋" w:eastAsia="仿宋"/>
                <w:kern w:val="0"/>
              </w:rPr>
            </w:pPr>
            <w:r>
              <w:rPr>
                <w:rFonts w:hint="eastAsia" w:ascii="仿宋" w:hAnsi="仿宋" w:eastAsia="仿宋"/>
                <w:kern w:val="0"/>
              </w:rPr>
              <w:t>　</w:t>
            </w:r>
          </w:p>
        </w:tc>
        <w:tc>
          <w:tcPr>
            <w:tcW w:w="945" w:type="dxa"/>
            <w:tcBorders>
              <w:top w:val="nil"/>
              <w:left w:val="nil"/>
              <w:bottom w:val="single" w:color="auto" w:sz="4" w:space="0"/>
              <w:right w:val="single" w:color="auto" w:sz="4" w:space="0"/>
            </w:tcBorders>
            <w:vAlign w:val="center"/>
          </w:tcPr>
          <w:p w14:paraId="2BF4C204">
            <w:pPr>
              <w:widowControl/>
              <w:spacing w:line="320" w:lineRule="exact"/>
              <w:jc w:val="center"/>
              <w:rPr>
                <w:rFonts w:ascii="仿宋" w:hAnsi="仿宋" w:eastAsia="仿宋"/>
                <w:kern w:val="0"/>
              </w:rPr>
            </w:pPr>
            <w:r>
              <w:rPr>
                <w:rFonts w:hint="eastAsia" w:ascii="仿宋" w:hAnsi="仿宋" w:eastAsia="仿宋"/>
                <w:kern w:val="0"/>
              </w:rPr>
              <w:t>　</w:t>
            </w:r>
          </w:p>
        </w:tc>
        <w:tc>
          <w:tcPr>
            <w:tcW w:w="1110" w:type="dxa"/>
            <w:tcBorders>
              <w:top w:val="nil"/>
              <w:left w:val="nil"/>
              <w:bottom w:val="single" w:color="auto" w:sz="4" w:space="0"/>
              <w:right w:val="single" w:color="auto" w:sz="4" w:space="0"/>
            </w:tcBorders>
            <w:vAlign w:val="center"/>
          </w:tcPr>
          <w:p w14:paraId="6FB33139">
            <w:pPr>
              <w:widowControl/>
              <w:spacing w:line="320" w:lineRule="exact"/>
              <w:jc w:val="center"/>
              <w:rPr>
                <w:rFonts w:ascii="仿宋" w:hAnsi="仿宋" w:eastAsia="仿宋"/>
                <w:kern w:val="0"/>
              </w:rPr>
            </w:pPr>
            <w:r>
              <w:rPr>
                <w:rFonts w:hint="eastAsia" w:ascii="仿宋" w:hAnsi="仿宋" w:eastAsia="仿宋"/>
                <w:kern w:val="0"/>
              </w:rPr>
              <w:t>　</w:t>
            </w:r>
          </w:p>
        </w:tc>
        <w:tc>
          <w:tcPr>
            <w:tcW w:w="1155" w:type="dxa"/>
            <w:tcBorders>
              <w:top w:val="nil"/>
              <w:left w:val="nil"/>
              <w:bottom w:val="single" w:color="auto" w:sz="4" w:space="0"/>
              <w:right w:val="single" w:color="auto" w:sz="4" w:space="0"/>
            </w:tcBorders>
            <w:vAlign w:val="center"/>
          </w:tcPr>
          <w:p w14:paraId="5CA37A60">
            <w:pPr>
              <w:widowControl/>
              <w:spacing w:line="320" w:lineRule="exact"/>
              <w:jc w:val="center"/>
              <w:rPr>
                <w:rFonts w:ascii="仿宋" w:hAnsi="仿宋" w:eastAsia="仿宋"/>
                <w:kern w:val="0"/>
              </w:rPr>
            </w:pPr>
            <w:r>
              <w:rPr>
                <w:rFonts w:hint="eastAsia" w:ascii="仿宋" w:hAnsi="仿宋" w:eastAsia="仿宋"/>
                <w:kern w:val="0"/>
              </w:rPr>
              <w:t>　</w:t>
            </w:r>
          </w:p>
        </w:tc>
        <w:tc>
          <w:tcPr>
            <w:tcW w:w="1155" w:type="dxa"/>
            <w:tcBorders>
              <w:top w:val="nil"/>
              <w:left w:val="nil"/>
              <w:bottom w:val="single" w:color="auto" w:sz="4" w:space="0"/>
              <w:right w:val="single" w:color="auto" w:sz="4" w:space="0"/>
            </w:tcBorders>
            <w:vAlign w:val="center"/>
          </w:tcPr>
          <w:p w14:paraId="47630ED3">
            <w:pPr>
              <w:widowControl/>
              <w:spacing w:line="320" w:lineRule="exact"/>
              <w:jc w:val="center"/>
              <w:rPr>
                <w:rFonts w:ascii="仿宋" w:hAnsi="仿宋" w:eastAsia="仿宋"/>
                <w:kern w:val="0"/>
              </w:rPr>
            </w:pPr>
            <w:r>
              <w:rPr>
                <w:rFonts w:hint="eastAsia" w:ascii="仿宋" w:hAnsi="仿宋" w:eastAsia="仿宋"/>
                <w:kern w:val="0"/>
              </w:rPr>
              <w:t>　</w:t>
            </w:r>
          </w:p>
        </w:tc>
      </w:tr>
      <w:tr w14:paraId="6899C71E">
        <w:tblPrEx>
          <w:tblCellMar>
            <w:top w:w="0" w:type="dxa"/>
            <w:left w:w="108" w:type="dxa"/>
            <w:bottom w:w="0" w:type="dxa"/>
            <w:right w:w="108" w:type="dxa"/>
          </w:tblCellMar>
        </w:tblPrEx>
        <w:trPr>
          <w:trHeight w:val="685" w:hRule="atLeast"/>
          <w:jc w:val="center"/>
        </w:trPr>
        <w:tc>
          <w:tcPr>
            <w:tcW w:w="3543" w:type="dxa"/>
            <w:tcBorders>
              <w:top w:val="nil"/>
              <w:left w:val="single" w:color="auto" w:sz="4" w:space="0"/>
              <w:bottom w:val="single" w:color="auto" w:sz="4" w:space="0"/>
              <w:right w:val="single" w:color="auto" w:sz="4" w:space="0"/>
            </w:tcBorders>
            <w:vAlign w:val="center"/>
          </w:tcPr>
          <w:p w14:paraId="7B536EA4">
            <w:pPr>
              <w:widowControl/>
              <w:spacing w:line="320" w:lineRule="exact"/>
              <w:jc w:val="center"/>
              <w:rPr>
                <w:rFonts w:ascii="仿宋" w:hAnsi="仿宋" w:eastAsia="仿宋"/>
                <w:kern w:val="0"/>
              </w:rPr>
            </w:pPr>
            <w:r>
              <w:rPr>
                <w:rFonts w:hint="eastAsia" w:ascii="仿宋" w:hAnsi="仿宋" w:eastAsia="仿宋"/>
                <w:b/>
                <w:bCs/>
                <w:kern w:val="0"/>
              </w:rPr>
              <w:t>厉行节约保障措施</w:t>
            </w:r>
          </w:p>
        </w:tc>
        <w:tc>
          <w:tcPr>
            <w:tcW w:w="6502" w:type="dxa"/>
            <w:gridSpan w:val="6"/>
            <w:tcBorders>
              <w:top w:val="single" w:color="auto" w:sz="4" w:space="0"/>
              <w:left w:val="nil"/>
              <w:bottom w:val="single" w:color="auto" w:sz="4" w:space="0"/>
              <w:right w:val="single" w:color="000000" w:sz="4" w:space="0"/>
            </w:tcBorders>
            <w:vAlign w:val="center"/>
          </w:tcPr>
          <w:p w14:paraId="1D1BDCC5">
            <w:pPr>
              <w:spacing w:line="240" w:lineRule="exact"/>
              <w:ind w:firstLine="315" w:firstLineChars="150"/>
              <w:rPr>
                <w:rFonts w:hint="eastAsia" w:ascii="仿宋" w:hAnsi="仿宋" w:eastAsia="仿宋"/>
                <w:kern w:val="0"/>
                <w:lang w:eastAsia="zh-CN"/>
              </w:rPr>
            </w:pPr>
            <w:r>
              <w:rPr>
                <w:rFonts w:hint="eastAsia" w:ascii="仿宋" w:hAnsi="仿宋" w:eastAsia="仿宋"/>
                <w:kern w:val="0"/>
                <w:lang w:eastAsia="zh-CN"/>
              </w:rPr>
              <w:t>执行省市文件要求，厉行节约，严格控制公用经费，压缩三公经费，规范报账审批手续。</w:t>
            </w:r>
          </w:p>
        </w:tc>
      </w:tr>
      <w:tr w14:paraId="33AE6B87">
        <w:tblPrEx>
          <w:tblCellMar>
            <w:top w:w="0" w:type="dxa"/>
            <w:left w:w="108" w:type="dxa"/>
            <w:bottom w:w="0" w:type="dxa"/>
            <w:right w:w="108" w:type="dxa"/>
          </w:tblCellMar>
        </w:tblPrEx>
        <w:trPr>
          <w:trHeight w:val="865" w:hRule="atLeast"/>
          <w:jc w:val="center"/>
        </w:trPr>
        <w:tc>
          <w:tcPr>
            <w:tcW w:w="10045" w:type="dxa"/>
            <w:gridSpan w:val="7"/>
            <w:tcBorders>
              <w:top w:val="single" w:color="auto" w:sz="4" w:space="0"/>
              <w:left w:val="single" w:color="auto" w:sz="4" w:space="0"/>
              <w:bottom w:val="single" w:color="auto" w:sz="4" w:space="0"/>
              <w:right w:val="single" w:color="000000" w:sz="4" w:space="0"/>
            </w:tcBorders>
            <w:vAlign w:val="center"/>
          </w:tcPr>
          <w:p w14:paraId="278928FC">
            <w:pPr>
              <w:widowControl/>
              <w:spacing w:line="240" w:lineRule="exact"/>
              <w:rPr>
                <w:rFonts w:eastAsia="仿宋_GB2312"/>
                <w:kern w:val="0"/>
              </w:rPr>
            </w:pPr>
            <w:r>
              <w:rPr>
                <w:rFonts w:hint="eastAsia" w:ascii="宋体" w:hAnsi="宋体" w:cs="宋体"/>
                <w:kern w:val="0"/>
              </w:rPr>
              <w:t>说明：</w:t>
            </w:r>
            <w:r>
              <w:rPr>
                <w:rFonts w:eastAsia="仿宋_GB2312"/>
                <w:kern w:val="0"/>
              </w:rPr>
              <w:t>“</w:t>
            </w:r>
            <w:r>
              <w:rPr>
                <w:rFonts w:hint="eastAsia" w:ascii="宋体" w:hAnsi="宋体" w:cs="宋体"/>
                <w:kern w:val="0"/>
              </w:rPr>
              <w:t>项目支出</w:t>
            </w:r>
            <w:r>
              <w:rPr>
                <w:rFonts w:eastAsia="仿宋_GB2312"/>
                <w:kern w:val="0"/>
              </w:rPr>
              <w:t>”</w:t>
            </w:r>
            <w:r>
              <w:rPr>
                <w:rFonts w:hint="eastAsia" w:ascii="宋体" w:hAnsi="宋体" w:cs="宋体"/>
                <w:kern w:val="0"/>
              </w:rPr>
              <w:t>需要填报基本支出以外的所有项目支出情况，</w:t>
            </w:r>
            <w:r>
              <w:rPr>
                <w:rFonts w:eastAsia="仿宋_GB2312"/>
                <w:kern w:val="0"/>
              </w:rPr>
              <w:t>“</w:t>
            </w:r>
            <w:r>
              <w:rPr>
                <w:rFonts w:hint="eastAsia" w:ascii="宋体" w:hAnsi="宋体" w:cs="宋体"/>
                <w:kern w:val="0"/>
              </w:rPr>
              <w:t>公用经费</w:t>
            </w:r>
            <w:r>
              <w:rPr>
                <w:rFonts w:eastAsia="仿宋_GB2312"/>
                <w:kern w:val="0"/>
              </w:rPr>
              <w:t>”</w:t>
            </w:r>
            <w:r>
              <w:rPr>
                <w:rFonts w:hint="eastAsia" w:ascii="宋体" w:hAnsi="宋体" w:cs="宋体"/>
                <w:kern w:val="0"/>
              </w:rPr>
              <w:t>填报基本支出中的一般商品和服务支出。</w:t>
            </w:r>
          </w:p>
          <w:p w14:paraId="4C9177E9">
            <w:pPr>
              <w:spacing w:line="240" w:lineRule="exact"/>
              <w:ind w:firstLine="315" w:firstLineChars="150"/>
              <w:rPr>
                <w:rFonts w:ascii="仿宋" w:hAnsi="仿宋" w:eastAsia="仿宋"/>
                <w:kern w:val="0"/>
              </w:rPr>
            </w:pPr>
          </w:p>
        </w:tc>
      </w:tr>
    </w:tbl>
    <w:p w14:paraId="04EE72CD">
      <w:pPr>
        <w:widowControl/>
        <w:spacing w:line="240" w:lineRule="exact"/>
        <w:jc w:val="left"/>
        <w:rPr>
          <w:rFonts w:eastAsia="仿宋_GB2312"/>
          <w:kern w:val="0"/>
        </w:rPr>
      </w:pPr>
      <w:r>
        <w:rPr>
          <w:rFonts w:eastAsia="仿宋_GB2312"/>
          <w:kern w:val="0"/>
        </w:rPr>
        <w:t xml:space="preserve"> </w:t>
      </w:r>
    </w:p>
    <w:p w14:paraId="2E879FFB">
      <w:pPr>
        <w:pStyle w:val="5"/>
        <w:widowControl/>
        <w:shd w:val="clear" w:color="auto" w:fill="FFFFFF"/>
        <w:spacing w:before="0" w:beforeAutospacing="0" w:after="0" w:afterAutospacing="0" w:line="480" w:lineRule="atLeast"/>
        <w:rPr>
          <w:rFonts w:ascii="微软雅黑" w:hAnsi="微软雅黑" w:eastAsia="微软雅黑"/>
          <w:color w:val="000000"/>
        </w:rPr>
      </w:pPr>
      <w:r>
        <w:rPr>
          <w:rFonts w:hint="eastAsia" w:ascii="微软雅黑" w:hAnsi="微软雅黑" w:eastAsia="微软雅黑"/>
          <w:color w:val="000000"/>
        </w:rPr>
        <w:t xml:space="preserve"> </w:t>
      </w:r>
    </w:p>
    <w:p w14:paraId="5E93C115">
      <w:pPr>
        <w:pStyle w:val="5"/>
        <w:widowControl/>
        <w:shd w:val="clear" w:color="auto" w:fill="FFFFFF"/>
        <w:spacing w:before="62" w:beforeAutospacing="0" w:after="0" w:afterAutospacing="0" w:line="480" w:lineRule="atLeast"/>
        <w:jc w:val="both"/>
        <w:rPr>
          <w:rFonts w:hint="eastAsia" w:ascii="宋体" w:hAnsi="宋体"/>
          <w:color w:val="000000"/>
        </w:rPr>
      </w:pPr>
      <w:r>
        <w:rPr>
          <w:rFonts w:hint="eastAsia" w:ascii="宋体" w:hAnsi="宋体"/>
          <w:color w:val="000000"/>
        </w:rPr>
        <w:t xml:space="preserve"> </w:t>
      </w:r>
    </w:p>
    <w:p w14:paraId="670FBA00">
      <w:pPr>
        <w:spacing w:line="579" w:lineRule="exact"/>
        <w:rPr>
          <w:rFonts w:hint="eastAsia" w:ascii="黑体" w:hAnsi="黑体" w:eastAsia="黑体"/>
          <w:color w:val="000000"/>
          <w:sz w:val="32"/>
          <w:szCs w:val="32"/>
        </w:rPr>
      </w:pPr>
      <w:r>
        <w:rPr>
          <w:rFonts w:hint="eastAsia" w:ascii="黑体" w:hAnsi="黑体" w:eastAsia="黑体"/>
          <w:color w:val="000000"/>
          <w:sz w:val="32"/>
          <w:szCs w:val="32"/>
        </w:rPr>
        <w:t>附件1-2</w:t>
      </w:r>
    </w:p>
    <w:p w14:paraId="5F50BDBE">
      <w:pPr>
        <w:autoSpaceDE w:val="0"/>
        <w:spacing w:line="300" w:lineRule="exact"/>
        <w:rPr>
          <w:rFonts w:hint="eastAsia" w:eastAsia="黑体"/>
          <w:color w:val="000000"/>
          <w:sz w:val="32"/>
          <w:szCs w:val="32"/>
        </w:rPr>
      </w:pPr>
      <w:r>
        <w:rPr>
          <w:rFonts w:eastAsia="黑体"/>
          <w:color w:val="000000"/>
          <w:sz w:val="32"/>
          <w:szCs w:val="32"/>
        </w:rPr>
        <w:t xml:space="preserve"> </w:t>
      </w:r>
    </w:p>
    <w:p w14:paraId="337DF896">
      <w:pPr>
        <w:spacing w:line="740" w:lineRule="exact"/>
        <w:jc w:val="center"/>
        <w:rPr>
          <w:rFonts w:ascii="黑体" w:hAnsi="黑体" w:eastAsia="黑体"/>
          <w:sz w:val="44"/>
          <w:szCs w:val="44"/>
        </w:rPr>
      </w:pPr>
      <w:r>
        <w:rPr>
          <w:rFonts w:hint="eastAsia" w:ascii="黑体" w:hAnsi="黑体" w:eastAsia="黑体"/>
          <w:sz w:val="44"/>
          <w:szCs w:val="44"/>
        </w:rPr>
        <w:t>2023年度部门整体支出绩效自评表</w:t>
      </w:r>
    </w:p>
    <w:p w14:paraId="4E008EB0">
      <w:pPr>
        <w:autoSpaceDE w:val="0"/>
        <w:spacing w:line="300" w:lineRule="exact"/>
        <w:jc w:val="center"/>
        <w:rPr>
          <w:rFonts w:hint="eastAsia" w:eastAsia="方正小标宋_GBK"/>
          <w:sz w:val="44"/>
          <w:szCs w:val="44"/>
        </w:rPr>
      </w:pPr>
      <w:r>
        <w:rPr>
          <w:rFonts w:eastAsia="方正小标宋_GBK"/>
          <w:sz w:val="44"/>
          <w:szCs w:val="44"/>
        </w:rPr>
        <w:t xml:space="preserve"> </w:t>
      </w:r>
    </w:p>
    <w:tbl>
      <w:tblPr>
        <w:tblStyle w:val="6"/>
        <w:tblW w:w="10415" w:type="dxa"/>
        <w:jc w:val="center"/>
        <w:tblLayout w:type="fixed"/>
        <w:tblCellMar>
          <w:top w:w="0" w:type="dxa"/>
          <w:left w:w="108" w:type="dxa"/>
          <w:bottom w:w="0" w:type="dxa"/>
          <w:right w:w="108" w:type="dxa"/>
        </w:tblCellMar>
      </w:tblPr>
      <w:tblGrid>
        <w:gridCol w:w="716"/>
        <w:gridCol w:w="750"/>
        <w:gridCol w:w="795"/>
        <w:gridCol w:w="1426"/>
        <w:gridCol w:w="253"/>
        <w:gridCol w:w="1487"/>
        <w:gridCol w:w="1635"/>
        <w:gridCol w:w="825"/>
        <w:gridCol w:w="1455"/>
        <w:gridCol w:w="1073"/>
      </w:tblGrid>
      <w:tr w14:paraId="3199CFD3">
        <w:tblPrEx>
          <w:tblCellMar>
            <w:top w:w="0" w:type="dxa"/>
            <w:left w:w="108" w:type="dxa"/>
            <w:bottom w:w="0" w:type="dxa"/>
            <w:right w:w="108" w:type="dxa"/>
          </w:tblCellMar>
        </w:tblPrEx>
        <w:trPr>
          <w:trHeight w:val="44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9FE58B6">
            <w:pPr>
              <w:widowControl/>
              <w:spacing w:line="220" w:lineRule="exact"/>
              <w:jc w:val="left"/>
              <w:rPr>
                <w:rFonts w:ascii="仿宋" w:hAnsi="仿宋" w:eastAsia="仿宋"/>
                <w:color w:val="000000"/>
                <w:kern w:val="0"/>
              </w:rPr>
            </w:pPr>
            <w:r>
              <w:rPr>
                <w:rFonts w:hint="eastAsia" w:ascii="仿宋" w:hAnsi="仿宋" w:eastAsia="仿宋"/>
                <w:b/>
                <w:bCs/>
                <w:color w:val="000000"/>
                <w:kern w:val="0"/>
              </w:rPr>
              <w:t>单位名称</w:t>
            </w:r>
          </w:p>
        </w:tc>
        <w:tc>
          <w:tcPr>
            <w:tcW w:w="9699" w:type="dxa"/>
            <w:gridSpan w:val="9"/>
            <w:tcBorders>
              <w:top w:val="single" w:color="auto" w:sz="4" w:space="0"/>
              <w:left w:val="nil"/>
              <w:bottom w:val="single" w:color="auto" w:sz="4" w:space="0"/>
              <w:right w:val="single" w:color="auto" w:sz="4" w:space="0"/>
            </w:tcBorders>
            <w:vAlign w:val="center"/>
          </w:tcPr>
          <w:p w14:paraId="61B81263">
            <w:pPr>
              <w:widowControl/>
              <w:spacing w:line="220" w:lineRule="exact"/>
              <w:jc w:val="center"/>
              <w:rPr>
                <w:rFonts w:ascii="仿宋" w:hAnsi="仿宋" w:eastAsia="仿宋"/>
                <w:color w:val="000000"/>
                <w:kern w:val="0"/>
              </w:rPr>
            </w:pPr>
            <w:r>
              <w:rPr>
                <w:rFonts w:hint="eastAsia" w:ascii="仿宋" w:hAnsi="仿宋" w:eastAsia="仿宋"/>
                <w:color w:val="000000"/>
                <w:kern w:val="0"/>
                <w:lang w:eastAsia="zh-CN"/>
              </w:rPr>
              <w:t>绥宁县林业局</w:t>
            </w:r>
            <w:r>
              <w:rPr>
                <w:rFonts w:hint="eastAsia" w:ascii="仿宋" w:hAnsi="仿宋" w:eastAsia="仿宋"/>
                <w:color w:val="000000"/>
                <w:kern w:val="0"/>
              </w:rPr>
              <w:t>　</w:t>
            </w:r>
          </w:p>
        </w:tc>
      </w:tr>
      <w:tr w14:paraId="46181F91">
        <w:tblPrEx>
          <w:tblCellMar>
            <w:top w:w="0" w:type="dxa"/>
            <w:left w:w="108" w:type="dxa"/>
            <w:bottom w:w="0" w:type="dxa"/>
            <w:right w:w="108" w:type="dxa"/>
          </w:tblCellMar>
        </w:tblPrEx>
        <w:trPr>
          <w:trHeight w:val="460" w:hRule="atLeast"/>
          <w:jc w:val="center"/>
        </w:trPr>
        <w:tc>
          <w:tcPr>
            <w:tcW w:w="716" w:type="dxa"/>
            <w:vMerge w:val="restart"/>
            <w:tcBorders>
              <w:top w:val="nil"/>
              <w:left w:val="single" w:color="auto" w:sz="4" w:space="0"/>
              <w:bottom w:val="nil"/>
              <w:right w:val="single" w:color="auto" w:sz="4" w:space="0"/>
            </w:tcBorders>
            <w:vAlign w:val="center"/>
          </w:tcPr>
          <w:p w14:paraId="32A321F9">
            <w:pPr>
              <w:widowControl/>
              <w:spacing w:line="220" w:lineRule="exact"/>
              <w:jc w:val="left"/>
              <w:rPr>
                <w:rFonts w:ascii="仿宋" w:hAnsi="仿宋" w:eastAsia="仿宋"/>
                <w:color w:val="000000"/>
                <w:kern w:val="0"/>
              </w:rPr>
            </w:pPr>
            <w:r>
              <w:rPr>
                <w:rFonts w:hint="eastAsia" w:ascii="仿宋" w:hAnsi="仿宋" w:eastAsia="仿宋"/>
                <w:b/>
                <w:bCs/>
                <w:color w:val="000000"/>
                <w:kern w:val="0"/>
              </w:rPr>
              <w:t>年度预算申请（万元）</w:t>
            </w:r>
          </w:p>
        </w:tc>
        <w:tc>
          <w:tcPr>
            <w:tcW w:w="1545" w:type="dxa"/>
            <w:gridSpan w:val="2"/>
            <w:tcBorders>
              <w:top w:val="nil"/>
              <w:left w:val="nil"/>
              <w:bottom w:val="single" w:color="auto" w:sz="4" w:space="0"/>
              <w:right w:val="single" w:color="auto" w:sz="4" w:space="0"/>
            </w:tcBorders>
            <w:vAlign w:val="center"/>
          </w:tcPr>
          <w:p w14:paraId="7694574F">
            <w:pPr>
              <w:spacing w:line="220" w:lineRule="exact"/>
              <w:jc w:val="center"/>
              <w:rPr>
                <w:rFonts w:ascii="仿宋" w:hAnsi="仿宋" w:eastAsia="仿宋"/>
                <w:color w:val="000000"/>
                <w:kern w:val="0"/>
              </w:rPr>
            </w:pPr>
          </w:p>
        </w:tc>
        <w:tc>
          <w:tcPr>
            <w:tcW w:w="1426" w:type="dxa"/>
            <w:tcBorders>
              <w:top w:val="nil"/>
              <w:left w:val="nil"/>
              <w:bottom w:val="single" w:color="auto" w:sz="4" w:space="0"/>
              <w:right w:val="single" w:color="auto" w:sz="4" w:space="0"/>
            </w:tcBorders>
            <w:vAlign w:val="center"/>
          </w:tcPr>
          <w:p w14:paraId="3B0A9A8D">
            <w:pPr>
              <w:spacing w:line="220" w:lineRule="exact"/>
              <w:jc w:val="center"/>
              <w:rPr>
                <w:rFonts w:ascii="仿宋" w:hAnsi="仿宋" w:eastAsia="仿宋"/>
                <w:color w:val="000000"/>
                <w:kern w:val="0"/>
              </w:rPr>
            </w:pPr>
            <w:r>
              <w:rPr>
                <w:rFonts w:hint="eastAsia" w:ascii="仿宋" w:hAnsi="仿宋" w:eastAsia="仿宋"/>
                <w:color w:val="000000"/>
                <w:kern w:val="0"/>
              </w:rPr>
              <w:t>年初预算数</w:t>
            </w:r>
          </w:p>
        </w:tc>
        <w:tc>
          <w:tcPr>
            <w:tcW w:w="1740" w:type="dxa"/>
            <w:gridSpan w:val="2"/>
            <w:tcBorders>
              <w:top w:val="nil"/>
              <w:left w:val="nil"/>
              <w:bottom w:val="single" w:color="auto" w:sz="4" w:space="0"/>
              <w:right w:val="single" w:color="auto" w:sz="4" w:space="0"/>
            </w:tcBorders>
            <w:vAlign w:val="center"/>
          </w:tcPr>
          <w:p w14:paraId="12EF006C">
            <w:pPr>
              <w:spacing w:line="220" w:lineRule="exact"/>
              <w:jc w:val="center"/>
              <w:rPr>
                <w:rFonts w:ascii="仿宋" w:hAnsi="仿宋" w:eastAsia="仿宋"/>
                <w:color w:val="000000"/>
                <w:kern w:val="0"/>
              </w:rPr>
            </w:pPr>
            <w:r>
              <w:rPr>
                <w:rFonts w:hint="eastAsia" w:ascii="仿宋" w:hAnsi="仿宋" w:eastAsia="仿宋"/>
                <w:color w:val="000000"/>
                <w:kern w:val="0"/>
              </w:rPr>
              <w:t>全年预算数(A)</w:t>
            </w:r>
          </w:p>
        </w:tc>
        <w:tc>
          <w:tcPr>
            <w:tcW w:w="1635" w:type="dxa"/>
            <w:tcBorders>
              <w:top w:val="nil"/>
              <w:left w:val="nil"/>
              <w:bottom w:val="single" w:color="auto" w:sz="4" w:space="0"/>
              <w:right w:val="single" w:color="auto" w:sz="4" w:space="0"/>
            </w:tcBorders>
            <w:vAlign w:val="center"/>
          </w:tcPr>
          <w:p w14:paraId="143704EB">
            <w:pPr>
              <w:spacing w:line="220" w:lineRule="exact"/>
              <w:rPr>
                <w:rFonts w:ascii="仿宋" w:hAnsi="仿宋" w:eastAsia="仿宋"/>
                <w:color w:val="000000"/>
                <w:kern w:val="0"/>
              </w:rPr>
            </w:pPr>
            <w:r>
              <w:rPr>
                <w:rFonts w:hint="eastAsia" w:ascii="仿宋" w:hAnsi="仿宋" w:eastAsia="仿宋"/>
                <w:color w:val="000000"/>
                <w:kern w:val="0"/>
              </w:rPr>
              <w:t>全年执行数(B)</w:t>
            </w:r>
          </w:p>
        </w:tc>
        <w:tc>
          <w:tcPr>
            <w:tcW w:w="825" w:type="dxa"/>
            <w:tcBorders>
              <w:top w:val="nil"/>
              <w:left w:val="nil"/>
              <w:bottom w:val="single" w:color="auto" w:sz="4" w:space="0"/>
              <w:right w:val="single" w:color="auto" w:sz="4" w:space="0"/>
            </w:tcBorders>
            <w:vAlign w:val="center"/>
          </w:tcPr>
          <w:p w14:paraId="7B7180C2">
            <w:pPr>
              <w:spacing w:line="220" w:lineRule="exact"/>
              <w:jc w:val="center"/>
              <w:rPr>
                <w:rFonts w:ascii="仿宋" w:hAnsi="仿宋" w:eastAsia="仿宋"/>
                <w:color w:val="000000"/>
                <w:kern w:val="0"/>
              </w:rPr>
            </w:pPr>
            <w:r>
              <w:rPr>
                <w:rFonts w:hint="eastAsia" w:ascii="仿宋" w:hAnsi="仿宋" w:eastAsia="仿宋"/>
                <w:color w:val="000000"/>
                <w:kern w:val="0"/>
              </w:rPr>
              <w:t>分值</w:t>
            </w:r>
          </w:p>
        </w:tc>
        <w:tc>
          <w:tcPr>
            <w:tcW w:w="1455" w:type="dxa"/>
            <w:tcBorders>
              <w:top w:val="nil"/>
              <w:left w:val="nil"/>
              <w:bottom w:val="single" w:color="auto" w:sz="4" w:space="0"/>
              <w:right w:val="single" w:color="auto" w:sz="4" w:space="0"/>
            </w:tcBorders>
            <w:vAlign w:val="center"/>
          </w:tcPr>
          <w:p w14:paraId="23AB7751">
            <w:pPr>
              <w:spacing w:line="220" w:lineRule="exact"/>
              <w:jc w:val="center"/>
              <w:rPr>
                <w:rFonts w:ascii="仿宋" w:hAnsi="仿宋" w:eastAsia="仿宋"/>
                <w:color w:val="000000"/>
                <w:kern w:val="0"/>
              </w:rPr>
            </w:pPr>
            <w:r>
              <w:rPr>
                <w:rFonts w:hint="eastAsia" w:ascii="仿宋" w:hAnsi="仿宋" w:eastAsia="仿宋"/>
                <w:color w:val="000000"/>
                <w:kern w:val="0"/>
              </w:rPr>
              <w:t>执行率(B/A)</w:t>
            </w:r>
          </w:p>
        </w:tc>
        <w:tc>
          <w:tcPr>
            <w:tcW w:w="1073" w:type="dxa"/>
            <w:tcBorders>
              <w:top w:val="nil"/>
              <w:left w:val="nil"/>
              <w:bottom w:val="single" w:color="auto" w:sz="4" w:space="0"/>
              <w:right w:val="single" w:color="auto" w:sz="4" w:space="0"/>
            </w:tcBorders>
            <w:vAlign w:val="center"/>
          </w:tcPr>
          <w:p w14:paraId="7DA09C27">
            <w:pPr>
              <w:spacing w:line="220" w:lineRule="exact"/>
              <w:jc w:val="center"/>
              <w:rPr>
                <w:rFonts w:ascii="仿宋" w:hAnsi="仿宋" w:eastAsia="仿宋"/>
                <w:color w:val="000000"/>
                <w:kern w:val="0"/>
              </w:rPr>
            </w:pPr>
            <w:r>
              <w:rPr>
                <w:rFonts w:hint="eastAsia" w:ascii="仿宋" w:hAnsi="仿宋" w:eastAsia="仿宋"/>
                <w:color w:val="000000"/>
                <w:kern w:val="0"/>
              </w:rPr>
              <w:t>得分</w:t>
            </w:r>
          </w:p>
        </w:tc>
      </w:tr>
      <w:tr w14:paraId="49188439">
        <w:tblPrEx>
          <w:tblCellMar>
            <w:top w:w="0" w:type="dxa"/>
            <w:left w:w="108" w:type="dxa"/>
            <w:bottom w:w="0" w:type="dxa"/>
            <w:right w:w="108" w:type="dxa"/>
          </w:tblCellMar>
        </w:tblPrEx>
        <w:trPr>
          <w:trHeight w:val="465" w:hRule="atLeast"/>
          <w:jc w:val="center"/>
        </w:trPr>
        <w:tc>
          <w:tcPr>
            <w:tcW w:w="716" w:type="dxa"/>
            <w:vMerge w:val="continue"/>
            <w:tcBorders>
              <w:top w:val="nil"/>
              <w:left w:val="single" w:color="auto" w:sz="4" w:space="0"/>
              <w:bottom w:val="nil"/>
              <w:right w:val="single" w:color="auto" w:sz="4" w:space="0"/>
            </w:tcBorders>
            <w:vAlign w:val="center"/>
          </w:tcPr>
          <w:p w14:paraId="7332FF56">
            <w:pPr>
              <w:widowControl/>
              <w:jc w:val="left"/>
              <w:rPr>
                <w:rFonts w:ascii="仿宋" w:hAnsi="仿宋" w:eastAsia="仿宋"/>
                <w:color w:val="000000"/>
                <w:kern w:val="0"/>
              </w:rPr>
            </w:pPr>
          </w:p>
        </w:tc>
        <w:tc>
          <w:tcPr>
            <w:tcW w:w="1545" w:type="dxa"/>
            <w:gridSpan w:val="2"/>
            <w:tcBorders>
              <w:top w:val="nil"/>
              <w:left w:val="nil"/>
              <w:bottom w:val="single" w:color="auto" w:sz="4" w:space="0"/>
              <w:right w:val="single" w:color="auto" w:sz="4" w:space="0"/>
            </w:tcBorders>
            <w:vAlign w:val="center"/>
          </w:tcPr>
          <w:p w14:paraId="29802672">
            <w:pPr>
              <w:spacing w:line="220" w:lineRule="exact"/>
              <w:jc w:val="left"/>
              <w:rPr>
                <w:rFonts w:ascii="仿宋" w:hAnsi="仿宋" w:eastAsia="仿宋"/>
                <w:color w:val="000000"/>
                <w:kern w:val="0"/>
              </w:rPr>
            </w:pPr>
            <w:r>
              <w:rPr>
                <w:rFonts w:hint="eastAsia" w:ascii="仿宋" w:hAnsi="仿宋" w:eastAsia="仿宋"/>
                <w:color w:val="000000"/>
                <w:kern w:val="0"/>
              </w:rPr>
              <w:t>年度资金总额</w:t>
            </w:r>
          </w:p>
        </w:tc>
        <w:tc>
          <w:tcPr>
            <w:tcW w:w="1426" w:type="dxa"/>
            <w:tcBorders>
              <w:top w:val="nil"/>
              <w:left w:val="nil"/>
              <w:bottom w:val="single" w:color="auto" w:sz="4" w:space="0"/>
              <w:right w:val="single" w:color="auto" w:sz="4" w:space="0"/>
            </w:tcBorders>
            <w:vAlign w:val="center"/>
          </w:tcPr>
          <w:p w14:paraId="0908563F">
            <w:pPr>
              <w:spacing w:line="220" w:lineRule="exact"/>
              <w:jc w:val="center"/>
              <w:rPr>
                <w:rFonts w:hint="default" w:ascii="仿宋" w:hAnsi="仿宋" w:eastAsia="仿宋"/>
                <w:color w:val="000000"/>
                <w:kern w:val="0"/>
                <w:lang w:val="en-US" w:eastAsia="zh-CN"/>
              </w:rPr>
            </w:pPr>
            <w:r>
              <w:rPr>
                <w:rFonts w:hint="eastAsia" w:ascii="仿宋" w:hAnsi="仿宋" w:eastAsia="仿宋"/>
                <w:color w:val="000000"/>
                <w:kern w:val="0"/>
                <w:lang w:val="en-US" w:eastAsia="zh-CN"/>
              </w:rPr>
              <w:t>2862.07万元</w:t>
            </w:r>
          </w:p>
        </w:tc>
        <w:tc>
          <w:tcPr>
            <w:tcW w:w="1740" w:type="dxa"/>
            <w:gridSpan w:val="2"/>
            <w:tcBorders>
              <w:top w:val="nil"/>
              <w:left w:val="nil"/>
              <w:bottom w:val="single" w:color="auto" w:sz="4" w:space="0"/>
              <w:right w:val="single" w:color="auto" w:sz="4" w:space="0"/>
            </w:tcBorders>
            <w:vAlign w:val="center"/>
          </w:tcPr>
          <w:p w14:paraId="34EDCE28">
            <w:pPr>
              <w:spacing w:line="220" w:lineRule="exact"/>
              <w:jc w:val="center"/>
              <w:rPr>
                <w:rFonts w:hint="default" w:ascii="仿宋" w:hAnsi="仿宋" w:eastAsia="仿宋"/>
                <w:color w:val="000000"/>
                <w:kern w:val="0"/>
                <w:lang w:val="en-US" w:eastAsia="zh-CN"/>
              </w:rPr>
            </w:pPr>
            <w:r>
              <w:rPr>
                <w:rFonts w:hint="eastAsia" w:ascii="仿宋" w:hAnsi="仿宋" w:eastAsia="仿宋"/>
                <w:color w:val="000000"/>
                <w:kern w:val="0"/>
                <w:lang w:val="en-US" w:eastAsia="zh-CN"/>
              </w:rPr>
              <w:t>9844.68万元</w:t>
            </w:r>
          </w:p>
        </w:tc>
        <w:tc>
          <w:tcPr>
            <w:tcW w:w="1635" w:type="dxa"/>
            <w:tcBorders>
              <w:top w:val="nil"/>
              <w:left w:val="nil"/>
              <w:bottom w:val="single" w:color="auto" w:sz="4" w:space="0"/>
              <w:right w:val="single" w:color="auto" w:sz="4" w:space="0"/>
            </w:tcBorders>
            <w:vAlign w:val="center"/>
          </w:tcPr>
          <w:p w14:paraId="5DB92B38">
            <w:pPr>
              <w:spacing w:line="220" w:lineRule="exact"/>
              <w:jc w:val="center"/>
              <w:rPr>
                <w:rFonts w:hint="default" w:ascii="仿宋" w:hAnsi="仿宋" w:eastAsia="仿宋"/>
                <w:color w:val="000000"/>
                <w:kern w:val="0"/>
                <w:lang w:val="en-US" w:eastAsia="zh-CN"/>
              </w:rPr>
            </w:pPr>
            <w:r>
              <w:rPr>
                <w:rFonts w:hint="eastAsia" w:ascii="仿宋" w:hAnsi="仿宋" w:eastAsia="仿宋"/>
                <w:color w:val="000000"/>
                <w:kern w:val="0"/>
                <w:lang w:val="en-US" w:eastAsia="zh-CN"/>
              </w:rPr>
              <w:t>9844.68万元</w:t>
            </w:r>
          </w:p>
        </w:tc>
        <w:tc>
          <w:tcPr>
            <w:tcW w:w="825" w:type="dxa"/>
            <w:tcBorders>
              <w:top w:val="nil"/>
              <w:left w:val="nil"/>
              <w:bottom w:val="single" w:color="auto" w:sz="4" w:space="0"/>
              <w:right w:val="single" w:color="auto" w:sz="4" w:space="0"/>
            </w:tcBorders>
            <w:vAlign w:val="center"/>
          </w:tcPr>
          <w:p w14:paraId="57B0423B">
            <w:pPr>
              <w:spacing w:line="220" w:lineRule="exact"/>
              <w:jc w:val="center"/>
              <w:rPr>
                <w:rFonts w:ascii="仿宋" w:hAnsi="仿宋" w:eastAsia="仿宋"/>
                <w:color w:val="000000"/>
                <w:kern w:val="0"/>
              </w:rPr>
            </w:pPr>
            <w:r>
              <w:rPr>
                <w:rFonts w:hint="eastAsia" w:ascii="仿宋" w:hAnsi="仿宋" w:eastAsia="仿宋"/>
                <w:color w:val="000000"/>
                <w:kern w:val="0"/>
              </w:rPr>
              <w:t>10</w:t>
            </w:r>
          </w:p>
        </w:tc>
        <w:tc>
          <w:tcPr>
            <w:tcW w:w="1455" w:type="dxa"/>
            <w:tcBorders>
              <w:top w:val="nil"/>
              <w:left w:val="nil"/>
              <w:bottom w:val="single" w:color="auto" w:sz="4" w:space="0"/>
              <w:right w:val="single" w:color="auto" w:sz="4" w:space="0"/>
            </w:tcBorders>
            <w:vAlign w:val="center"/>
          </w:tcPr>
          <w:p w14:paraId="0663A673">
            <w:pPr>
              <w:spacing w:line="220" w:lineRule="exact"/>
              <w:jc w:val="center"/>
              <w:rPr>
                <w:rFonts w:ascii="仿宋" w:hAnsi="仿宋" w:eastAsia="仿宋"/>
                <w:color w:val="000000"/>
                <w:kern w:val="0"/>
              </w:rPr>
            </w:pPr>
          </w:p>
        </w:tc>
        <w:tc>
          <w:tcPr>
            <w:tcW w:w="1073" w:type="dxa"/>
            <w:tcBorders>
              <w:top w:val="nil"/>
              <w:left w:val="nil"/>
              <w:bottom w:val="single" w:color="auto" w:sz="4" w:space="0"/>
              <w:right w:val="single" w:color="auto" w:sz="4" w:space="0"/>
            </w:tcBorders>
            <w:vAlign w:val="center"/>
          </w:tcPr>
          <w:p w14:paraId="556C5161">
            <w:pPr>
              <w:spacing w:line="220" w:lineRule="exact"/>
              <w:jc w:val="center"/>
              <w:rPr>
                <w:rFonts w:hint="eastAsia" w:ascii="仿宋" w:hAnsi="仿宋" w:eastAsia="仿宋"/>
                <w:color w:val="000000"/>
                <w:kern w:val="0"/>
                <w:lang w:val="en-US" w:eastAsia="zh-CN"/>
              </w:rPr>
            </w:pPr>
          </w:p>
        </w:tc>
      </w:tr>
      <w:tr w14:paraId="79026E66">
        <w:tblPrEx>
          <w:tblCellMar>
            <w:top w:w="0" w:type="dxa"/>
            <w:left w:w="108" w:type="dxa"/>
            <w:bottom w:w="0" w:type="dxa"/>
            <w:right w:w="108" w:type="dxa"/>
          </w:tblCellMar>
        </w:tblPrEx>
        <w:trPr>
          <w:trHeight w:val="435" w:hRule="atLeast"/>
          <w:jc w:val="center"/>
        </w:trPr>
        <w:tc>
          <w:tcPr>
            <w:tcW w:w="716" w:type="dxa"/>
            <w:vMerge w:val="continue"/>
            <w:tcBorders>
              <w:top w:val="nil"/>
              <w:left w:val="single" w:color="auto" w:sz="4" w:space="0"/>
              <w:bottom w:val="nil"/>
              <w:right w:val="single" w:color="auto" w:sz="4" w:space="0"/>
            </w:tcBorders>
            <w:vAlign w:val="center"/>
          </w:tcPr>
          <w:p w14:paraId="07109F53">
            <w:pPr>
              <w:widowControl/>
              <w:jc w:val="left"/>
              <w:rPr>
                <w:rFonts w:ascii="仿宋" w:hAnsi="仿宋" w:eastAsia="仿宋"/>
                <w:color w:val="000000"/>
                <w:kern w:val="0"/>
              </w:rPr>
            </w:pPr>
          </w:p>
        </w:tc>
        <w:tc>
          <w:tcPr>
            <w:tcW w:w="4711" w:type="dxa"/>
            <w:gridSpan w:val="5"/>
            <w:tcBorders>
              <w:top w:val="nil"/>
              <w:left w:val="nil"/>
              <w:bottom w:val="single" w:color="auto" w:sz="4" w:space="0"/>
              <w:right w:val="single" w:color="auto" w:sz="4" w:space="0"/>
            </w:tcBorders>
            <w:vAlign w:val="center"/>
          </w:tcPr>
          <w:p w14:paraId="6E140FB8">
            <w:pPr>
              <w:widowControl/>
              <w:spacing w:line="220" w:lineRule="exact"/>
              <w:jc w:val="left"/>
              <w:rPr>
                <w:rFonts w:ascii="仿宋" w:hAnsi="仿宋" w:eastAsia="仿宋"/>
                <w:color w:val="000000"/>
                <w:kern w:val="0"/>
              </w:rPr>
            </w:pPr>
            <w:r>
              <w:rPr>
                <w:rFonts w:hint="eastAsia" w:ascii="仿宋" w:hAnsi="仿宋" w:eastAsia="仿宋"/>
                <w:color w:val="000000"/>
                <w:kern w:val="0"/>
              </w:rPr>
              <w:t>按收入性质分：</w:t>
            </w:r>
          </w:p>
        </w:tc>
        <w:tc>
          <w:tcPr>
            <w:tcW w:w="4988" w:type="dxa"/>
            <w:gridSpan w:val="4"/>
            <w:tcBorders>
              <w:top w:val="nil"/>
              <w:left w:val="nil"/>
              <w:bottom w:val="single" w:color="auto" w:sz="4" w:space="0"/>
              <w:right w:val="single" w:color="auto" w:sz="4" w:space="0"/>
            </w:tcBorders>
            <w:vAlign w:val="center"/>
          </w:tcPr>
          <w:p w14:paraId="09E003A5">
            <w:pPr>
              <w:widowControl/>
              <w:spacing w:line="220" w:lineRule="exact"/>
              <w:jc w:val="left"/>
              <w:rPr>
                <w:rFonts w:ascii="仿宋" w:hAnsi="仿宋" w:eastAsia="仿宋"/>
                <w:color w:val="000000"/>
                <w:kern w:val="0"/>
              </w:rPr>
            </w:pPr>
            <w:r>
              <w:rPr>
                <w:rFonts w:hint="eastAsia" w:ascii="仿宋" w:hAnsi="仿宋" w:eastAsia="仿宋"/>
                <w:color w:val="000000"/>
                <w:kern w:val="0"/>
              </w:rPr>
              <w:t>按支出性质分：</w:t>
            </w:r>
          </w:p>
        </w:tc>
      </w:tr>
      <w:tr w14:paraId="0A53C459">
        <w:tblPrEx>
          <w:tblCellMar>
            <w:top w:w="0" w:type="dxa"/>
            <w:left w:w="108" w:type="dxa"/>
            <w:bottom w:w="0" w:type="dxa"/>
            <w:right w:w="108" w:type="dxa"/>
          </w:tblCellMar>
        </w:tblPrEx>
        <w:trPr>
          <w:trHeight w:val="405" w:hRule="atLeast"/>
          <w:jc w:val="center"/>
        </w:trPr>
        <w:tc>
          <w:tcPr>
            <w:tcW w:w="716" w:type="dxa"/>
            <w:vMerge w:val="continue"/>
            <w:tcBorders>
              <w:top w:val="nil"/>
              <w:left w:val="single" w:color="auto" w:sz="4" w:space="0"/>
              <w:bottom w:val="nil"/>
              <w:right w:val="single" w:color="auto" w:sz="4" w:space="0"/>
            </w:tcBorders>
            <w:vAlign w:val="center"/>
          </w:tcPr>
          <w:p w14:paraId="06B2BD08">
            <w:pPr>
              <w:widowControl/>
              <w:jc w:val="left"/>
              <w:rPr>
                <w:rFonts w:ascii="仿宋" w:hAnsi="仿宋" w:eastAsia="仿宋"/>
                <w:color w:val="000000"/>
                <w:kern w:val="0"/>
              </w:rPr>
            </w:pPr>
          </w:p>
        </w:tc>
        <w:tc>
          <w:tcPr>
            <w:tcW w:w="4711" w:type="dxa"/>
            <w:gridSpan w:val="5"/>
            <w:tcBorders>
              <w:top w:val="nil"/>
              <w:left w:val="nil"/>
              <w:bottom w:val="single" w:color="auto" w:sz="4" w:space="0"/>
              <w:right w:val="single" w:color="auto" w:sz="4" w:space="0"/>
            </w:tcBorders>
            <w:vAlign w:val="center"/>
          </w:tcPr>
          <w:p w14:paraId="72680DCF">
            <w:pPr>
              <w:widowControl/>
              <w:spacing w:line="220" w:lineRule="exact"/>
              <w:ind w:firstLine="210" w:firstLineChars="100"/>
              <w:jc w:val="left"/>
              <w:rPr>
                <w:rFonts w:hint="default" w:ascii="仿宋" w:hAnsi="仿宋" w:eastAsia="仿宋"/>
                <w:color w:val="000000"/>
                <w:kern w:val="0"/>
                <w:lang w:val="en-US" w:eastAsia="zh-CN"/>
              </w:rPr>
            </w:pPr>
            <w:r>
              <w:rPr>
                <w:rFonts w:hint="eastAsia" w:ascii="仿宋" w:hAnsi="仿宋" w:eastAsia="仿宋"/>
                <w:color w:val="000000"/>
                <w:kern w:val="0"/>
              </w:rPr>
              <w:t>其中：一般公共预算：</w:t>
            </w:r>
            <w:r>
              <w:rPr>
                <w:rFonts w:hint="eastAsia" w:ascii="仿宋" w:hAnsi="仿宋" w:eastAsia="仿宋"/>
                <w:color w:val="000000"/>
                <w:kern w:val="0"/>
                <w:lang w:val="en-US" w:eastAsia="zh-CN"/>
              </w:rPr>
              <w:t>9152.80万元</w:t>
            </w:r>
          </w:p>
        </w:tc>
        <w:tc>
          <w:tcPr>
            <w:tcW w:w="4988" w:type="dxa"/>
            <w:gridSpan w:val="4"/>
            <w:tcBorders>
              <w:top w:val="nil"/>
              <w:left w:val="nil"/>
              <w:bottom w:val="single" w:color="auto" w:sz="4" w:space="0"/>
              <w:right w:val="single" w:color="auto" w:sz="4" w:space="0"/>
            </w:tcBorders>
            <w:vAlign w:val="center"/>
          </w:tcPr>
          <w:p w14:paraId="5C9BB6AA">
            <w:pPr>
              <w:widowControl/>
              <w:spacing w:line="220" w:lineRule="exact"/>
              <w:ind w:firstLine="210" w:firstLineChars="100"/>
              <w:jc w:val="left"/>
              <w:rPr>
                <w:rFonts w:hint="default" w:ascii="仿宋" w:hAnsi="仿宋" w:eastAsia="仿宋"/>
                <w:color w:val="000000"/>
                <w:kern w:val="0"/>
                <w:lang w:val="en-US" w:eastAsia="zh-CN"/>
              </w:rPr>
            </w:pPr>
            <w:r>
              <w:rPr>
                <w:rFonts w:hint="eastAsia" w:ascii="仿宋" w:hAnsi="仿宋" w:eastAsia="仿宋"/>
                <w:color w:val="000000"/>
                <w:kern w:val="0"/>
              </w:rPr>
              <w:t>其中：基本支出：</w:t>
            </w:r>
            <w:r>
              <w:rPr>
                <w:rFonts w:hint="eastAsia" w:ascii="仿宋" w:hAnsi="仿宋" w:eastAsia="仿宋"/>
                <w:color w:val="000000"/>
                <w:kern w:val="0"/>
                <w:lang w:val="en-US" w:eastAsia="zh-CN"/>
              </w:rPr>
              <w:t>3568.67万元</w:t>
            </w:r>
          </w:p>
        </w:tc>
      </w:tr>
      <w:tr w14:paraId="50A0BFA5">
        <w:tblPrEx>
          <w:tblCellMar>
            <w:top w:w="0" w:type="dxa"/>
            <w:left w:w="108" w:type="dxa"/>
            <w:bottom w:w="0" w:type="dxa"/>
            <w:right w:w="108" w:type="dxa"/>
          </w:tblCellMar>
        </w:tblPrEx>
        <w:trPr>
          <w:trHeight w:val="450" w:hRule="atLeast"/>
          <w:jc w:val="center"/>
        </w:trPr>
        <w:tc>
          <w:tcPr>
            <w:tcW w:w="716" w:type="dxa"/>
            <w:vMerge w:val="continue"/>
            <w:tcBorders>
              <w:top w:val="nil"/>
              <w:left w:val="single" w:color="auto" w:sz="4" w:space="0"/>
              <w:bottom w:val="nil"/>
              <w:right w:val="single" w:color="auto" w:sz="4" w:space="0"/>
            </w:tcBorders>
            <w:vAlign w:val="center"/>
          </w:tcPr>
          <w:p w14:paraId="45679600">
            <w:pPr>
              <w:widowControl/>
              <w:jc w:val="left"/>
              <w:rPr>
                <w:rFonts w:ascii="仿宋" w:hAnsi="仿宋" w:eastAsia="仿宋"/>
                <w:color w:val="000000"/>
                <w:kern w:val="0"/>
              </w:rPr>
            </w:pPr>
          </w:p>
        </w:tc>
        <w:tc>
          <w:tcPr>
            <w:tcW w:w="4711" w:type="dxa"/>
            <w:gridSpan w:val="5"/>
            <w:tcBorders>
              <w:top w:val="nil"/>
              <w:left w:val="nil"/>
              <w:bottom w:val="single" w:color="auto" w:sz="4" w:space="0"/>
              <w:right w:val="single" w:color="auto" w:sz="4" w:space="0"/>
            </w:tcBorders>
            <w:vAlign w:val="center"/>
          </w:tcPr>
          <w:p w14:paraId="178AF968">
            <w:pPr>
              <w:widowControl/>
              <w:spacing w:line="220" w:lineRule="exact"/>
              <w:ind w:firstLine="840" w:firstLineChars="400"/>
              <w:jc w:val="left"/>
              <w:rPr>
                <w:rFonts w:hint="default" w:ascii="仿宋" w:hAnsi="仿宋" w:eastAsia="仿宋"/>
                <w:color w:val="000000"/>
                <w:kern w:val="0"/>
                <w:lang w:val="en-US" w:eastAsia="zh-CN"/>
              </w:rPr>
            </w:pPr>
            <w:r>
              <w:rPr>
                <w:rFonts w:hint="eastAsia" w:ascii="仿宋" w:hAnsi="仿宋" w:eastAsia="仿宋"/>
                <w:color w:val="000000"/>
                <w:kern w:val="0"/>
              </w:rPr>
              <w:t>政府性基金拨款：</w:t>
            </w:r>
            <w:r>
              <w:rPr>
                <w:rFonts w:hint="eastAsia" w:ascii="仿宋" w:hAnsi="仿宋" w:eastAsia="仿宋"/>
                <w:color w:val="000000"/>
                <w:kern w:val="0"/>
                <w:lang w:val="en-US" w:eastAsia="zh-CN"/>
              </w:rPr>
              <w:t>113.20万元</w:t>
            </w:r>
          </w:p>
        </w:tc>
        <w:tc>
          <w:tcPr>
            <w:tcW w:w="4988" w:type="dxa"/>
            <w:gridSpan w:val="4"/>
            <w:tcBorders>
              <w:top w:val="nil"/>
              <w:left w:val="nil"/>
              <w:bottom w:val="single" w:color="auto" w:sz="4" w:space="0"/>
              <w:right w:val="single" w:color="auto" w:sz="4" w:space="0"/>
            </w:tcBorders>
            <w:vAlign w:val="center"/>
          </w:tcPr>
          <w:p w14:paraId="0882C191">
            <w:pPr>
              <w:widowControl/>
              <w:spacing w:line="220" w:lineRule="exact"/>
              <w:ind w:firstLine="840" w:firstLineChars="400"/>
              <w:jc w:val="left"/>
              <w:rPr>
                <w:rFonts w:hint="default" w:ascii="仿宋" w:hAnsi="仿宋" w:eastAsia="仿宋"/>
                <w:color w:val="000000"/>
                <w:kern w:val="0"/>
                <w:lang w:val="en-US" w:eastAsia="zh-CN"/>
              </w:rPr>
            </w:pPr>
            <w:r>
              <w:rPr>
                <w:rFonts w:hint="eastAsia" w:ascii="仿宋" w:hAnsi="仿宋" w:eastAsia="仿宋"/>
                <w:color w:val="000000"/>
                <w:kern w:val="0"/>
              </w:rPr>
              <w:t>项目支出：</w:t>
            </w:r>
            <w:r>
              <w:rPr>
                <w:rFonts w:hint="eastAsia" w:ascii="仿宋" w:hAnsi="仿宋" w:eastAsia="仿宋"/>
                <w:color w:val="000000"/>
                <w:kern w:val="0"/>
                <w:lang w:val="en-US" w:eastAsia="zh-CN"/>
              </w:rPr>
              <w:t>6276.01万无</w:t>
            </w:r>
          </w:p>
        </w:tc>
      </w:tr>
      <w:tr w14:paraId="6DB4D5A3">
        <w:tblPrEx>
          <w:tblCellMar>
            <w:top w:w="0" w:type="dxa"/>
            <w:left w:w="108" w:type="dxa"/>
            <w:bottom w:w="0" w:type="dxa"/>
            <w:right w:w="108" w:type="dxa"/>
          </w:tblCellMar>
        </w:tblPrEx>
        <w:trPr>
          <w:trHeight w:val="405" w:hRule="atLeast"/>
          <w:jc w:val="center"/>
        </w:trPr>
        <w:tc>
          <w:tcPr>
            <w:tcW w:w="716" w:type="dxa"/>
            <w:vMerge w:val="continue"/>
            <w:tcBorders>
              <w:top w:val="nil"/>
              <w:left w:val="single" w:color="auto" w:sz="4" w:space="0"/>
              <w:bottom w:val="nil"/>
              <w:right w:val="single" w:color="auto" w:sz="4" w:space="0"/>
            </w:tcBorders>
            <w:vAlign w:val="center"/>
          </w:tcPr>
          <w:p w14:paraId="00184D9C">
            <w:pPr>
              <w:widowControl/>
              <w:jc w:val="left"/>
              <w:rPr>
                <w:rFonts w:ascii="仿宋" w:hAnsi="仿宋" w:eastAsia="仿宋"/>
                <w:color w:val="000000"/>
                <w:kern w:val="0"/>
              </w:rPr>
            </w:pPr>
          </w:p>
        </w:tc>
        <w:tc>
          <w:tcPr>
            <w:tcW w:w="4711" w:type="dxa"/>
            <w:gridSpan w:val="5"/>
            <w:tcBorders>
              <w:top w:val="nil"/>
              <w:left w:val="nil"/>
              <w:bottom w:val="single" w:color="auto" w:sz="4" w:space="0"/>
              <w:right w:val="single" w:color="auto" w:sz="4" w:space="0"/>
            </w:tcBorders>
            <w:vAlign w:val="center"/>
          </w:tcPr>
          <w:p w14:paraId="09772A3D">
            <w:pPr>
              <w:widowControl/>
              <w:spacing w:line="220" w:lineRule="exact"/>
              <w:ind w:firstLine="840" w:firstLineChars="400"/>
              <w:jc w:val="left"/>
              <w:rPr>
                <w:rFonts w:ascii="仿宋" w:hAnsi="仿宋" w:eastAsia="仿宋"/>
                <w:color w:val="000000"/>
                <w:kern w:val="0"/>
              </w:rPr>
            </w:pPr>
            <w:r>
              <w:rPr>
                <w:rFonts w:hint="eastAsia" w:ascii="仿宋" w:hAnsi="仿宋" w:eastAsia="仿宋"/>
                <w:color w:val="000000"/>
                <w:kern w:val="0"/>
              </w:rPr>
              <w:t>纳入专户管理的非税收入拨款：</w:t>
            </w:r>
          </w:p>
        </w:tc>
        <w:tc>
          <w:tcPr>
            <w:tcW w:w="4988" w:type="dxa"/>
            <w:gridSpan w:val="4"/>
            <w:tcBorders>
              <w:top w:val="nil"/>
              <w:left w:val="nil"/>
              <w:bottom w:val="single" w:color="auto" w:sz="4" w:space="0"/>
              <w:right w:val="single" w:color="auto" w:sz="4" w:space="0"/>
            </w:tcBorders>
            <w:vAlign w:val="center"/>
          </w:tcPr>
          <w:p w14:paraId="516442FE">
            <w:pPr>
              <w:widowControl/>
              <w:spacing w:line="220" w:lineRule="exact"/>
              <w:jc w:val="left"/>
              <w:rPr>
                <w:rFonts w:ascii="仿宋" w:hAnsi="仿宋" w:eastAsia="仿宋"/>
                <w:color w:val="000000"/>
                <w:kern w:val="0"/>
              </w:rPr>
            </w:pPr>
          </w:p>
        </w:tc>
      </w:tr>
      <w:tr w14:paraId="05EACE85">
        <w:tblPrEx>
          <w:tblCellMar>
            <w:top w:w="0" w:type="dxa"/>
            <w:left w:w="108" w:type="dxa"/>
            <w:bottom w:w="0" w:type="dxa"/>
            <w:right w:w="108" w:type="dxa"/>
          </w:tblCellMar>
        </w:tblPrEx>
        <w:trPr>
          <w:trHeight w:val="430" w:hRule="atLeast"/>
          <w:jc w:val="center"/>
        </w:trPr>
        <w:tc>
          <w:tcPr>
            <w:tcW w:w="716" w:type="dxa"/>
            <w:vMerge w:val="continue"/>
            <w:tcBorders>
              <w:top w:val="nil"/>
              <w:left w:val="single" w:color="auto" w:sz="4" w:space="0"/>
              <w:bottom w:val="nil"/>
              <w:right w:val="single" w:color="auto" w:sz="4" w:space="0"/>
            </w:tcBorders>
            <w:vAlign w:val="center"/>
          </w:tcPr>
          <w:p w14:paraId="4E883133">
            <w:pPr>
              <w:widowControl/>
              <w:jc w:val="left"/>
              <w:rPr>
                <w:rFonts w:ascii="仿宋" w:hAnsi="仿宋" w:eastAsia="仿宋"/>
                <w:color w:val="000000"/>
                <w:kern w:val="0"/>
              </w:rPr>
            </w:pPr>
          </w:p>
        </w:tc>
        <w:tc>
          <w:tcPr>
            <w:tcW w:w="4711" w:type="dxa"/>
            <w:gridSpan w:val="5"/>
            <w:tcBorders>
              <w:top w:val="nil"/>
              <w:left w:val="nil"/>
              <w:bottom w:val="single" w:color="auto" w:sz="4" w:space="0"/>
              <w:right w:val="single" w:color="auto" w:sz="4" w:space="0"/>
            </w:tcBorders>
            <w:vAlign w:val="center"/>
          </w:tcPr>
          <w:p w14:paraId="2F8FB435">
            <w:pPr>
              <w:widowControl/>
              <w:spacing w:line="220" w:lineRule="exact"/>
              <w:ind w:firstLine="840" w:firstLineChars="400"/>
              <w:jc w:val="left"/>
              <w:rPr>
                <w:rFonts w:hint="default" w:ascii="仿宋" w:hAnsi="仿宋" w:eastAsia="仿宋"/>
                <w:color w:val="000000"/>
                <w:kern w:val="0"/>
                <w:lang w:val="en-US" w:eastAsia="zh-CN"/>
              </w:rPr>
            </w:pPr>
            <w:r>
              <w:rPr>
                <w:rFonts w:hint="eastAsia" w:ascii="仿宋" w:hAnsi="仿宋" w:eastAsia="仿宋"/>
                <w:color w:val="000000"/>
                <w:kern w:val="0"/>
              </w:rPr>
              <w:t>其他资金：</w:t>
            </w:r>
            <w:r>
              <w:rPr>
                <w:rFonts w:hint="eastAsia" w:ascii="仿宋" w:hAnsi="仿宋" w:eastAsia="仿宋"/>
                <w:color w:val="000000"/>
                <w:kern w:val="0"/>
                <w:lang w:val="en-US" w:eastAsia="zh-CN"/>
              </w:rPr>
              <w:t>578.68万元</w:t>
            </w:r>
          </w:p>
        </w:tc>
        <w:tc>
          <w:tcPr>
            <w:tcW w:w="4988" w:type="dxa"/>
            <w:gridSpan w:val="4"/>
            <w:tcBorders>
              <w:top w:val="nil"/>
              <w:left w:val="nil"/>
              <w:bottom w:val="single" w:color="auto" w:sz="4" w:space="0"/>
              <w:right w:val="single" w:color="auto" w:sz="4" w:space="0"/>
            </w:tcBorders>
            <w:vAlign w:val="center"/>
          </w:tcPr>
          <w:p w14:paraId="71A55DB0">
            <w:pPr>
              <w:widowControl/>
              <w:spacing w:line="220" w:lineRule="exact"/>
              <w:jc w:val="left"/>
              <w:rPr>
                <w:rFonts w:ascii="仿宋" w:hAnsi="仿宋" w:eastAsia="仿宋"/>
                <w:color w:val="000000"/>
                <w:kern w:val="0"/>
              </w:rPr>
            </w:pPr>
          </w:p>
        </w:tc>
      </w:tr>
      <w:tr w14:paraId="01BBA97E">
        <w:tblPrEx>
          <w:tblCellMar>
            <w:top w:w="0" w:type="dxa"/>
            <w:left w:w="108" w:type="dxa"/>
            <w:bottom w:w="0" w:type="dxa"/>
            <w:right w:w="108" w:type="dxa"/>
          </w:tblCellMar>
        </w:tblPrEx>
        <w:trPr>
          <w:trHeight w:val="445" w:hRule="atLeast"/>
          <w:jc w:val="center"/>
        </w:trPr>
        <w:tc>
          <w:tcPr>
            <w:tcW w:w="716" w:type="dxa"/>
            <w:vMerge w:val="restart"/>
            <w:tcBorders>
              <w:top w:val="nil"/>
              <w:left w:val="single" w:color="auto" w:sz="4" w:space="0"/>
              <w:bottom w:val="single" w:color="000000" w:sz="4" w:space="0"/>
              <w:right w:val="single" w:color="auto" w:sz="4" w:space="0"/>
            </w:tcBorders>
            <w:vAlign w:val="center"/>
          </w:tcPr>
          <w:p w14:paraId="33D08741">
            <w:pPr>
              <w:widowControl/>
              <w:spacing w:line="220" w:lineRule="exact"/>
              <w:jc w:val="left"/>
              <w:rPr>
                <w:rFonts w:ascii="仿宋" w:hAnsi="仿宋" w:eastAsia="仿宋"/>
                <w:color w:val="000000"/>
                <w:kern w:val="0"/>
              </w:rPr>
            </w:pPr>
            <w:r>
              <w:rPr>
                <w:rFonts w:hint="eastAsia" w:ascii="仿宋" w:hAnsi="仿宋" w:eastAsia="仿宋"/>
                <w:b/>
                <w:bCs/>
                <w:color w:val="000000"/>
                <w:kern w:val="0"/>
              </w:rPr>
              <w:t>年度总体目标</w:t>
            </w:r>
          </w:p>
        </w:tc>
        <w:tc>
          <w:tcPr>
            <w:tcW w:w="4711" w:type="dxa"/>
            <w:gridSpan w:val="5"/>
            <w:tcBorders>
              <w:top w:val="single" w:color="auto" w:sz="4" w:space="0"/>
              <w:left w:val="nil"/>
              <w:bottom w:val="single" w:color="auto" w:sz="4" w:space="0"/>
              <w:right w:val="single" w:color="000000" w:sz="4" w:space="0"/>
            </w:tcBorders>
            <w:vAlign w:val="center"/>
          </w:tcPr>
          <w:p w14:paraId="78BCCD0F">
            <w:pPr>
              <w:widowControl/>
              <w:spacing w:line="220" w:lineRule="exact"/>
              <w:jc w:val="center"/>
              <w:rPr>
                <w:rFonts w:ascii="仿宋" w:hAnsi="仿宋" w:eastAsia="仿宋"/>
                <w:color w:val="000000"/>
                <w:kern w:val="0"/>
              </w:rPr>
            </w:pPr>
            <w:r>
              <w:rPr>
                <w:rFonts w:hint="eastAsia" w:ascii="仿宋" w:hAnsi="仿宋" w:eastAsia="仿宋"/>
                <w:color w:val="000000"/>
                <w:kern w:val="0"/>
              </w:rPr>
              <w:t>年初目标设定</w:t>
            </w:r>
          </w:p>
        </w:tc>
        <w:tc>
          <w:tcPr>
            <w:tcW w:w="4988" w:type="dxa"/>
            <w:gridSpan w:val="4"/>
            <w:tcBorders>
              <w:top w:val="single" w:color="auto" w:sz="4" w:space="0"/>
              <w:left w:val="nil"/>
              <w:bottom w:val="single" w:color="auto" w:sz="4" w:space="0"/>
              <w:right w:val="single" w:color="auto" w:sz="4" w:space="0"/>
            </w:tcBorders>
            <w:vAlign w:val="center"/>
          </w:tcPr>
          <w:p w14:paraId="1443A7EA">
            <w:pPr>
              <w:widowControl/>
              <w:spacing w:line="220" w:lineRule="exact"/>
              <w:jc w:val="center"/>
              <w:rPr>
                <w:rFonts w:ascii="仿宋" w:hAnsi="仿宋" w:eastAsia="仿宋"/>
                <w:color w:val="000000"/>
                <w:kern w:val="0"/>
              </w:rPr>
            </w:pPr>
            <w:r>
              <w:rPr>
                <w:rFonts w:hint="eastAsia" w:ascii="仿宋" w:hAnsi="仿宋" w:eastAsia="仿宋"/>
                <w:color w:val="000000"/>
                <w:kern w:val="0"/>
              </w:rPr>
              <w:t>全年实际完成情况</w:t>
            </w:r>
          </w:p>
        </w:tc>
      </w:tr>
      <w:tr w14:paraId="17521BCF">
        <w:tblPrEx>
          <w:tblCellMar>
            <w:top w:w="0" w:type="dxa"/>
            <w:left w:w="108" w:type="dxa"/>
            <w:bottom w:w="0" w:type="dxa"/>
            <w:right w:w="108" w:type="dxa"/>
          </w:tblCellMar>
        </w:tblPrEx>
        <w:trPr>
          <w:trHeight w:val="2385" w:hRule="atLeast"/>
          <w:jc w:val="center"/>
        </w:trPr>
        <w:tc>
          <w:tcPr>
            <w:tcW w:w="716" w:type="dxa"/>
            <w:vMerge w:val="continue"/>
            <w:tcBorders>
              <w:top w:val="nil"/>
              <w:left w:val="single" w:color="auto" w:sz="4" w:space="0"/>
              <w:bottom w:val="single" w:color="000000" w:sz="4" w:space="0"/>
              <w:right w:val="single" w:color="auto" w:sz="4" w:space="0"/>
            </w:tcBorders>
            <w:vAlign w:val="center"/>
          </w:tcPr>
          <w:p w14:paraId="0FABEC37">
            <w:pPr>
              <w:widowControl/>
              <w:jc w:val="left"/>
              <w:rPr>
                <w:rFonts w:ascii="仿宋" w:hAnsi="仿宋" w:eastAsia="仿宋"/>
                <w:color w:val="000000"/>
                <w:kern w:val="0"/>
              </w:rPr>
            </w:pPr>
          </w:p>
        </w:tc>
        <w:tc>
          <w:tcPr>
            <w:tcW w:w="4711" w:type="dxa"/>
            <w:gridSpan w:val="5"/>
            <w:tcBorders>
              <w:top w:val="single" w:color="auto" w:sz="4" w:space="0"/>
              <w:left w:val="nil"/>
              <w:bottom w:val="single" w:color="auto" w:sz="4" w:space="0"/>
              <w:right w:val="single" w:color="000000" w:sz="4" w:space="0"/>
            </w:tcBorders>
            <w:vAlign w:val="center"/>
          </w:tcPr>
          <w:p w14:paraId="06730425">
            <w:pPr>
              <w:widowControl/>
              <w:spacing w:line="220" w:lineRule="exact"/>
              <w:jc w:val="left"/>
              <w:rPr>
                <w:rFonts w:hint="default" w:ascii="仿宋" w:hAnsi="仿宋" w:eastAsia="仿宋"/>
                <w:color w:val="000000"/>
                <w:kern w:val="0"/>
                <w:lang w:val="en-US" w:eastAsia="zh-CN"/>
              </w:rPr>
            </w:pPr>
            <w:r>
              <w:rPr>
                <w:rFonts w:hint="eastAsia" w:ascii="仿宋" w:hAnsi="仿宋" w:eastAsia="仿宋" w:cs="仿宋"/>
                <w:color w:val="000000"/>
                <w:kern w:val="0"/>
                <w:sz w:val="21"/>
                <w:szCs w:val="21"/>
              </w:rPr>
              <w:t>负责全县林业及其生态建设的监督管理；组织、协调、指导和监督全县造林绿化</w:t>
            </w:r>
            <w:r>
              <w:rPr>
                <w:rFonts w:hint="eastAsia" w:ascii="仿宋" w:hAnsi="仿宋" w:eastAsia="仿宋" w:cs="仿宋"/>
                <w:color w:val="000000"/>
                <w:kern w:val="0"/>
                <w:sz w:val="21"/>
                <w:szCs w:val="21"/>
                <w:lang w:val="en-US" w:eastAsia="zh-CN"/>
              </w:rPr>
              <w:t>,森林资源保护发展监督管理,组织、协调、指导、监督全县森林防火工作等,编制年初预算，管好单位收支，按照单位内控制度要求管理好单位资产、政府采购、合同制定、建设项目， 完成造林1万亩，做好本土林业有害生物预测与防治、油茶、楠竹生产， 推进乡村振兴和城乡绿化，加强对林地保护的宣传,持续推进省级森林城市建设，做好林长制工作。</w:t>
            </w:r>
          </w:p>
        </w:tc>
        <w:tc>
          <w:tcPr>
            <w:tcW w:w="4988" w:type="dxa"/>
            <w:gridSpan w:val="4"/>
            <w:tcBorders>
              <w:top w:val="single" w:color="auto" w:sz="4" w:space="0"/>
              <w:left w:val="nil"/>
              <w:bottom w:val="single" w:color="auto" w:sz="4" w:space="0"/>
              <w:right w:val="single" w:color="auto" w:sz="4" w:space="0"/>
            </w:tcBorders>
            <w:vAlign w:val="center"/>
          </w:tcPr>
          <w:p w14:paraId="40A1DB21">
            <w:pPr>
              <w:ind w:firstLine="420" w:firstLineChars="200"/>
              <w:rPr>
                <w:rFonts w:hint="eastAsia" w:ascii="仿宋" w:hAnsi="仿宋" w:eastAsia="仿宋" w:cs="仿宋"/>
                <w:color w:val="000000"/>
                <w:spacing w:val="0"/>
                <w:kern w:val="2"/>
                <w:sz w:val="21"/>
                <w:szCs w:val="21"/>
                <w:lang w:val="en-US" w:eastAsia="zh-CN"/>
              </w:rPr>
            </w:pPr>
            <w:r>
              <w:rPr>
                <w:rFonts w:hint="eastAsia" w:ascii="仿宋" w:hAnsi="仿宋" w:eastAsia="仿宋" w:cs="仿宋"/>
                <w:color w:val="000000"/>
                <w:spacing w:val="0"/>
                <w:sz w:val="21"/>
                <w:szCs w:val="21"/>
                <w:lang w:eastAsia="zh-CN"/>
              </w:rPr>
              <w:t>着力推进生态建设</w:t>
            </w:r>
            <w:r>
              <w:rPr>
                <w:rFonts w:hint="eastAsia" w:ascii="仿宋" w:hAnsi="仿宋" w:eastAsia="仿宋" w:cs="仿宋"/>
                <w:color w:val="000000"/>
                <w:spacing w:val="0"/>
                <w:sz w:val="21"/>
                <w:szCs w:val="21"/>
                <w:lang w:val="en-US" w:eastAsia="zh-CN"/>
              </w:rPr>
              <w:t xml:space="preserve"> ，</w:t>
            </w:r>
            <w:r>
              <w:rPr>
                <w:rFonts w:hint="eastAsia" w:ascii="仿宋" w:hAnsi="仿宋" w:eastAsia="仿宋" w:cs="仿宋"/>
                <w:color w:val="000000"/>
                <w:spacing w:val="0"/>
                <w:sz w:val="21"/>
                <w:szCs w:val="21"/>
                <w:lang w:eastAsia="zh-CN"/>
              </w:rPr>
              <w:t>全面加强生态保护，突出抓好资源监管，积极发展生态产业，</w:t>
            </w:r>
            <w:r>
              <w:rPr>
                <w:rFonts w:hint="eastAsia" w:ascii="仿宋" w:hAnsi="仿宋" w:eastAsia="仿宋" w:cs="仿宋"/>
                <w:color w:val="000000"/>
                <w:spacing w:val="0"/>
                <w:sz w:val="21"/>
                <w:szCs w:val="21"/>
              </w:rPr>
              <w:t>全力推动全县林业工作高质量发展</w:t>
            </w:r>
            <w:r>
              <w:rPr>
                <w:rFonts w:hint="eastAsia" w:ascii="仿宋" w:hAnsi="仿宋" w:eastAsia="仿宋" w:cs="仿宋"/>
                <w:color w:val="000000"/>
                <w:spacing w:val="0"/>
                <w:sz w:val="21"/>
                <w:szCs w:val="21"/>
                <w:lang w:eastAsia="zh-CN"/>
              </w:rPr>
              <w:t>，顺利</w:t>
            </w:r>
            <w:r>
              <w:rPr>
                <w:rFonts w:hint="eastAsia" w:ascii="仿宋" w:hAnsi="仿宋" w:eastAsia="仿宋" w:cs="仿宋"/>
                <w:color w:val="000000"/>
                <w:spacing w:val="0"/>
                <w:sz w:val="21"/>
                <w:szCs w:val="21"/>
              </w:rPr>
              <w:t>完成了各项任务指标。</w:t>
            </w:r>
            <w:r>
              <w:rPr>
                <w:rFonts w:hint="eastAsia" w:ascii="仿宋" w:hAnsi="仿宋" w:eastAsia="仿宋" w:cs="仿宋"/>
                <w:color w:val="000000"/>
                <w:spacing w:val="0"/>
                <w:sz w:val="21"/>
                <w:szCs w:val="21"/>
                <w:lang w:eastAsia="zh-CN"/>
              </w:rPr>
              <w:t>争取</w:t>
            </w:r>
            <w:r>
              <w:rPr>
                <w:rFonts w:hint="eastAsia" w:ascii="仿宋" w:hAnsi="仿宋" w:eastAsia="仿宋" w:cs="仿宋"/>
                <w:color w:val="000000"/>
                <w:spacing w:val="0"/>
                <w:kern w:val="2"/>
                <w:sz w:val="21"/>
                <w:szCs w:val="21"/>
                <w:lang w:val="en-US" w:eastAsia="zh-CN"/>
              </w:rPr>
              <w:t>已到位项目资金6276.01万元，各类营造林面积2.8万亩（其中油茶新造0.75万亩），退化林修复1.2万亩，人工种草0.495万亩，森林抚育5.8575万亩，油茶低改1.0万余亩，</w:t>
            </w:r>
            <w:r>
              <w:rPr>
                <w:rFonts w:hint="eastAsia" w:ascii="仿宋" w:hAnsi="仿宋" w:eastAsia="仿宋" w:cs="仿宋"/>
                <w:spacing w:val="0"/>
                <w:sz w:val="21"/>
                <w:szCs w:val="21"/>
              </w:rPr>
              <w:t>楠竹低改</w:t>
            </w:r>
            <w:r>
              <w:rPr>
                <w:rFonts w:hint="eastAsia" w:ascii="仿宋" w:hAnsi="仿宋" w:eastAsia="仿宋" w:cs="仿宋"/>
                <w:spacing w:val="0"/>
                <w:sz w:val="21"/>
                <w:szCs w:val="21"/>
                <w:lang w:val="en-US" w:eastAsia="zh-CN"/>
              </w:rPr>
              <w:t>2</w:t>
            </w:r>
            <w:r>
              <w:rPr>
                <w:rFonts w:hint="eastAsia" w:ascii="仿宋" w:hAnsi="仿宋" w:eastAsia="仿宋" w:cs="仿宋"/>
                <w:spacing w:val="0"/>
                <w:sz w:val="21"/>
                <w:szCs w:val="21"/>
                <w:lang w:eastAsia="zh-CN"/>
              </w:rPr>
              <w:t>万</w:t>
            </w:r>
            <w:r>
              <w:rPr>
                <w:rFonts w:hint="eastAsia" w:ascii="仿宋" w:hAnsi="仿宋" w:eastAsia="仿宋" w:cs="仿宋"/>
                <w:spacing w:val="0"/>
                <w:sz w:val="21"/>
                <w:szCs w:val="21"/>
              </w:rPr>
              <w:t>亩和高标准笋材两用林示范建设</w:t>
            </w:r>
            <w:r>
              <w:rPr>
                <w:rFonts w:hint="eastAsia" w:ascii="仿宋" w:hAnsi="仿宋" w:eastAsia="仿宋" w:cs="仿宋"/>
                <w:spacing w:val="0"/>
                <w:sz w:val="21"/>
                <w:szCs w:val="21"/>
                <w:lang w:val="en-US" w:eastAsia="zh-CN"/>
              </w:rPr>
              <w:t>1万亩，义务植树83.6万株</w:t>
            </w:r>
            <w:r>
              <w:rPr>
                <w:rFonts w:hint="eastAsia" w:ascii="仿宋" w:hAnsi="仿宋" w:eastAsia="仿宋" w:cs="仿宋"/>
                <w:spacing w:val="0"/>
                <w:sz w:val="21"/>
                <w:szCs w:val="21"/>
              </w:rPr>
              <w:t>。</w:t>
            </w:r>
            <w:r>
              <w:rPr>
                <w:rFonts w:hint="eastAsia" w:ascii="仿宋" w:hAnsi="仿宋" w:eastAsia="仿宋" w:cs="仿宋"/>
                <w:color w:val="000000"/>
                <w:spacing w:val="0"/>
                <w:kern w:val="2"/>
                <w:sz w:val="21"/>
                <w:szCs w:val="21"/>
                <w:lang w:val="en-US" w:eastAsia="zh-CN"/>
              </w:rPr>
              <w:t>林地现有面积23.2万公顷、森林覆盖率稳定在</w:t>
            </w:r>
            <w:r>
              <w:rPr>
                <w:rFonts w:hint="eastAsia" w:ascii="仿宋" w:hAnsi="仿宋" w:cs="仿宋"/>
                <w:color w:val="000000"/>
                <w:spacing w:val="0"/>
                <w:kern w:val="2"/>
                <w:sz w:val="21"/>
                <w:szCs w:val="21"/>
                <w:lang w:val="en-US" w:eastAsia="zh-CN"/>
              </w:rPr>
              <w:t>80.87</w:t>
            </w:r>
            <w:r>
              <w:rPr>
                <w:rFonts w:hint="eastAsia" w:ascii="仿宋" w:hAnsi="仿宋" w:eastAsia="仿宋" w:cs="仿宋"/>
                <w:color w:val="000000"/>
                <w:spacing w:val="0"/>
                <w:kern w:val="2"/>
                <w:sz w:val="21"/>
                <w:szCs w:val="21"/>
                <w:lang w:val="en-US" w:eastAsia="zh-CN"/>
              </w:rPr>
              <w:t>%、森林蓄积量达到2071.1万立方米，实现林业总产值72.14亿元。</w:t>
            </w:r>
          </w:p>
          <w:p w14:paraId="72058A01">
            <w:pPr>
              <w:spacing w:line="240" w:lineRule="exact"/>
              <w:ind w:firstLine="420" w:firstLineChars="200"/>
              <w:rPr>
                <w:rFonts w:ascii="仿宋" w:hAnsi="仿宋" w:eastAsia="仿宋"/>
                <w:color w:val="000000"/>
                <w:kern w:val="0"/>
              </w:rPr>
            </w:pPr>
          </w:p>
        </w:tc>
      </w:tr>
      <w:tr w14:paraId="4283F656">
        <w:tblPrEx>
          <w:tblCellMar>
            <w:top w:w="0" w:type="dxa"/>
            <w:left w:w="108" w:type="dxa"/>
            <w:bottom w:w="0" w:type="dxa"/>
            <w:right w:w="108" w:type="dxa"/>
          </w:tblCellMar>
        </w:tblPrEx>
        <w:trPr>
          <w:trHeight w:val="850" w:hRule="atLeast"/>
          <w:jc w:val="center"/>
        </w:trPr>
        <w:tc>
          <w:tcPr>
            <w:tcW w:w="716" w:type="dxa"/>
            <w:vMerge w:val="restart"/>
            <w:tcBorders>
              <w:top w:val="nil"/>
              <w:left w:val="single" w:color="auto" w:sz="4" w:space="0"/>
              <w:bottom w:val="single" w:color="auto" w:sz="4" w:space="0"/>
              <w:right w:val="single" w:color="auto" w:sz="4" w:space="0"/>
            </w:tcBorders>
            <w:vAlign w:val="center"/>
          </w:tcPr>
          <w:p w14:paraId="21BE931C">
            <w:pPr>
              <w:widowControl/>
              <w:spacing w:line="220" w:lineRule="exact"/>
              <w:rPr>
                <w:rFonts w:ascii="仿宋" w:hAnsi="仿宋" w:eastAsia="仿宋"/>
                <w:b/>
                <w:bCs/>
                <w:color w:val="000000"/>
                <w:kern w:val="0"/>
              </w:rPr>
            </w:pPr>
            <w:r>
              <w:rPr>
                <w:rFonts w:hint="eastAsia" w:ascii="仿宋" w:hAnsi="仿宋" w:eastAsia="仿宋"/>
                <w:b/>
                <w:bCs/>
                <w:color w:val="000000"/>
                <w:kern w:val="0"/>
              </w:rPr>
              <w:t>绩效</w:t>
            </w:r>
          </w:p>
          <w:p w14:paraId="0027E62E">
            <w:pPr>
              <w:widowControl/>
              <w:spacing w:line="220" w:lineRule="exact"/>
              <w:jc w:val="left"/>
              <w:rPr>
                <w:rFonts w:ascii="仿宋" w:hAnsi="仿宋" w:eastAsia="仿宋"/>
                <w:color w:val="000000"/>
                <w:kern w:val="0"/>
              </w:rPr>
            </w:pPr>
            <w:r>
              <w:rPr>
                <w:rFonts w:hint="eastAsia" w:ascii="仿宋" w:hAnsi="仿宋" w:eastAsia="仿宋"/>
                <w:b/>
                <w:bCs/>
                <w:color w:val="000000"/>
                <w:kern w:val="0"/>
              </w:rPr>
              <w:t>指标（90分）</w:t>
            </w:r>
          </w:p>
        </w:tc>
        <w:tc>
          <w:tcPr>
            <w:tcW w:w="750" w:type="dxa"/>
            <w:tcBorders>
              <w:top w:val="single" w:color="auto" w:sz="4" w:space="0"/>
              <w:left w:val="nil"/>
              <w:bottom w:val="single" w:color="auto" w:sz="4" w:space="0"/>
              <w:right w:val="single" w:color="auto" w:sz="4" w:space="0"/>
            </w:tcBorders>
            <w:vAlign w:val="center"/>
          </w:tcPr>
          <w:p w14:paraId="58E7E0F2">
            <w:pPr>
              <w:widowControl/>
              <w:spacing w:line="220" w:lineRule="exact"/>
              <w:jc w:val="center"/>
              <w:rPr>
                <w:rFonts w:ascii="仿宋" w:hAnsi="仿宋" w:eastAsia="仿宋"/>
                <w:color w:val="000000"/>
                <w:kern w:val="0"/>
              </w:rPr>
            </w:pPr>
            <w:r>
              <w:rPr>
                <w:rFonts w:hint="eastAsia" w:ascii="仿宋" w:hAnsi="仿宋" w:eastAsia="仿宋"/>
                <w:color w:val="000000"/>
                <w:kern w:val="0"/>
              </w:rPr>
              <w:t>一级指标</w:t>
            </w:r>
          </w:p>
        </w:tc>
        <w:tc>
          <w:tcPr>
            <w:tcW w:w="795" w:type="dxa"/>
            <w:tcBorders>
              <w:top w:val="single" w:color="auto" w:sz="4" w:space="0"/>
              <w:left w:val="nil"/>
              <w:bottom w:val="single" w:color="auto" w:sz="4" w:space="0"/>
              <w:right w:val="single" w:color="auto" w:sz="4" w:space="0"/>
            </w:tcBorders>
            <w:vAlign w:val="center"/>
          </w:tcPr>
          <w:p w14:paraId="1D3BBB5B">
            <w:pPr>
              <w:widowControl/>
              <w:spacing w:line="220" w:lineRule="exact"/>
              <w:jc w:val="center"/>
              <w:rPr>
                <w:rFonts w:ascii="仿宋" w:hAnsi="仿宋" w:eastAsia="仿宋"/>
                <w:color w:val="000000"/>
                <w:kern w:val="0"/>
              </w:rPr>
            </w:pPr>
            <w:r>
              <w:rPr>
                <w:rFonts w:hint="eastAsia" w:ascii="仿宋" w:hAnsi="仿宋" w:eastAsia="仿宋"/>
                <w:color w:val="000000"/>
                <w:kern w:val="0"/>
              </w:rPr>
              <w:t>二级指标</w:t>
            </w:r>
          </w:p>
        </w:tc>
        <w:tc>
          <w:tcPr>
            <w:tcW w:w="1679" w:type="dxa"/>
            <w:gridSpan w:val="2"/>
            <w:tcBorders>
              <w:top w:val="single" w:color="auto" w:sz="4" w:space="0"/>
              <w:left w:val="nil"/>
              <w:bottom w:val="single" w:color="auto" w:sz="4" w:space="0"/>
              <w:right w:val="single" w:color="auto" w:sz="4" w:space="0"/>
            </w:tcBorders>
            <w:vAlign w:val="center"/>
          </w:tcPr>
          <w:p w14:paraId="68C518D5">
            <w:pPr>
              <w:widowControl/>
              <w:spacing w:line="220" w:lineRule="exact"/>
              <w:jc w:val="center"/>
              <w:rPr>
                <w:rFonts w:ascii="仿宋" w:hAnsi="仿宋" w:eastAsia="仿宋"/>
                <w:color w:val="000000"/>
                <w:kern w:val="0"/>
              </w:rPr>
            </w:pPr>
            <w:r>
              <w:rPr>
                <w:rFonts w:hint="eastAsia" w:ascii="仿宋" w:hAnsi="仿宋" w:eastAsia="仿宋"/>
                <w:color w:val="000000"/>
                <w:kern w:val="0"/>
              </w:rPr>
              <w:t>三级指标</w:t>
            </w:r>
          </w:p>
        </w:tc>
        <w:tc>
          <w:tcPr>
            <w:tcW w:w="1487" w:type="dxa"/>
            <w:tcBorders>
              <w:top w:val="single" w:color="auto" w:sz="4" w:space="0"/>
              <w:left w:val="nil"/>
              <w:bottom w:val="single" w:color="auto" w:sz="4" w:space="0"/>
              <w:right w:val="single" w:color="auto" w:sz="4" w:space="0"/>
            </w:tcBorders>
            <w:vAlign w:val="center"/>
          </w:tcPr>
          <w:p w14:paraId="4AB46559">
            <w:pPr>
              <w:widowControl/>
              <w:spacing w:line="220" w:lineRule="exact"/>
              <w:jc w:val="center"/>
              <w:rPr>
                <w:rFonts w:ascii="仿宋" w:hAnsi="仿宋" w:eastAsia="仿宋"/>
                <w:color w:val="000000"/>
                <w:kern w:val="0"/>
              </w:rPr>
            </w:pPr>
            <w:r>
              <w:rPr>
                <w:rFonts w:hint="eastAsia" w:ascii="仿宋" w:hAnsi="仿宋" w:eastAsia="仿宋"/>
                <w:color w:val="000000"/>
                <w:kern w:val="0"/>
              </w:rPr>
              <w:t>年度</w:t>
            </w:r>
          </w:p>
          <w:p w14:paraId="66C65F48">
            <w:pPr>
              <w:widowControl/>
              <w:spacing w:line="220" w:lineRule="exact"/>
              <w:jc w:val="center"/>
              <w:rPr>
                <w:rFonts w:ascii="仿宋" w:hAnsi="仿宋" w:eastAsia="仿宋"/>
                <w:color w:val="000000"/>
                <w:kern w:val="0"/>
              </w:rPr>
            </w:pPr>
            <w:r>
              <w:rPr>
                <w:rFonts w:hint="eastAsia" w:ascii="仿宋" w:hAnsi="仿宋" w:eastAsia="仿宋"/>
                <w:color w:val="000000"/>
                <w:kern w:val="0"/>
              </w:rPr>
              <w:t>指标值</w:t>
            </w:r>
          </w:p>
        </w:tc>
        <w:tc>
          <w:tcPr>
            <w:tcW w:w="1635" w:type="dxa"/>
            <w:tcBorders>
              <w:top w:val="single" w:color="auto" w:sz="4" w:space="0"/>
              <w:left w:val="nil"/>
              <w:bottom w:val="single" w:color="auto" w:sz="4" w:space="0"/>
              <w:right w:val="single" w:color="auto" w:sz="4" w:space="0"/>
            </w:tcBorders>
            <w:vAlign w:val="center"/>
          </w:tcPr>
          <w:p w14:paraId="75C97657">
            <w:pPr>
              <w:widowControl/>
              <w:spacing w:line="220" w:lineRule="exact"/>
              <w:jc w:val="center"/>
              <w:rPr>
                <w:rFonts w:ascii="仿宋" w:hAnsi="仿宋" w:eastAsia="仿宋"/>
                <w:color w:val="000000"/>
                <w:kern w:val="0"/>
              </w:rPr>
            </w:pPr>
            <w:r>
              <w:rPr>
                <w:rFonts w:hint="eastAsia" w:ascii="仿宋" w:hAnsi="仿宋" w:eastAsia="仿宋"/>
                <w:color w:val="000000"/>
                <w:kern w:val="0"/>
              </w:rPr>
              <w:t>实际完成值</w:t>
            </w:r>
          </w:p>
        </w:tc>
        <w:tc>
          <w:tcPr>
            <w:tcW w:w="825" w:type="dxa"/>
            <w:tcBorders>
              <w:top w:val="single" w:color="auto" w:sz="4" w:space="0"/>
              <w:left w:val="nil"/>
              <w:bottom w:val="single" w:color="auto" w:sz="4" w:space="0"/>
              <w:right w:val="single" w:color="auto" w:sz="4" w:space="0"/>
            </w:tcBorders>
            <w:vAlign w:val="center"/>
          </w:tcPr>
          <w:p w14:paraId="0C6114EC">
            <w:pPr>
              <w:widowControl/>
              <w:spacing w:line="220" w:lineRule="exact"/>
              <w:jc w:val="center"/>
              <w:rPr>
                <w:rFonts w:ascii="仿宋" w:hAnsi="仿宋" w:eastAsia="仿宋"/>
                <w:color w:val="000000"/>
                <w:kern w:val="0"/>
              </w:rPr>
            </w:pPr>
            <w:r>
              <w:rPr>
                <w:rFonts w:hint="eastAsia" w:ascii="仿宋" w:hAnsi="仿宋" w:eastAsia="仿宋"/>
                <w:color w:val="000000"/>
                <w:kern w:val="0"/>
              </w:rPr>
              <w:t>分值</w:t>
            </w:r>
          </w:p>
        </w:tc>
        <w:tc>
          <w:tcPr>
            <w:tcW w:w="1455" w:type="dxa"/>
            <w:tcBorders>
              <w:top w:val="single" w:color="auto" w:sz="4" w:space="0"/>
              <w:left w:val="nil"/>
              <w:bottom w:val="single" w:color="auto" w:sz="4" w:space="0"/>
              <w:right w:val="single" w:color="auto" w:sz="4" w:space="0"/>
            </w:tcBorders>
            <w:vAlign w:val="center"/>
          </w:tcPr>
          <w:p w14:paraId="038F7A05">
            <w:pPr>
              <w:widowControl/>
              <w:spacing w:line="220" w:lineRule="exact"/>
              <w:jc w:val="center"/>
              <w:rPr>
                <w:rFonts w:ascii="仿宋" w:hAnsi="仿宋" w:eastAsia="仿宋"/>
                <w:color w:val="000000"/>
                <w:kern w:val="0"/>
              </w:rPr>
            </w:pPr>
            <w:r>
              <w:rPr>
                <w:rFonts w:hint="eastAsia" w:ascii="仿宋" w:hAnsi="仿宋" w:eastAsia="仿宋"/>
                <w:color w:val="000000"/>
                <w:kern w:val="0"/>
              </w:rPr>
              <w:t>得分</w:t>
            </w:r>
          </w:p>
        </w:tc>
        <w:tc>
          <w:tcPr>
            <w:tcW w:w="1073" w:type="dxa"/>
            <w:tcBorders>
              <w:top w:val="single" w:color="auto" w:sz="4" w:space="0"/>
              <w:left w:val="nil"/>
              <w:bottom w:val="single" w:color="auto" w:sz="4" w:space="0"/>
              <w:right w:val="single" w:color="auto" w:sz="4" w:space="0"/>
            </w:tcBorders>
            <w:vAlign w:val="center"/>
          </w:tcPr>
          <w:p w14:paraId="1965E23A">
            <w:pPr>
              <w:widowControl/>
              <w:spacing w:line="220" w:lineRule="exact"/>
              <w:jc w:val="center"/>
              <w:rPr>
                <w:rFonts w:ascii="仿宋" w:hAnsi="仿宋" w:eastAsia="仿宋"/>
                <w:color w:val="000000"/>
                <w:kern w:val="0"/>
              </w:rPr>
            </w:pPr>
            <w:r>
              <w:rPr>
                <w:rFonts w:hint="eastAsia" w:ascii="仿宋" w:hAnsi="仿宋" w:eastAsia="仿宋"/>
                <w:color w:val="000000"/>
                <w:kern w:val="0"/>
              </w:rPr>
              <w:t>偏差原因</w:t>
            </w:r>
          </w:p>
          <w:p w14:paraId="1FB30875">
            <w:pPr>
              <w:widowControl/>
              <w:spacing w:line="220" w:lineRule="exact"/>
              <w:jc w:val="center"/>
              <w:rPr>
                <w:rFonts w:hint="eastAsia" w:ascii="仿宋" w:hAnsi="仿宋" w:eastAsia="仿宋"/>
                <w:color w:val="000000"/>
                <w:kern w:val="0"/>
              </w:rPr>
            </w:pPr>
            <w:r>
              <w:rPr>
                <w:rFonts w:hint="eastAsia" w:ascii="仿宋" w:hAnsi="仿宋" w:eastAsia="仿宋"/>
                <w:color w:val="000000"/>
                <w:kern w:val="0"/>
              </w:rPr>
              <w:t>分析及</w:t>
            </w:r>
          </w:p>
          <w:p w14:paraId="5C0FBAC1">
            <w:pPr>
              <w:widowControl/>
              <w:spacing w:line="220" w:lineRule="exact"/>
              <w:jc w:val="center"/>
              <w:rPr>
                <w:rFonts w:ascii="仿宋" w:hAnsi="仿宋" w:eastAsia="仿宋"/>
                <w:color w:val="000000"/>
                <w:kern w:val="0"/>
              </w:rPr>
            </w:pPr>
            <w:r>
              <w:rPr>
                <w:rFonts w:hint="eastAsia" w:ascii="仿宋" w:hAnsi="仿宋" w:eastAsia="仿宋"/>
                <w:color w:val="000000"/>
                <w:kern w:val="0"/>
              </w:rPr>
              <w:t>改进措施</w:t>
            </w:r>
          </w:p>
        </w:tc>
      </w:tr>
      <w:tr w14:paraId="179BD92A">
        <w:tblPrEx>
          <w:tblCellMar>
            <w:top w:w="0" w:type="dxa"/>
            <w:left w:w="108" w:type="dxa"/>
            <w:bottom w:w="0" w:type="dxa"/>
            <w:right w:w="108" w:type="dxa"/>
          </w:tblCellMar>
        </w:tblPrEx>
        <w:trPr>
          <w:trHeight w:val="486"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17D5A0F5">
            <w:pPr>
              <w:widowControl/>
              <w:jc w:val="left"/>
              <w:rPr>
                <w:rFonts w:ascii="仿宋" w:hAnsi="仿宋" w:eastAsia="仿宋"/>
                <w:color w:val="000000"/>
                <w:kern w:val="0"/>
              </w:rPr>
            </w:pPr>
          </w:p>
        </w:tc>
        <w:tc>
          <w:tcPr>
            <w:tcW w:w="750" w:type="dxa"/>
            <w:vMerge w:val="restart"/>
            <w:tcBorders>
              <w:top w:val="nil"/>
              <w:left w:val="nil"/>
              <w:bottom w:val="single" w:color="auto" w:sz="4" w:space="0"/>
              <w:right w:val="single" w:color="auto" w:sz="4" w:space="0"/>
            </w:tcBorders>
            <w:vAlign w:val="center"/>
          </w:tcPr>
          <w:p w14:paraId="6D44F9DE">
            <w:pPr>
              <w:widowControl/>
              <w:spacing w:line="220" w:lineRule="exact"/>
              <w:jc w:val="center"/>
              <w:rPr>
                <w:rFonts w:ascii="仿宋" w:hAnsi="仿宋" w:eastAsia="仿宋"/>
                <w:color w:val="000000"/>
                <w:kern w:val="0"/>
              </w:rPr>
            </w:pPr>
            <w:r>
              <w:rPr>
                <w:rFonts w:hint="eastAsia" w:ascii="仿宋" w:hAnsi="仿宋" w:eastAsia="仿宋"/>
                <w:color w:val="000000"/>
                <w:kern w:val="0"/>
              </w:rPr>
              <w:t>产出指标（50分）</w:t>
            </w:r>
          </w:p>
        </w:tc>
        <w:tc>
          <w:tcPr>
            <w:tcW w:w="795" w:type="dxa"/>
            <w:vMerge w:val="restart"/>
            <w:tcBorders>
              <w:top w:val="nil"/>
              <w:left w:val="nil"/>
              <w:right w:val="single" w:color="auto" w:sz="4" w:space="0"/>
            </w:tcBorders>
            <w:vAlign w:val="center"/>
          </w:tcPr>
          <w:p w14:paraId="08AFABCD">
            <w:pPr>
              <w:widowControl/>
              <w:spacing w:line="220" w:lineRule="exact"/>
              <w:jc w:val="center"/>
              <w:rPr>
                <w:rFonts w:ascii="仿宋" w:hAnsi="仿宋" w:eastAsia="仿宋"/>
                <w:color w:val="000000"/>
                <w:kern w:val="0"/>
              </w:rPr>
            </w:pPr>
            <w:r>
              <w:rPr>
                <w:rFonts w:hint="eastAsia" w:ascii="仿宋" w:hAnsi="仿宋" w:eastAsia="仿宋"/>
                <w:color w:val="000000"/>
                <w:kern w:val="0"/>
              </w:rPr>
              <w:t>数量   指标</w:t>
            </w:r>
          </w:p>
          <w:p w14:paraId="5198BE42">
            <w:pPr>
              <w:spacing w:line="220" w:lineRule="exact"/>
              <w:jc w:val="center"/>
              <w:rPr>
                <w:rFonts w:ascii="仿宋" w:hAnsi="仿宋" w:eastAsia="仿宋"/>
                <w:color w:val="000000"/>
                <w:kern w:val="0"/>
              </w:rPr>
            </w:pPr>
          </w:p>
        </w:tc>
        <w:tc>
          <w:tcPr>
            <w:tcW w:w="1679" w:type="dxa"/>
            <w:gridSpan w:val="2"/>
            <w:tcBorders>
              <w:top w:val="single" w:color="auto" w:sz="4" w:space="0"/>
              <w:left w:val="nil"/>
              <w:bottom w:val="single" w:color="auto" w:sz="4" w:space="0"/>
              <w:right w:val="single" w:color="auto" w:sz="4" w:space="0"/>
            </w:tcBorders>
            <w:vAlign w:val="center"/>
          </w:tcPr>
          <w:p w14:paraId="06F645FA">
            <w:pPr>
              <w:keepNext w:val="0"/>
              <w:keepLines w:val="0"/>
              <w:widowControl/>
              <w:suppressLineNumbers w:val="0"/>
              <w:jc w:val="center"/>
              <w:textAlignment w:val="center"/>
              <w:rPr>
                <w:rFonts w:hint="eastAsia" w:ascii="仿宋" w:hAnsi="仿宋" w:eastAsia="仿宋" w:cs="仿宋"/>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在职人员控制率</w:t>
            </w:r>
          </w:p>
        </w:tc>
        <w:tc>
          <w:tcPr>
            <w:tcW w:w="1487" w:type="dxa"/>
            <w:tcBorders>
              <w:top w:val="single" w:color="auto" w:sz="4" w:space="0"/>
              <w:left w:val="nil"/>
              <w:bottom w:val="single" w:color="auto" w:sz="4" w:space="0"/>
              <w:right w:val="single" w:color="auto" w:sz="4" w:space="0"/>
            </w:tcBorders>
            <w:vAlign w:val="center"/>
          </w:tcPr>
          <w:p w14:paraId="5C751E95">
            <w:pPr>
              <w:keepNext w:val="0"/>
              <w:keepLines w:val="0"/>
              <w:widowControl/>
              <w:suppressLineNumbers w:val="0"/>
              <w:jc w:val="left"/>
              <w:textAlignment w:val="center"/>
              <w:rPr>
                <w:rFonts w:hint="eastAsia" w:ascii="仿宋" w:hAnsi="仿宋" w:eastAsia="仿宋" w:cs="仿宋"/>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在职人员控制率≦100%</w:t>
            </w:r>
          </w:p>
        </w:tc>
        <w:tc>
          <w:tcPr>
            <w:tcW w:w="1635" w:type="dxa"/>
            <w:tcBorders>
              <w:top w:val="single" w:color="auto" w:sz="4" w:space="0"/>
              <w:left w:val="nil"/>
              <w:bottom w:val="single" w:color="auto" w:sz="4" w:space="0"/>
              <w:right w:val="single" w:color="auto" w:sz="4" w:space="0"/>
            </w:tcBorders>
            <w:vAlign w:val="center"/>
          </w:tcPr>
          <w:p w14:paraId="2F35DDE4">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9</w:t>
            </w:r>
            <w:r>
              <w:rPr>
                <w:rFonts w:hint="eastAsia" w:ascii="宋体" w:hAnsi="宋体" w:eastAsia="宋体" w:cs="宋体"/>
                <w:i w:val="0"/>
                <w:iCs w:val="0"/>
                <w:color w:val="000000"/>
                <w:kern w:val="0"/>
                <w:sz w:val="18"/>
                <w:szCs w:val="18"/>
                <w:u w:val="none"/>
                <w:lang w:val="en-US" w:eastAsia="zh-CN" w:bidi="ar"/>
              </w:rPr>
              <w:t>5%</w:t>
            </w:r>
          </w:p>
        </w:tc>
        <w:tc>
          <w:tcPr>
            <w:tcW w:w="825" w:type="dxa"/>
            <w:tcBorders>
              <w:top w:val="single" w:color="auto" w:sz="4" w:space="0"/>
              <w:left w:val="nil"/>
              <w:bottom w:val="single" w:color="auto" w:sz="4" w:space="0"/>
              <w:right w:val="single" w:color="auto" w:sz="4" w:space="0"/>
            </w:tcBorders>
            <w:vAlign w:val="center"/>
          </w:tcPr>
          <w:p w14:paraId="33F6E03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6</w:t>
            </w:r>
          </w:p>
        </w:tc>
        <w:tc>
          <w:tcPr>
            <w:tcW w:w="1455" w:type="dxa"/>
            <w:tcBorders>
              <w:top w:val="single" w:color="auto" w:sz="4" w:space="0"/>
              <w:left w:val="nil"/>
              <w:bottom w:val="single" w:color="auto" w:sz="4" w:space="0"/>
              <w:right w:val="single" w:color="auto" w:sz="4" w:space="0"/>
            </w:tcBorders>
            <w:vAlign w:val="center"/>
          </w:tcPr>
          <w:p w14:paraId="368B3AC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6</w:t>
            </w:r>
          </w:p>
        </w:tc>
        <w:tc>
          <w:tcPr>
            <w:tcW w:w="1073" w:type="dxa"/>
            <w:tcBorders>
              <w:top w:val="single" w:color="auto" w:sz="4" w:space="0"/>
              <w:left w:val="nil"/>
              <w:bottom w:val="single" w:color="auto" w:sz="4" w:space="0"/>
              <w:right w:val="single" w:color="auto" w:sz="4" w:space="0"/>
            </w:tcBorders>
            <w:vAlign w:val="center"/>
          </w:tcPr>
          <w:p w14:paraId="3C881861">
            <w:pPr>
              <w:jc w:val="left"/>
              <w:rPr>
                <w:rFonts w:hint="eastAsia" w:ascii="仿宋" w:hAnsi="仿宋" w:eastAsia="仿宋" w:cs="仿宋"/>
                <w:color w:val="000000"/>
                <w:kern w:val="0"/>
                <w:sz w:val="21"/>
                <w:szCs w:val="21"/>
                <w:lang w:val="en-US" w:eastAsia="zh-CN" w:bidi="ar-SA"/>
              </w:rPr>
            </w:pPr>
          </w:p>
        </w:tc>
      </w:tr>
      <w:tr w14:paraId="602A07C9">
        <w:tblPrEx>
          <w:tblCellMar>
            <w:top w:w="0" w:type="dxa"/>
            <w:left w:w="108" w:type="dxa"/>
            <w:bottom w:w="0" w:type="dxa"/>
            <w:right w:w="108" w:type="dxa"/>
          </w:tblCellMar>
        </w:tblPrEx>
        <w:trPr>
          <w:trHeight w:val="46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28B9EF87">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684BEE05">
            <w:pPr>
              <w:widowControl/>
              <w:jc w:val="left"/>
              <w:rPr>
                <w:rFonts w:ascii="仿宋" w:hAnsi="仿宋" w:eastAsia="仿宋"/>
                <w:color w:val="000000"/>
                <w:kern w:val="0"/>
              </w:rPr>
            </w:pPr>
          </w:p>
        </w:tc>
        <w:tc>
          <w:tcPr>
            <w:tcW w:w="795" w:type="dxa"/>
            <w:vMerge w:val="continue"/>
            <w:tcBorders>
              <w:left w:val="nil"/>
              <w:right w:val="single" w:color="auto" w:sz="4" w:space="0"/>
            </w:tcBorders>
            <w:vAlign w:val="center"/>
          </w:tcPr>
          <w:p w14:paraId="535DAB9A">
            <w:pPr>
              <w:widowControl/>
              <w:jc w:val="left"/>
              <w:rPr>
                <w:rFonts w:ascii="仿宋" w:hAnsi="仿宋" w:eastAsia="仿宋"/>
                <w:color w:val="000000"/>
                <w:kern w:val="0"/>
              </w:rPr>
            </w:pPr>
          </w:p>
        </w:tc>
        <w:tc>
          <w:tcPr>
            <w:tcW w:w="1679" w:type="dxa"/>
            <w:gridSpan w:val="2"/>
            <w:tcBorders>
              <w:top w:val="single" w:color="auto" w:sz="4" w:space="0"/>
              <w:left w:val="nil"/>
              <w:bottom w:val="single" w:color="auto" w:sz="4" w:space="0"/>
              <w:right w:val="single" w:color="auto" w:sz="4" w:space="0"/>
            </w:tcBorders>
            <w:vAlign w:val="center"/>
          </w:tcPr>
          <w:p w14:paraId="4F06912E">
            <w:pPr>
              <w:keepNext w:val="0"/>
              <w:keepLines w:val="0"/>
              <w:widowControl/>
              <w:suppressLineNumbers w:val="0"/>
              <w:jc w:val="both"/>
              <w:textAlignment w:val="center"/>
              <w:rPr>
                <w:rFonts w:hint="eastAsia" w:ascii="仿宋" w:hAnsi="仿宋" w:eastAsia="仿宋" w:cs="仿宋"/>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“三公经费”变动率</w:t>
            </w:r>
          </w:p>
        </w:tc>
        <w:tc>
          <w:tcPr>
            <w:tcW w:w="1487" w:type="dxa"/>
            <w:tcBorders>
              <w:top w:val="single" w:color="auto" w:sz="4" w:space="0"/>
              <w:left w:val="nil"/>
              <w:bottom w:val="single" w:color="auto" w:sz="4" w:space="0"/>
              <w:right w:val="single" w:color="auto" w:sz="4" w:space="0"/>
            </w:tcBorders>
            <w:vAlign w:val="center"/>
          </w:tcPr>
          <w:p w14:paraId="4C9E91D7">
            <w:pPr>
              <w:keepNext w:val="0"/>
              <w:keepLines w:val="0"/>
              <w:widowControl/>
              <w:suppressLineNumbers w:val="0"/>
              <w:jc w:val="center"/>
              <w:textAlignment w:val="center"/>
              <w:rPr>
                <w:rFonts w:hint="eastAsia" w:ascii="仿宋" w:hAnsi="仿宋" w:eastAsia="仿宋" w:cs="仿宋"/>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“三公经费”预算变动率≦0</w:t>
            </w:r>
          </w:p>
        </w:tc>
        <w:tc>
          <w:tcPr>
            <w:tcW w:w="1635" w:type="dxa"/>
            <w:tcBorders>
              <w:top w:val="single" w:color="auto" w:sz="4" w:space="0"/>
              <w:left w:val="nil"/>
              <w:bottom w:val="single" w:color="auto" w:sz="4" w:space="0"/>
              <w:right w:val="single" w:color="auto" w:sz="4" w:space="0"/>
            </w:tcBorders>
            <w:vAlign w:val="center"/>
          </w:tcPr>
          <w:p w14:paraId="7C8C57AB">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90</w:t>
            </w:r>
            <w:r>
              <w:rPr>
                <w:rFonts w:hint="eastAsia"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nil"/>
              <w:bottom w:val="single" w:color="auto" w:sz="4" w:space="0"/>
              <w:right w:val="single" w:color="auto" w:sz="4" w:space="0"/>
            </w:tcBorders>
            <w:vAlign w:val="center"/>
          </w:tcPr>
          <w:p w14:paraId="41A9FE6D">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6</w:t>
            </w:r>
          </w:p>
        </w:tc>
        <w:tc>
          <w:tcPr>
            <w:tcW w:w="1455" w:type="dxa"/>
            <w:tcBorders>
              <w:top w:val="single" w:color="auto" w:sz="4" w:space="0"/>
              <w:left w:val="nil"/>
              <w:bottom w:val="single" w:color="auto" w:sz="4" w:space="0"/>
              <w:right w:val="single" w:color="auto" w:sz="4" w:space="0"/>
            </w:tcBorders>
            <w:vAlign w:val="center"/>
          </w:tcPr>
          <w:p w14:paraId="3BB97B8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073" w:type="dxa"/>
            <w:tcBorders>
              <w:top w:val="single" w:color="auto" w:sz="4" w:space="0"/>
              <w:left w:val="nil"/>
              <w:bottom w:val="single" w:color="auto" w:sz="4" w:space="0"/>
              <w:right w:val="single" w:color="auto" w:sz="4" w:space="0"/>
            </w:tcBorders>
            <w:vAlign w:val="center"/>
          </w:tcPr>
          <w:p w14:paraId="3986AB59">
            <w:pPr>
              <w:jc w:val="left"/>
              <w:rPr>
                <w:rFonts w:hint="eastAsia" w:ascii="仿宋" w:hAnsi="仿宋" w:eastAsia="仿宋" w:cs="仿宋"/>
                <w:color w:val="000000"/>
                <w:kern w:val="0"/>
                <w:sz w:val="21"/>
                <w:szCs w:val="21"/>
                <w:lang w:val="en-US" w:eastAsia="zh-CN" w:bidi="ar-SA"/>
              </w:rPr>
            </w:pPr>
          </w:p>
        </w:tc>
      </w:tr>
      <w:tr w14:paraId="321A3152">
        <w:tblPrEx>
          <w:tblCellMar>
            <w:top w:w="0" w:type="dxa"/>
            <w:left w:w="108" w:type="dxa"/>
            <w:bottom w:w="0" w:type="dxa"/>
            <w:right w:w="108" w:type="dxa"/>
          </w:tblCellMar>
        </w:tblPrEx>
        <w:trPr>
          <w:trHeight w:val="46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6C5419E3">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44BD1E3F">
            <w:pPr>
              <w:widowControl/>
              <w:jc w:val="left"/>
              <w:rPr>
                <w:rFonts w:ascii="仿宋" w:hAnsi="仿宋" w:eastAsia="仿宋"/>
                <w:color w:val="000000"/>
                <w:kern w:val="0"/>
              </w:rPr>
            </w:pPr>
          </w:p>
        </w:tc>
        <w:tc>
          <w:tcPr>
            <w:tcW w:w="795" w:type="dxa"/>
            <w:vMerge w:val="continue"/>
            <w:tcBorders>
              <w:left w:val="nil"/>
              <w:right w:val="single" w:color="auto" w:sz="4" w:space="0"/>
            </w:tcBorders>
            <w:vAlign w:val="center"/>
          </w:tcPr>
          <w:p w14:paraId="4EE30381">
            <w:pPr>
              <w:widowControl/>
              <w:jc w:val="left"/>
              <w:rPr>
                <w:rFonts w:ascii="仿宋" w:hAnsi="仿宋" w:eastAsia="仿宋"/>
                <w:color w:val="000000"/>
                <w:kern w:val="0"/>
              </w:rPr>
            </w:pPr>
          </w:p>
        </w:tc>
        <w:tc>
          <w:tcPr>
            <w:tcW w:w="1679" w:type="dxa"/>
            <w:gridSpan w:val="2"/>
            <w:tcBorders>
              <w:top w:val="single" w:color="auto" w:sz="4" w:space="0"/>
              <w:left w:val="nil"/>
              <w:bottom w:val="single" w:color="auto" w:sz="4" w:space="0"/>
              <w:right w:val="single" w:color="auto" w:sz="4" w:space="0"/>
            </w:tcBorders>
            <w:vAlign w:val="center"/>
          </w:tcPr>
          <w:p w14:paraId="22F46A47">
            <w:pPr>
              <w:keepNext w:val="0"/>
              <w:keepLines w:val="0"/>
              <w:widowControl/>
              <w:suppressLineNumbers w:val="0"/>
              <w:jc w:val="both"/>
              <w:textAlignment w:val="center"/>
              <w:rPr>
                <w:rFonts w:hint="eastAsia" w:ascii="仿宋" w:hAnsi="仿宋" w:eastAsia="仿宋" w:cs="仿宋"/>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项目工作数实际完成率</w:t>
            </w:r>
          </w:p>
        </w:tc>
        <w:tc>
          <w:tcPr>
            <w:tcW w:w="1487" w:type="dxa"/>
            <w:tcBorders>
              <w:top w:val="single" w:color="auto" w:sz="4" w:space="0"/>
              <w:left w:val="nil"/>
              <w:bottom w:val="single" w:color="auto" w:sz="4" w:space="0"/>
              <w:right w:val="single" w:color="auto" w:sz="4" w:space="0"/>
            </w:tcBorders>
            <w:vAlign w:val="center"/>
          </w:tcPr>
          <w:p w14:paraId="6088B3D2">
            <w:pPr>
              <w:keepNext w:val="0"/>
              <w:keepLines w:val="0"/>
              <w:widowControl/>
              <w:suppressLineNumbers w:val="0"/>
              <w:jc w:val="left"/>
              <w:textAlignment w:val="center"/>
              <w:rPr>
                <w:rFonts w:hint="eastAsia" w:ascii="仿宋" w:hAnsi="仿宋" w:eastAsia="仿宋" w:cs="仿宋"/>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年初预算安排的专项工作数完成率≥90%</w:t>
            </w:r>
          </w:p>
        </w:tc>
        <w:tc>
          <w:tcPr>
            <w:tcW w:w="1635" w:type="dxa"/>
            <w:tcBorders>
              <w:top w:val="single" w:color="auto" w:sz="4" w:space="0"/>
              <w:left w:val="nil"/>
              <w:bottom w:val="single" w:color="auto" w:sz="4" w:space="0"/>
              <w:right w:val="single" w:color="auto" w:sz="4" w:space="0"/>
            </w:tcBorders>
            <w:vAlign w:val="center"/>
          </w:tcPr>
          <w:p w14:paraId="1ECE5860">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9</w:t>
            </w: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w:t>
            </w:r>
          </w:p>
        </w:tc>
        <w:tc>
          <w:tcPr>
            <w:tcW w:w="825" w:type="dxa"/>
            <w:tcBorders>
              <w:top w:val="single" w:color="auto" w:sz="4" w:space="0"/>
              <w:left w:val="nil"/>
              <w:bottom w:val="single" w:color="auto" w:sz="4" w:space="0"/>
              <w:right w:val="single" w:color="auto" w:sz="4" w:space="0"/>
            </w:tcBorders>
            <w:vAlign w:val="center"/>
          </w:tcPr>
          <w:p w14:paraId="718FD461">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455" w:type="dxa"/>
            <w:tcBorders>
              <w:top w:val="single" w:color="auto" w:sz="4" w:space="0"/>
              <w:left w:val="nil"/>
              <w:bottom w:val="single" w:color="auto" w:sz="4" w:space="0"/>
              <w:right w:val="single" w:color="auto" w:sz="4" w:space="0"/>
            </w:tcBorders>
            <w:vAlign w:val="center"/>
          </w:tcPr>
          <w:p w14:paraId="7C4D7A88">
            <w:pPr>
              <w:keepNext w:val="0"/>
              <w:keepLines w:val="0"/>
              <w:widowControl/>
              <w:suppressLineNumbers w:val="0"/>
              <w:jc w:val="center"/>
              <w:textAlignment w:val="center"/>
              <w:rPr>
                <w:rFonts w:hint="default"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073" w:type="dxa"/>
            <w:tcBorders>
              <w:top w:val="single" w:color="auto" w:sz="4" w:space="0"/>
              <w:left w:val="nil"/>
              <w:bottom w:val="single" w:color="auto" w:sz="4" w:space="0"/>
              <w:right w:val="single" w:color="auto" w:sz="4" w:space="0"/>
            </w:tcBorders>
            <w:vAlign w:val="center"/>
          </w:tcPr>
          <w:p w14:paraId="0C5E174C">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按期开展或完成</w:t>
            </w:r>
          </w:p>
        </w:tc>
      </w:tr>
      <w:tr w14:paraId="6058497B">
        <w:tblPrEx>
          <w:tblCellMar>
            <w:top w:w="0" w:type="dxa"/>
            <w:left w:w="108" w:type="dxa"/>
            <w:bottom w:w="0" w:type="dxa"/>
            <w:right w:w="108" w:type="dxa"/>
          </w:tblCellMar>
        </w:tblPrEx>
        <w:trPr>
          <w:trHeight w:val="46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40028F97">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723FBC12">
            <w:pPr>
              <w:widowControl/>
              <w:jc w:val="left"/>
              <w:rPr>
                <w:rFonts w:ascii="仿宋" w:hAnsi="仿宋" w:eastAsia="仿宋"/>
                <w:color w:val="000000"/>
                <w:kern w:val="0"/>
              </w:rPr>
            </w:pPr>
          </w:p>
        </w:tc>
        <w:tc>
          <w:tcPr>
            <w:tcW w:w="795" w:type="dxa"/>
            <w:vMerge w:val="continue"/>
            <w:tcBorders>
              <w:left w:val="nil"/>
              <w:bottom w:val="single" w:color="auto" w:sz="4" w:space="0"/>
              <w:right w:val="single" w:color="auto" w:sz="4" w:space="0"/>
            </w:tcBorders>
            <w:vAlign w:val="center"/>
          </w:tcPr>
          <w:p w14:paraId="0EC2A6E2">
            <w:pPr>
              <w:widowControl/>
              <w:jc w:val="left"/>
              <w:rPr>
                <w:rFonts w:ascii="仿宋" w:hAnsi="仿宋" w:eastAsia="仿宋"/>
                <w:color w:val="000000"/>
                <w:kern w:val="0"/>
              </w:rPr>
            </w:pPr>
          </w:p>
        </w:tc>
        <w:tc>
          <w:tcPr>
            <w:tcW w:w="1679" w:type="dxa"/>
            <w:gridSpan w:val="2"/>
            <w:tcBorders>
              <w:top w:val="single" w:color="auto" w:sz="4" w:space="0"/>
              <w:left w:val="nil"/>
              <w:bottom w:val="single" w:color="auto" w:sz="4" w:space="0"/>
              <w:right w:val="single" w:color="auto" w:sz="4" w:space="0"/>
            </w:tcBorders>
            <w:vAlign w:val="center"/>
          </w:tcPr>
          <w:p w14:paraId="4D04EB96">
            <w:pPr>
              <w:keepNext w:val="0"/>
              <w:keepLines w:val="0"/>
              <w:widowControl/>
              <w:suppressLineNumbers w:val="0"/>
              <w:jc w:val="left"/>
              <w:textAlignment w:val="center"/>
              <w:rPr>
                <w:rFonts w:hint="eastAsia" w:ascii="仿宋" w:hAnsi="仿宋" w:eastAsia="仿宋" w:cs="仿宋"/>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内部控制管理</w:t>
            </w:r>
          </w:p>
        </w:tc>
        <w:tc>
          <w:tcPr>
            <w:tcW w:w="1487" w:type="dxa"/>
            <w:tcBorders>
              <w:top w:val="single" w:color="auto" w:sz="4" w:space="0"/>
              <w:left w:val="nil"/>
              <w:bottom w:val="single" w:color="auto" w:sz="4" w:space="0"/>
              <w:right w:val="single" w:color="auto" w:sz="4" w:space="0"/>
            </w:tcBorders>
            <w:vAlign w:val="center"/>
          </w:tcPr>
          <w:p w14:paraId="7CF70EE2">
            <w:pPr>
              <w:keepNext w:val="0"/>
              <w:keepLines w:val="0"/>
              <w:widowControl/>
              <w:suppressLineNumbers w:val="0"/>
              <w:jc w:val="left"/>
              <w:textAlignment w:val="center"/>
              <w:rPr>
                <w:rFonts w:hint="eastAsia" w:ascii="仿宋" w:hAnsi="仿宋" w:eastAsia="仿宋" w:cs="仿宋"/>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重大制度缺陷=0，重大违规违纪事项发生率=0</w:t>
            </w:r>
          </w:p>
        </w:tc>
        <w:tc>
          <w:tcPr>
            <w:tcW w:w="1635" w:type="dxa"/>
            <w:tcBorders>
              <w:top w:val="single" w:color="auto" w:sz="4" w:space="0"/>
              <w:left w:val="nil"/>
              <w:bottom w:val="single" w:color="auto" w:sz="4" w:space="0"/>
              <w:right w:val="single" w:color="auto" w:sz="4" w:space="0"/>
            </w:tcBorders>
            <w:vAlign w:val="center"/>
          </w:tcPr>
          <w:p w14:paraId="560400E3">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均为0</w:t>
            </w:r>
          </w:p>
        </w:tc>
        <w:tc>
          <w:tcPr>
            <w:tcW w:w="825" w:type="dxa"/>
            <w:tcBorders>
              <w:top w:val="single" w:color="auto" w:sz="4" w:space="0"/>
              <w:left w:val="nil"/>
              <w:bottom w:val="single" w:color="auto" w:sz="4" w:space="0"/>
              <w:right w:val="single" w:color="auto" w:sz="4" w:space="0"/>
            </w:tcBorders>
            <w:vAlign w:val="center"/>
          </w:tcPr>
          <w:p w14:paraId="5BD2E352">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455" w:type="dxa"/>
            <w:tcBorders>
              <w:top w:val="single" w:color="auto" w:sz="4" w:space="0"/>
              <w:left w:val="nil"/>
              <w:bottom w:val="single" w:color="auto" w:sz="4" w:space="0"/>
              <w:right w:val="single" w:color="auto" w:sz="4" w:space="0"/>
            </w:tcBorders>
            <w:vAlign w:val="center"/>
          </w:tcPr>
          <w:p w14:paraId="302B9E6A">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073" w:type="dxa"/>
            <w:tcBorders>
              <w:top w:val="single" w:color="auto" w:sz="4" w:space="0"/>
              <w:left w:val="nil"/>
              <w:bottom w:val="single" w:color="auto" w:sz="4" w:space="0"/>
              <w:right w:val="single" w:color="auto" w:sz="4" w:space="0"/>
            </w:tcBorders>
            <w:vAlign w:val="center"/>
          </w:tcPr>
          <w:p w14:paraId="45B6065D">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修订完善了相关制度，未发生重大违纪违规事项</w:t>
            </w:r>
          </w:p>
        </w:tc>
      </w:tr>
      <w:tr w14:paraId="0313102B">
        <w:tblPrEx>
          <w:tblCellMar>
            <w:top w:w="0" w:type="dxa"/>
            <w:left w:w="108" w:type="dxa"/>
            <w:bottom w:w="0" w:type="dxa"/>
            <w:right w:w="108" w:type="dxa"/>
          </w:tblCellMar>
        </w:tblPrEx>
        <w:trPr>
          <w:trHeight w:val="51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2EEEE121">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4806CE1B">
            <w:pPr>
              <w:widowControl/>
              <w:jc w:val="left"/>
              <w:rPr>
                <w:rFonts w:ascii="仿宋" w:hAnsi="仿宋" w:eastAsia="仿宋"/>
                <w:color w:val="000000"/>
                <w:kern w:val="0"/>
              </w:rPr>
            </w:pPr>
          </w:p>
        </w:tc>
        <w:tc>
          <w:tcPr>
            <w:tcW w:w="795" w:type="dxa"/>
            <w:vMerge w:val="restart"/>
            <w:tcBorders>
              <w:top w:val="nil"/>
              <w:left w:val="nil"/>
              <w:right w:val="single" w:color="auto" w:sz="4" w:space="0"/>
            </w:tcBorders>
            <w:vAlign w:val="center"/>
          </w:tcPr>
          <w:p w14:paraId="4E61F4AF">
            <w:pPr>
              <w:widowControl/>
              <w:spacing w:line="220" w:lineRule="exact"/>
              <w:jc w:val="center"/>
              <w:rPr>
                <w:rFonts w:ascii="仿宋" w:hAnsi="仿宋" w:eastAsia="仿宋"/>
                <w:color w:val="000000"/>
                <w:kern w:val="0"/>
              </w:rPr>
            </w:pPr>
            <w:r>
              <w:rPr>
                <w:rFonts w:hint="eastAsia" w:ascii="仿宋" w:hAnsi="仿宋" w:eastAsia="仿宋"/>
                <w:color w:val="000000"/>
                <w:kern w:val="0"/>
              </w:rPr>
              <w:t>质量   指标</w:t>
            </w:r>
          </w:p>
        </w:tc>
        <w:tc>
          <w:tcPr>
            <w:tcW w:w="1679" w:type="dxa"/>
            <w:gridSpan w:val="2"/>
            <w:tcBorders>
              <w:top w:val="single" w:color="auto" w:sz="4" w:space="0"/>
              <w:left w:val="nil"/>
              <w:bottom w:val="single" w:color="auto" w:sz="4" w:space="0"/>
              <w:right w:val="single" w:color="auto" w:sz="4" w:space="0"/>
            </w:tcBorders>
            <w:vAlign w:val="center"/>
          </w:tcPr>
          <w:p w14:paraId="717A7FC9">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预算配置管理</w:t>
            </w:r>
          </w:p>
        </w:tc>
        <w:tc>
          <w:tcPr>
            <w:tcW w:w="1487" w:type="dxa"/>
            <w:tcBorders>
              <w:top w:val="single" w:color="auto" w:sz="4" w:space="0"/>
              <w:left w:val="nil"/>
              <w:bottom w:val="single" w:color="auto" w:sz="4" w:space="0"/>
              <w:right w:val="single" w:color="auto" w:sz="4" w:space="0"/>
            </w:tcBorders>
            <w:vAlign w:val="center"/>
          </w:tcPr>
          <w:p w14:paraId="6D4D3C59">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重点支出安排率=100%</w:t>
            </w:r>
          </w:p>
        </w:tc>
        <w:tc>
          <w:tcPr>
            <w:tcW w:w="1635" w:type="dxa"/>
            <w:tcBorders>
              <w:top w:val="single" w:color="auto" w:sz="4" w:space="0"/>
              <w:left w:val="nil"/>
              <w:bottom w:val="single" w:color="auto" w:sz="4" w:space="0"/>
              <w:right w:val="single" w:color="auto" w:sz="4" w:space="0"/>
            </w:tcBorders>
            <w:vAlign w:val="center"/>
          </w:tcPr>
          <w:p w14:paraId="794C46A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825" w:type="dxa"/>
            <w:tcBorders>
              <w:top w:val="single" w:color="auto" w:sz="4" w:space="0"/>
              <w:left w:val="nil"/>
              <w:bottom w:val="single" w:color="auto" w:sz="4" w:space="0"/>
              <w:right w:val="single" w:color="auto" w:sz="4" w:space="0"/>
            </w:tcBorders>
            <w:vAlign w:val="center"/>
          </w:tcPr>
          <w:p w14:paraId="41339010">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455" w:type="dxa"/>
            <w:tcBorders>
              <w:top w:val="single" w:color="auto" w:sz="4" w:space="0"/>
              <w:left w:val="nil"/>
              <w:bottom w:val="single" w:color="auto" w:sz="4" w:space="0"/>
              <w:right w:val="single" w:color="auto" w:sz="4" w:space="0"/>
            </w:tcBorders>
            <w:vAlign w:val="center"/>
          </w:tcPr>
          <w:p w14:paraId="173A983B">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073" w:type="dxa"/>
            <w:tcBorders>
              <w:top w:val="single" w:color="auto" w:sz="4" w:space="0"/>
              <w:left w:val="nil"/>
              <w:bottom w:val="single" w:color="auto" w:sz="4" w:space="0"/>
              <w:right w:val="single" w:color="auto" w:sz="4" w:space="0"/>
            </w:tcBorders>
            <w:vAlign w:val="center"/>
          </w:tcPr>
          <w:p w14:paraId="7DE581D5">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p>
        </w:tc>
      </w:tr>
      <w:tr w14:paraId="5DA4482F">
        <w:tblPrEx>
          <w:tblCellMar>
            <w:top w:w="0" w:type="dxa"/>
            <w:left w:w="108" w:type="dxa"/>
            <w:bottom w:w="0" w:type="dxa"/>
            <w:right w:w="108" w:type="dxa"/>
          </w:tblCellMar>
        </w:tblPrEx>
        <w:trPr>
          <w:trHeight w:val="475"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77062BFD">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71970C72">
            <w:pPr>
              <w:widowControl/>
              <w:jc w:val="left"/>
              <w:rPr>
                <w:rFonts w:ascii="仿宋" w:hAnsi="仿宋" w:eastAsia="仿宋"/>
                <w:color w:val="000000"/>
                <w:kern w:val="0"/>
              </w:rPr>
            </w:pPr>
          </w:p>
        </w:tc>
        <w:tc>
          <w:tcPr>
            <w:tcW w:w="795" w:type="dxa"/>
            <w:vMerge w:val="continue"/>
            <w:tcBorders>
              <w:left w:val="nil"/>
              <w:right w:val="single" w:color="auto" w:sz="4" w:space="0"/>
            </w:tcBorders>
            <w:vAlign w:val="center"/>
          </w:tcPr>
          <w:p w14:paraId="1B3B65F6">
            <w:pPr>
              <w:widowControl/>
              <w:jc w:val="left"/>
              <w:rPr>
                <w:rFonts w:ascii="仿宋" w:hAnsi="仿宋" w:eastAsia="仿宋"/>
                <w:color w:val="000000"/>
                <w:kern w:val="0"/>
              </w:rPr>
            </w:pPr>
          </w:p>
        </w:tc>
        <w:tc>
          <w:tcPr>
            <w:tcW w:w="1679" w:type="dxa"/>
            <w:gridSpan w:val="2"/>
            <w:tcBorders>
              <w:top w:val="single" w:color="auto" w:sz="4" w:space="0"/>
              <w:left w:val="nil"/>
              <w:bottom w:val="single" w:color="auto" w:sz="4" w:space="0"/>
              <w:right w:val="single" w:color="auto" w:sz="4" w:space="0"/>
            </w:tcBorders>
            <w:vAlign w:val="center"/>
          </w:tcPr>
          <w:p w14:paraId="2A9E3491">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资金使用管理</w:t>
            </w:r>
          </w:p>
        </w:tc>
        <w:tc>
          <w:tcPr>
            <w:tcW w:w="1487" w:type="dxa"/>
            <w:tcBorders>
              <w:top w:val="single" w:color="auto" w:sz="4" w:space="0"/>
              <w:left w:val="nil"/>
              <w:bottom w:val="single" w:color="auto" w:sz="4" w:space="0"/>
              <w:right w:val="single" w:color="auto" w:sz="4" w:space="0"/>
            </w:tcBorders>
            <w:vAlign w:val="center"/>
          </w:tcPr>
          <w:p w14:paraId="5FD1BF82">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资金支出审批程序不完整率=0，挤占挪用现象=0</w:t>
            </w:r>
          </w:p>
        </w:tc>
        <w:tc>
          <w:tcPr>
            <w:tcW w:w="1635" w:type="dxa"/>
            <w:tcBorders>
              <w:top w:val="single" w:color="auto" w:sz="4" w:space="0"/>
              <w:left w:val="nil"/>
              <w:bottom w:val="single" w:color="auto" w:sz="4" w:space="0"/>
              <w:right w:val="single" w:color="auto" w:sz="4" w:space="0"/>
            </w:tcBorders>
            <w:vAlign w:val="center"/>
          </w:tcPr>
          <w:p w14:paraId="55B8E92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经济科目之间存在部分调剂使用现象</w:t>
            </w:r>
          </w:p>
        </w:tc>
        <w:tc>
          <w:tcPr>
            <w:tcW w:w="825" w:type="dxa"/>
            <w:tcBorders>
              <w:top w:val="single" w:color="auto" w:sz="4" w:space="0"/>
              <w:left w:val="nil"/>
              <w:bottom w:val="single" w:color="auto" w:sz="4" w:space="0"/>
              <w:right w:val="single" w:color="auto" w:sz="4" w:space="0"/>
            </w:tcBorders>
            <w:vAlign w:val="center"/>
          </w:tcPr>
          <w:p w14:paraId="57D71E9A">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6</w:t>
            </w:r>
          </w:p>
        </w:tc>
        <w:tc>
          <w:tcPr>
            <w:tcW w:w="1455" w:type="dxa"/>
            <w:tcBorders>
              <w:top w:val="single" w:color="auto" w:sz="4" w:space="0"/>
              <w:left w:val="nil"/>
              <w:bottom w:val="single" w:color="auto" w:sz="4" w:space="0"/>
              <w:right w:val="single" w:color="auto" w:sz="4" w:space="0"/>
            </w:tcBorders>
            <w:vAlign w:val="center"/>
          </w:tcPr>
          <w:p w14:paraId="6FFF2AF0">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073" w:type="dxa"/>
            <w:tcBorders>
              <w:top w:val="single" w:color="auto" w:sz="4" w:space="0"/>
              <w:left w:val="nil"/>
              <w:bottom w:val="single" w:color="auto" w:sz="4" w:space="0"/>
              <w:right w:val="single" w:color="auto" w:sz="4" w:space="0"/>
            </w:tcBorders>
            <w:vAlign w:val="center"/>
          </w:tcPr>
          <w:p w14:paraId="22859416">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一是预算编制不够</w:t>
            </w:r>
            <w:r>
              <w:rPr>
                <w:rFonts w:hint="eastAsia" w:ascii="宋体" w:hAnsi="宋体" w:cs="宋体"/>
                <w:i w:val="0"/>
                <w:iCs w:val="0"/>
                <w:color w:val="000000"/>
                <w:kern w:val="0"/>
                <w:sz w:val="18"/>
                <w:szCs w:val="18"/>
                <w:u w:val="none"/>
                <w:lang w:val="en-US" w:eastAsia="zh-CN" w:bidi="ar"/>
              </w:rPr>
              <w:t>全面</w:t>
            </w:r>
            <w:r>
              <w:rPr>
                <w:rFonts w:hint="eastAsia" w:ascii="宋体" w:hAnsi="宋体" w:eastAsia="宋体" w:cs="宋体"/>
                <w:i w:val="0"/>
                <w:iCs w:val="0"/>
                <w:color w:val="000000"/>
                <w:kern w:val="0"/>
                <w:sz w:val="18"/>
                <w:szCs w:val="18"/>
                <w:u w:val="none"/>
                <w:lang w:val="en-US" w:eastAsia="zh-CN" w:bidi="ar"/>
              </w:rPr>
              <w:t>，二是经费存在缺口。</w:t>
            </w:r>
          </w:p>
        </w:tc>
      </w:tr>
      <w:tr w14:paraId="6D04BDFD">
        <w:tblPrEx>
          <w:tblCellMar>
            <w:top w:w="0" w:type="dxa"/>
            <w:left w:w="108" w:type="dxa"/>
            <w:bottom w:w="0" w:type="dxa"/>
            <w:right w:w="108" w:type="dxa"/>
          </w:tblCellMar>
        </w:tblPrEx>
        <w:trPr>
          <w:trHeight w:val="475"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425BEA2F">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1D76B44E">
            <w:pPr>
              <w:widowControl/>
              <w:jc w:val="left"/>
              <w:rPr>
                <w:rFonts w:ascii="仿宋" w:hAnsi="仿宋" w:eastAsia="仿宋"/>
                <w:color w:val="000000"/>
                <w:kern w:val="0"/>
              </w:rPr>
            </w:pPr>
          </w:p>
        </w:tc>
        <w:tc>
          <w:tcPr>
            <w:tcW w:w="795" w:type="dxa"/>
            <w:vMerge w:val="continue"/>
            <w:tcBorders>
              <w:left w:val="nil"/>
              <w:right w:val="single" w:color="auto" w:sz="4" w:space="0"/>
            </w:tcBorders>
            <w:vAlign w:val="center"/>
          </w:tcPr>
          <w:p w14:paraId="1FD0556B">
            <w:pPr>
              <w:widowControl/>
              <w:jc w:val="left"/>
              <w:rPr>
                <w:rFonts w:ascii="仿宋" w:hAnsi="仿宋" w:eastAsia="仿宋"/>
                <w:color w:val="000000"/>
                <w:kern w:val="0"/>
              </w:rPr>
            </w:pPr>
          </w:p>
        </w:tc>
        <w:tc>
          <w:tcPr>
            <w:tcW w:w="1679" w:type="dxa"/>
            <w:gridSpan w:val="2"/>
            <w:tcBorders>
              <w:top w:val="single" w:color="auto" w:sz="4" w:space="0"/>
              <w:left w:val="nil"/>
              <w:bottom w:val="single" w:color="auto" w:sz="4" w:space="0"/>
              <w:right w:val="single" w:color="auto" w:sz="4" w:space="0"/>
            </w:tcBorders>
            <w:vAlign w:val="center"/>
          </w:tcPr>
          <w:p w14:paraId="7BE6858E">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决算管理</w:t>
            </w:r>
          </w:p>
        </w:tc>
        <w:tc>
          <w:tcPr>
            <w:tcW w:w="1487" w:type="dxa"/>
            <w:tcBorders>
              <w:top w:val="single" w:color="auto" w:sz="4" w:space="0"/>
              <w:left w:val="nil"/>
              <w:bottom w:val="single" w:color="auto" w:sz="4" w:space="0"/>
              <w:right w:val="single" w:color="auto" w:sz="4" w:space="0"/>
            </w:tcBorders>
            <w:vAlign w:val="center"/>
          </w:tcPr>
          <w:p w14:paraId="319E565E">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账账相符100%，账实相符100%</w:t>
            </w:r>
          </w:p>
        </w:tc>
        <w:tc>
          <w:tcPr>
            <w:tcW w:w="1635" w:type="dxa"/>
            <w:tcBorders>
              <w:top w:val="single" w:color="auto" w:sz="4" w:space="0"/>
              <w:left w:val="nil"/>
              <w:bottom w:val="single" w:color="auto" w:sz="4" w:space="0"/>
              <w:right w:val="single" w:color="auto" w:sz="4" w:space="0"/>
            </w:tcBorders>
            <w:vAlign w:val="center"/>
          </w:tcPr>
          <w:p w14:paraId="3C4FD95B">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预算好决算存在个别单位不一致现象</w:t>
            </w:r>
          </w:p>
        </w:tc>
        <w:tc>
          <w:tcPr>
            <w:tcW w:w="825" w:type="dxa"/>
            <w:tcBorders>
              <w:top w:val="single" w:color="auto" w:sz="4" w:space="0"/>
              <w:left w:val="nil"/>
              <w:bottom w:val="single" w:color="auto" w:sz="4" w:space="0"/>
              <w:right w:val="single" w:color="auto" w:sz="4" w:space="0"/>
            </w:tcBorders>
            <w:vAlign w:val="center"/>
          </w:tcPr>
          <w:p w14:paraId="406D09F0">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6</w:t>
            </w:r>
          </w:p>
        </w:tc>
        <w:tc>
          <w:tcPr>
            <w:tcW w:w="1455" w:type="dxa"/>
            <w:tcBorders>
              <w:top w:val="single" w:color="auto" w:sz="4" w:space="0"/>
              <w:left w:val="nil"/>
              <w:bottom w:val="single" w:color="auto" w:sz="4" w:space="0"/>
              <w:right w:val="single" w:color="auto" w:sz="4" w:space="0"/>
            </w:tcBorders>
            <w:vAlign w:val="center"/>
          </w:tcPr>
          <w:p w14:paraId="7419024F">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073" w:type="dxa"/>
            <w:tcBorders>
              <w:top w:val="single" w:color="auto" w:sz="4" w:space="0"/>
              <w:left w:val="nil"/>
              <w:bottom w:val="single" w:color="auto" w:sz="4" w:space="0"/>
              <w:right w:val="single" w:color="auto" w:sz="4" w:space="0"/>
            </w:tcBorders>
            <w:vAlign w:val="center"/>
          </w:tcPr>
          <w:p w14:paraId="6BB6A367">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决算管理需进一步严格</w:t>
            </w:r>
          </w:p>
        </w:tc>
      </w:tr>
      <w:tr w14:paraId="42B8D07B">
        <w:tblPrEx>
          <w:tblCellMar>
            <w:top w:w="0" w:type="dxa"/>
            <w:left w:w="108" w:type="dxa"/>
            <w:bottom w:w="0" w:type="dxa"/>
            <w:right w:w="108" w:type="dxa"/>
          </w:tblCellMar>
        </w:tblPrEx>
        <w:trPr>
          <w:trHeight w:val="475"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2B826AD6">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3D5DACCF">
            <w:pPr>
              <w:widowControl/>
              <w:jc w:val="left"/>
              <w:rPr>
                <w:rFonts w:ascii="仿宋" w:hAnsi="仿宋" w:eastAsia="仿宋"/>
                <w:color w:val="000000"/>
                <w:kern w:val="0"/>
              </w:rPr>
            </w:pPr>
          </w:p>
        </w:tc>
        <w:tc>
          <w:tcPr>
            <w:tcW w:w="795" w:type="dxa"/>
            <w:vMerge w:val="continue"/>
            <w:tcBorders>
              <w:left w:val="nil"/>
              <w:bottom w:val="single" w:color="000000" w:sz="4" w:space="0"/>
              <w:right w:val="single" w:color="auto" w:sz="4" w:space="0"/>
            </w:tcBorders>
            <w:vAlign w:val="center"/>
          </w:tcPr>
          <w:p w14:paraId="26E17AFB">
            <w:pPr>
              <w:widowControl/>
              <w:jc w:val="left"/>
              <w:rPr>
                <w:rFonts w:ascii="仿宋" w:hAnsi="仿宋" w:eastAsia="仿宋"/>
                <w:color w:val="000000"/>
                <w:kern w:val="0"/>
              </w:rPr>
            </w:pPr>
          </w:p>
        </w:tc>
        <w:tc>
          <w:tcPr>
            <w:tcW w:w="1679" w:type="dxa"/>
            <w:gridSpan w:val="2"/>
            <w:tcBorders>
              <w:top w:val="nil"/>
              <w:left w:val="nil"/>
              <w:bottom w:val="single" w:color="auto" w:sz="4" w:space="0"/>
              <w:right w:val="single" w:color="auto" w:sz="4" w:space="0"/>
            </w:tcBorders>
            <w:vAlign w:val="center"/>
          </w:tcPr>
          <w:p w14:paraId="31AE0F65">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项目支出完成时限</w:t>
            </w:r>
          </w:p>
        </w:tc>
        <w:tc>
          <w:tcPr>
            <w:tcW w:w="1487" w:type="dxa"/>
            <w:tcBorders>
              <w:top w:val="nil"/>
              <w:left w:val="nil"/>
              <w:bottom w:val="single" w:color="auto" w:sz="4" w:space="0"/>
              <w:right w:val="single" w:color="auto" w:sz="4" w:space="0"/>
            </w:tcBorders>
            <w:vAlign w:val="center"/>
          </w:tcPr>
          <w:p w14:paraId="3E3F04F9">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年初预算安排项目在年度内完成率90%以上</w:t>
            </w:r>
          </w:p>
        </w:tc>
        <w:tc>
          <w:tcPr>
            <w:tcW w:w="1635" w:type="dxa"/>
            <w:tcBorders>
              <w:top w:val="nil"/>
              <w:left w:val="nil"/>
              <w:bottom w:val="single" w:color="auto" w:sz="4" w:space="0"/>
              <w:right w:val="single" w:color="auto" w:sz="4" w:space="0"/>
            </w:tcBorders>
            <w:vAlign w:val="center"/>
          </w:tcPr>
          <w:p w14:paraId="0DF80E6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92%</w:t>
            </w:r>
          </w:p>
        </w:tc>
        <w:tc>
          <w:tcPr>
            <w:tcW w:w="825" w:type="dxa"/>
            <w:tcBorders>
              <w:top w:val="nil"/>
              <w:left w:val="nil"/>
              <w:bottom w:val="single" w:color="auto" w:sz="4" w:space="0"/>
              <w:right w:val="single" w:color="auto" w:sz="4" w:space="0"/>
            </w:tcBorders>
            <w:vAlign w:val="center"/>
          </w:tcPr>
          <w:p w14:paraId="400C9324">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455" w:type="dxa"/>
            <w:tcBorders>
              <w:top w:val="nil"/>
              <w:left w:val="nil"/>
              <w:bottom w:val="single" w:color="auto" w:sz="4" w:space="0"/>
              <w:right w:val="single" w:color="auto" w:sz="4" w:space="0"/>
            </w:tcBorders>
            <w:vAlign w:val="center"/>
          </w:tcPr>
          <w:p w14:paraId="2893123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1073" w:type="dxa"/>
            <w:tcBorders>
              <w:top w:val="nil"/>
              <w:left w:val="nil"/>
              <w:bottom w:val="single" w:color="auto" w:sz="4" w:space="0"/>
              <w:right w:val="single" w:color="auto" w:sz="4" w:space="0"/>
            </w:tcBorders>
            <w:vAlign w:val="center"/>
          </w:tcPr>
          <w:p w14:paraId="6848D8B3">
            <w:pPr>
              <w:jc w:val="left"/>
              <w:rPr>
                <w:rFonts w:hint="eastAsia" w:ascii="仿宋" w:hAnsi="仿宋" w:eastAsia="仿宋" w:cs="仿宋"/>
                <w:color w:val="000000"/>
                <w:kern w:val="0"/>
                <w:sz w:val="21"/>
                <w:szCs w:val="21"/>
                <w:lang w:val="en-US" w:eastAsia="zh-CN" w:bidi="ar-SA"/>
              </w:rPr>
            </w:pPr>
          </w:p>
        </w:tc>
      </w:tr>
      <w:tr w14:paraId="129CCE34">
        <w:tblPrEx>
          <w:tblCellMar>
            <w:top w:w="0" w:type="dxa"/>
            <w:left w:w="108" w:type="dxa"/>
            <w:bottom w:w="0" w:type="dxa"/>
            <w:right w:w="108" w:type="dxa"/>
          </w:tblCellMar>
        </w:tblPrEx>
        <w:trPr>
          <w:trHeight w:val="51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73E1AF2F">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58A53FC3">
            <w:pPr>
              <w:widowControl/>
              <w:jc w:val="left"/>
              <w:rPr>
                <w:rFonts w:ascii="仿宋" w:hAnsi="仿宋" w:eastAsia="仿宋"/>
                <w:color w:val="000000"/>
                <w:kern w:val="0"/>
              </w:rPr>
            </w:pPr>
          </w:p>
        </w:tc>
        <w:tc>
          <w:tcPr>
            <w:tcW w:w="795" w:type="dxa"/>
            <w:vMerge w:val="restart"/>
            <w:tcBorders>
              <w:top w:val="nil"/>
              <w:left w:val="nil"/>
              <w:bottom w:val="nil"/>
              <w:right w:val="single" w:color="auto" w:sz="4" w:space="0"/>
            </w:tcBorders>
            <w:vAlign w:val="center"/>
          </w:tcPr>
          <w:p w14:paraId="1BA0016B">
            <w:pPr>
              <w:widowControl/>
              <w:spacing w:line="220" w:lineRule="exact"/>
              <w:jc w:val="center"/>
              <w:rPr>
                <w:rFonts w:ascii="仿宋" w:hAnsi="仿宋" w:eastAsia="仿宋"/>
                <w:color w:val="000000"/>
                <w:kern w:val="0"/>
              </w:rPr>
            </w:pPr>
            <w:r>
              <w:rPr>
                <w:rFonts w:hint="eastAsia" w:ascii="仿宋" w:hAnsi="仿宋" w:eastAsia="仿宋"/>
                <w:color w:val="000000"/>
                <w:kern w:val="0"/>
              </w:rPr>
              <w:t>时效指标</w:t>
            </w:r>
          </w:p>
        </w:tc>
        <w:tc>
          <w:tcPr>
            <w:tcW w:w="1679" w:type="dxa"/>
            <w:gridSpan w:val="2"/>
            <w:tcBorders>
              <w:top w:val="nil"/>
              <w:left w:val="nil"/>
              <w:bottom w:val="single" w:color="auto" w:sz="4" w:space="0"/>
              <w:right w:val="single" w:color="auto" w:sz="4" w:space="0"/>
            </w:tcBorders>
            <w:vAlign w:val="center"/>
          </w:tcPr>
          <w:p w14:paraId="03B01A4C">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预算执行监控频率</w:t>
            </w:r>
          </w:p>
        </w:tc>
        <w:tc>
          <w:tcPr>
            <w:tcW w:w="1487" w:type="dxa"/>
            <w:tcBorders>
              <w:top w:val="nil"/>
              <w:left w:val="nil"/>
              <w:bottom w:val="single" w:color="auto" w:sz="4" w:space="0"/>
              <w:right w:val="single" w:color="auto" w:sz="4" w:space="0"/>
            </w:tcBorders>
            <w:vAlign w:val="center"/>
          </w:tcPr>
          <w:p w14:paraId="399BFAD9">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预算执行统计分析每月执行，通报督促每季度1次</w:t>
            </w:r>
          </w:p>
        </w:tc>
        <w:tc>
          <w:tcPr>
            <w:tcW w:w="1635" w:type="dxa"/>
            <w:tcBorders>
              <w:top w:val="nil"/>
              <w:left w:val="nil"/>
              <w:bottom w:val="single" w:color="auto" w:sz="4" w:space="0"/>
              <w:right w:val="single" w:color="auto" w:sz="4" w:space="0"/>
            </w:tcBorders>
            <w:vAlign w:val="center"/>
          </w:tcPr>
          <w:p w14:paraId="75B9C26F">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按要求完成</w:t>
            </w:r>
          </w:p>
        </w:tc>
        <w:tc>
          <w:tcPr>
            <w:tcW w:w="825" w:type="dxa"/>
            <w:tcBorders>
              <w:top w:val="nil"/>
              <w:left w:val="nil"/>
              <w:bottom w:val="single" w:color="auto" w:sz="4" w:space="0"/>
              <w:right w:val="single" w:color="auto" w:sz="4" w:space="0"/>
            </w:tcBorders>
            <w:vAlign w:val="center"/>
          </w:tcPr>
          <w:p w14:paraId="5340827B">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455" w:type="dxa"/>
            <w:tcBorders>
              <w:top w:val="nil"/>
              <w:left w:val="nil"/>
              <w:bottom w:val="single" w:color="auto" w:sz="4" w:space="0"/>
              <w:right w:val="single" w:color="auto" w:sz="4" w:space="0"/>
            </w:tcBorders>
            <w:vAlign w:val="center"/>
          </w:tcPr>
          <w:p w14:paraId="05E59916">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3</w:t>
            </w:r>
          </w:p>
        </w:tc>
        <w:tc>
          <w:tcPr>
            <w:tcW w:w="1073" w:type="dxa"/>
            <w:tcBorders>
              <w:top w:val="nil"/>
              <w:left w:val="nil"/>
              <w:bottom w:val="single" w:color="auto" w:sz="4" w:space="0"/>
              <w:right w:val="single" w:color="auto" w:sz="4" w:space="0"/>
            </w:tcBorders>
            <w:vAlign w:val="center"/>
          </w:tcPr>
          <w:p w14:paraId="7865ADD0">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分析监控全面性和深度需进一步加强</w:t>
            </w:r>
          </w:p>
        </w:tc>
      </w:tr>
      <w:tr w14:paraId="7C8C7DDF">
        <w:tblPrEx>
          <w:tblCellMar>
            <w:top w:w="0" w:type="dxa"/>
            <w:left w:w="108" w:type="dxa"/>
            <w:bottom w:w="0" w:type="dxa"/>
            <w:right w:w="108" w:type="dxa"/>
          </w:tblCellMar>
        </w:tblPrEx>
        <w:trPr>
          <w:trHeight w:val="51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5545FB36">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1324819D">
            <w:pPr>
              <w:widowControl/>
              <w:jc w:val="left"/>
              <w:rPr>
                <w:rFonts w:ascii="仿宋" w:hAnsi="仿宋" w:eastAsia="仿宋"/>
                <w:color w:val="000000"/>
                <w:kern w:val="0"/>
              </w:rPr>
            </w:pPr>
          </w:p>
        </w:tc>
        <w:tc>
          <w:tcPr>
            <w:tcW w:w="795" w:type="dxa"/>
            <w:vMerge w:val="continue"/>
            <w:tcBorders>
              <w:top w:val="nil"/>
              <w:left w:val="nil"/>
              <w:bottom w:val="nil"/>
              <w:right w:val="single" w:color="auto" w:sz="4" w:space="0"/>
            </w:tcBorders>
            <w:vAlign w:val="center"/>
          </w:tcPr>
          <w:p w14:paraId="3999E7C4">
            <w:pPr>
              <w:widowControl/>
              <w:jc w:val="left"/>
              <w:rPr>
                <w:rFonts w:ascii="仿宋" w:hAnsi="仿宋" w:eastAsia="仿宋"/>
                <w:color w:val="000000"/>
                <w:kern w:val="0"/>
              </w:rPr>
            </w:pPr>
          </w:p>
        </w:tc>
        <w:tc>
          <w:tcPr>
            <w:tcW w:w="1679" w:type="dxa"/>
            <w:gridSpan w:val="2"/>
            <w:tcBorders>
              <w:top w:val="nil"/>
              <w:left w:val="nil"/>
              <w:bottom w:val="single" w:color="auto" w:sz="4" w:space="0"/>
              <w:right w:val="single" w:color="auto" w:sz="4" w:space="0"/>
            </w:tcBorders>
            <w:vAlign w:val="center"/>
          </w:tcPr>
          <w:p w14:paraId="44FDCB98">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人员经费控制率</w:t>
            </w:r>
          </w:p>
        </w:tc>
        <w:tc>
          <w:tcPr>
            <w:tcW w:w="1487" w:type="dxa"/>
            <w:tcBorders>
              <w:top w:val="nil"/>
              <w:left w:val="nil"/>
              <w:bottom w:val="single" w:color="auto" w:sz="4" w:space="0"/>
              <w:right w:val="single" w:color="auto" w:sz="4" w:space="0"/>
            </w:tcBorders>
            <w:vAlign w:val="center"/>
          </w:tcPr>
          <w:p w14:paraId="2DBBE3B8">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人员经费支出预算执行率≦100%。</w:t>
            </w:r>
          </w:p>
        </w:tc>
        <w:tc>
          <w:tcPr>
            <w:tcW w:w="1635" w:type="dxa"/>
            <w:tcBorders>
              <w:top w:val="nil"/>
              <w:left w:val="nil"/>
              <w:bottom w:val="single" w:color="auto" w:sz="4" w:space="0"/>
              <w:right w:val="single" w:color="auto" w:sz="4" w:space="0"/>
            </w:tcBorders>
            <w:vAlign w:val="center"/>
          </w:tcPr>
          <w:p w14:paraId="2FB94A98">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92.11%</w:t>
            </w:r>
          </w:p>
        </w:tc>
        <w:tc>
          <w:tcPr>
            <w:tcW w:w="825" w:type="dxa"/>
            <w:tcBorders>
              <w:top w:val="nil"/>
              <w:left w:val="nil"/>
              <w:bottom w:val="single" w:color="auto" w:sz="4" w:space="0"/>
              <w:right w:val="single" w:color="auto" w:sz="4" w:space="0"/>
            </w:tcBorders>
            <w:vAlign w:val="center"/>
          </w:tcPr>
          <w:p w14:paraId="5956A62D">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6</w:t>
            </w:r>
          </w:p>
        </w:tc>
        <w:tc>
          <w:tcPr>
            <w:tcW w:w="1455" w:type="dxa"/>
            <w:tcBorders>
              <w:top w:val="nil"/>
              <w:left w:val="nil"/>
              <w:bottom w:val="single" w:color="auto" w:sz="4" w:space="0"/>
              <w:right w:val="single" w:color="auto" w:sz="4" w:space="0"/>
            </w:tcBorders>
            <w:vAlign w:val="center"/>
          </w:tcPr>
          <w:p w14:paraId="2230F9DA">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073" w:type="dxa"/>
            <w:tcBorders>
              <w:top w:val="nil"/>
              <w:left w:val="nil"/>
              <w:bottom w:val="single" w:color="auto" w:sz="4" w:space="0"/>
              <w:right w:val="single" w:color="auto" w:sz="4" w:space="0"/>
            </w:tcBorders>
            <w:vAlign w:val="center"/>
          </w:tcPr>
          <w:p w14:paraId="42CC0C76">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p>
        </w:tc>
      </w:tr>
      <w:tr w14:paraId="48F4EE72">
        <w:tblPrEx>
          <w:tblCellMar>
            <w:top w:w="0" w:type="dxa"/>
            <w:left w:w="108" w:type="dxa"/>
            <w:bottom w:w="0" w:type="dxa"/>
            <w:right w:w="108" w:type="dxa"/>
          </w:tblCellMar>
        </w:tblPrEx>
        <w:trPr>
          <w:trHeight w:val="49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07EC3A73">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4598344B">
            <w:pPr>
              <w:widowControl/>
              <w:jc w:val="left"/>
              <w:rPr>
                <w:rFonts w:ascii="仿宋" w:hAnsi="仿宋" w:eastAsia="仿宋"/>
                <w:color w:val="000000"/>
                <w:kern w:val="0"/>
              </w:rPr>
            </w:pPr>
          </w:p>
        </w:tc>
        <w:tc>
          <w:tcPr>
            <w:tcW w:w="795" w:type="dxa"/>
            <w:vMerge w:val="restart"/>
            <w:tcBorders>
              <w:top w:val="nil"/>
              <w:left w:val="nil"/>
              <w:bottom w:val="single" w:color="auto" w:sz="4" w:space="0"/>
              <w:right w:val="single" w:color="auto" w:sz="4" w:space="0"/>
            </w:tcBorders>
            <w:vAlign w:val="center"/>
          </w:tcPr>
          <w:p w14:paraId="359696AD">
            <w:pPr>
              <w:widowControl/>
              <w:spacing w:line="220" w:lineRule="exact"/>
              <w:jc w:val="center"/>
              <w:rPr>
                <w:rFonts w:ascii="仿宋" w:hAnsi="仿宋" w:eastAsia="仿宋"/>
                <w:color w:val="000000"/>
                <w:kern w:val="0"/>
              </w:rPr>
            </w:pPr>
            <w:r>
              <w:rPr>
                <w:rFonts w:hint="eastAsia" w:ascii="仿宋" w:hAnsi="仿宋" w:eastAsia="仿宋"/>
                <w:color w:val="000000"/>
                <w:kern w:val="0"/>
              </w:rPr>
              <w:t>成本指标</w:t>
            </w:r>
          </w:p>
        </w:tc>
        <w:tc>
          <w:tcPr>
            <w:tcW w:w="1679" w:type="dxa"/>
            <w:gridSpan w:val="2"/>
            <w:tcBorders>
              <w:top w:val="nil"/>
              <w:left w:val="nil"/>
              <w:bottom w:val="single" w:color="000000" w:sz="4" w:space="0"/>
              <w:right w:val="single" w:color="auto" w:sz="4" w:space="0"/>
            </w:tcBorders>
            <w:vAlign w:val="center"/>
          </w:tcPr>
          <w:p w14:paraId="59FF52D5">
            <w:pPr>
              <w:spacing w:line="240" w:lineRule="exact"/>
              <w:jc w:val="center"/>
              <w:rPr>
                <w:rFonts w:hint="eastAsia" w:ascii="仿宋" w:hAnsi="仿宋" w:eastAsia="仿宋" w:cs="仿宋"/>
                <w:kern w:val="2"/>
                <w:sz w:val="20"/>
                <w:szCs w:val="20"/>
                <w:lang w:val="en-US" w:eastAsia="zh-CN" w:bidi="ar-SA"/>
              </w:rPr>
            </w:pPr>
          </w:p>
        </w:tc>
        <w:tc>
          <w:tcPr>
            <w:tcW w:w="1487" w:type="dxa"/>
            <w:tcBorders>
              <w:top w:val="nil"/>
              <w:left w:val="nil"/>
              <w:bottom w:val="single" w:color="000000" w:sz="4" w:space="0"/>
              <w:right w:val="single" w:color="auto" w:sz="4" w:space="0"/>
            </w:tcBorders>
            <w:vAlign w:val="center"/>
          </w:tcPr>
          <w:p w14:paraId="25DE0F26">
            <w:pPr>
              <w:spacing w:line="240" w:lineRule="exact"/>
              <w:rPr>
                <w:rFonts w:hint="eastAsia" w:ascii="仿宋" w:hAnsi="仿宋" w:eastAsia="仿宋" w:cs="仿宋"/>
                <w:kern w:val="2"/>
                <w:sz w:val="20"/>
                <w:szCs w:val="20"/>
                <w:lang w:val="en-US" w:eastAsia="zh-CN" w:bidi="ar-SA"/>
              </w:rPr>
            </w:pPr>
          </w:p>
        </w:tc>
        <w:tc>
          <w:tcPr>
            <w:tcW w:w="1635" w:type="dxa"/>
            <w:tcBorders>
              <w:top w:val="nil"/>
              <w:left w:val="nil"/>
              <w:bottom w:val="single" w:color="000000" w:sz="4" w:space="0"/>
              <w:right w:val="single" w:color="auto" w:sz="4" w:space="0"/>
            </w:tcBorders>
            <w:vAlign w:val="center"/>
          </w:tcPr>
          <w:p w14:paraId="7C78854F">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000000" w:sz="4" w:space="0"/>
              <w:right w:val="single" w:color="auto" w:sz="4" w:space="0"/>
            </w:tcBorders>
            <w:vAlign w:val="center"/>
          </w:tcPr>
          <w:p w14:paraId="0D5C47E5">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nil"/>
              <w:left w:val="nil"/>
              <w:bottom w:val="single" w:color="000000" w:sz="4" w:space="0"/>
              <w:right w:val="single" w:color="auto" w:sz="4" w:space="0"/>
            </w:tcBorders>
            <w:vAlign w:val="center"/>
          </w:tcPr>
          <w:p w14:paraId="0FC71796">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nil"/>
              <w:left w:val="nil"/>
              <w:bottom w:val="single" w:color="000000" w:sz="4" w:space="0"/>
              <w:right w:val="single" w:color="auto" w:sz="4" w:space="0"/>
            </w:tcBorders>
            <w:vAlign w:val="center"/>
          </w:tcPr>
          <w:p w14:paraId="0D5DF593">
            <w:pPr>
              <w:widowControl/>
              <w:spacing w:line="220" w:lineRule="exact"/>
              <w:jc w:val="center"/>
              <w:rPr>
                <w:rFonts w:hint="eastAsia" w:ascii="仿宋" w:hAnsi="仿宋" w:eastAsia="仿宋" w:cs="仿宋"/>
                <w:color w:val="000000"/>
                <w:kern w:val="0"/>
                <w:sz w:val="21"/>
                <w:szCs w:val="21"/>
                <w:lang w:val="en-US" w:eastAsia="zh-CN" w:bidi="ar-SA"/>
              </w:rPr>
            </w:pPr>
          </w:p>
        </w:tc>
      </w:tr>
      <w:tr w14:paraId="57E96090">
        <w:tblPrEx>
          <w:tblCellMar>
            <w:top w:w="0" w:type="dxa"/>
            <w:left w:w="108" w:type="dxa"/>
            <w:bottom w:w="0" w:type="dxa"/>
            <w:right w:w="108" w:type="dxa"/>
          </w:tblCellMar>
        </w:tblPrEx>
        <w:trPr>
          <w:trHeight w:val="53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1CEFC43E">
            <w:pPr>
              <w:widowControl/>
              <w:jc w:val="left"/>
              <w:rPr>
                <w:rFonts w:ascii="仿宋" w:hAnsi="仿宋" w:eastAsia="仿宋"/>
                <w:color w:val="000000"/>
                <w:kern w:val="0"/>
              </w:rPr>
            </w:pPr>
          </w:p>
        </w:tc>
        <w:tc>
          <w:tcPr>
            <w:tcW w:w="750" w:type="dxa"/>
            <w:vMerge w:val="continue"/>
            <w:tcBorders>
              <w:top w:val="nil"/>
              <w:left w:val="nil"/>
              <w:bottom w:val="single" w:color="auto" w:sz="4" w:space="0"/>
              <w:right w:val="single" w:color="auto" w:sz="4" w:space="0"/>
            </w:tcBorders>
            <w:vAlign w:val="center"/>
          </w:tcPr>
          <w:p w14:paraId="4A04F5B7">
            <w:pPr>
              <w:widowControl/>
              <w:jc w:val="left"/>
              <w:rPr>
                <w:rFonts w:ascii="仿宋" w:hAnsi="仿宋" w:eastAsia="仿宋"/>
                <w:color w:val="000000"/>
                <w:kern w:val="0"/>
              </w:rPr>
            </w:pPr>
          </w:p>
        </w:tc>
        <w:tc>
          <w:tcPr>
            <w:tcW w:w="795" w:type="dxa"/>
            <w:vMerge w:val="continue"/>
            <w:tcBorders>
              <w:top w:val="nil"/>
              <w:left w:val="nil"/>
              <w:bottom w:val="single" w:color="auto" w:sz="4" w:space="0"/>
              <w:right w:val="single" w:color="auto" w:sz="4" w:space="0"/>
            </w:tcBorders>
            <w:vAlign w:val="center"/>
          </w:tcPr>
          <w:p w14:paraId="33F9D3D1">
            <w:pPr>
              <w:widowControl/>
              <w:jc w:val="left"/>
              <w:rPr>
                <w:rFonts w:ascii="仿宋" w:hAnsi="仿宋" w:eastAsia="仿宋"/>
                <w:color w:val="000000"/>
                <w:kern w:val="0"/>
              </w:rPr>
            </w:pPr>
          </w:p>
        </w:tc>
        <w:tc>
          <w:tcPr>
            <w:tcW w:w="1679" w:type="dxa"/>
            <w:gridSpan w:val="2"/>
            <w:tcBorders>
              <w:top w:val="single" w:color="000000" w:sz="4" w:space="0"/>
              <w:left w:val="nil"/>
              <w:bottom w:val="single" w:color="000000" w:sz="4" w:space="0"/>
              <w:right w:val="single" w:color="auto" w:sz="4" w:space="0"/>
            </w:tcBorders>
            <w:vAlign w:val="center"/>
          </w:tcPr>
          <w:p w14:paraId="3C63C027">
            <w:pPr>
              <w:keepNext w:val="0"/>
              <w:keepLines w:val="0"/>
              <w:widowControl/>
              <w:suppressLineNumbers w:val="0"/>
              <w:jc w:val="left"/>
              <w:textAlignment w:val="center"/>
              <w:rPr>
                <w:rFonts w:ascii="仿宋" w:hAnsi="仿宋" w:eastAsia="仿宋"/>
                <w:sz w:val="20"/>
                <w:szCs w:val="20"/>
              </w:rPr>
            </w:pPr>
            <w:r>
              <w:rPr>
                <w:rFonts w:hint="eastAsia" w:ascii="宋体" w:hAnsi="宋体" w:eastAsia="宋体" w:cs="宋体"/>
                <w:i w:val="0"/>
                <w:iCs w:val="0"/>
                <w:color w:val="000000"/>
                <w:kern w:val="0"/>
                <w:sz w:val="18"/>
                <w:szCs w:val="18"/>
                <w:u w:val="none"/>
                <w:lang w:val="en-US" w:eastAsia="zh-CN" w:bidi="ar"/>
              </w:rPr>
              <w:t>全</w:t>
            </w:r>
            <w:r>
              <w:rPr>
                <w:rFonts w:hint="eastAsia" w:ascii="宋体" w:hAnsi="宋体" w:cs="宋体"/>
                <w:i w:val="0"/>
                <w:iCs w:val="0"/>
                <w:color w:val="000000"/>
                <w:kern w:val="0"/>
                <w:sz w:val="18"/>
                <w:szCs w:val="18"/>
                <w:u w:val="none"/>
                <w:lang w:val="en-US" w:eastAsia="zh-CN" w:bidi="ar"/>
              </w:rPr>
              <w:t>县</w:t>
            </w:r>
            <w:r>
              <w:rPr>
                <w:rFonts w:hint="eastAsia" w:ascii="宋体" w:hAnsi="宋体" w:eastAsia="宋体" w:cs="宋体"/>
                <w:i w:val="0"/>
                <w:iCs w:val="0"/>
                <w:color w:val="000000"/>
                <w:kern w:val="0"/>
                <w:sz w:val="18"/>
                <w:szCs w:val="18"/>
                <w:u w:val="none"/>
                <w:lang w:val="en-US" w:eastAsia="zh-CN" w:bidi="ar"/>
              </w:rPr>
              <w:t>林业产业总产值增长</w:t>
            </w:r>
          </w:p>
        </w:tc>
        <w:tc>
          <w:tcPr>
            <w:tcW w:w="1487" w:type="dxa"/>
            <w:tcBorders>
              <w:top w:val="single" w:color="000000" w:sz="4" w:space="0"/>
              <w:left w:val="nil"/>
              <w:bottom w:val="single" w:color="000000" w:sz="4" w:space="0"/>
              <w:right w:val="single" w:color="auto" w:sz="4" w:space="0"/>
            </w:tcBorders>
            <w:vAlign w:val="center"/>
          </w:tcPr>
          <w:p w14:paraId="1D9279D3">
            <w:pPr>
              <w:keepNext w:val="0"/>
              <w:keepLines w:val="0"/>
              <w:widowControl/>
              <w:suppressLineNumbers w:val="0"/>
              <w:jc w:val="left"/>
              <w:textAlignment w:val="center"/>
              <w:rPr>
                <w:rFonts w:ascii="仿宋" w:hAnsi="仿宋" w:eastAsia="仿宋"/>
                <w:sz w:val="20"/>
                <w:szCs w:val="20"/>
              </w:rPr>
            </w:pPr>
            <w:r>
              <w:rPr>
                <w:rFonts w:hint="eastAsia" w:ascii="宋体" w:hAnsi="宋体" w:eastAsia="宋体" w:cs="宋体"/>
                <w:i w:val="0"/>
                <w:iCs w:val="0"/>
                <w:color w:val="000000"/>
                <w:kern w:val="0"/>
                <w:sz w:val="18"/>
                <w:szCs w:val="18"/>
                <w:u w:val="none"/>
                <w:lang w:val="en-US" w:eastAsia="zh-CN" w:bidi="ar"/>
              </w:rPr>
              <w:t>≥1%</w:t>
            </w:r>
          </w:p>
        </w:tc>
        <w:tc>
          <w:tcPr>
            <w:tcW w:w="1635" w:type="dxa"/>
            <w:tcBorders>
              <w:top w:val="single" w:color="000000" w:sz="4" w:space="0"/>
              <w:left w:val="nil"/>
              <w:bottom w:val="single" w:color="000000" w:sz="4" w:space="0"/>
              <w:right w:val="single" w:color="auto" w:sz="4" w:space="0"/>
            </w:tcBorders>
            <w:vAlign w:val="center"/>
          </w:tcPr>
          <w:p w14:paraId="53CF2AF9">
            <w:pPr>
              <w:keepNext w:val="0"/>
              <w:keepLines w:val="0"/>
              <w:widowControl/>
              <w:suppressLineNumbers w:val="0"/>
              <w:jc w:val="left"/>
              <w:textAlignment w:val="center"/>
              <w:rPr>
                <w:rFonts w:ascii="仿宋" w:hAnsi="仿宋" w:eastAsia="仿宋"/>
                <w:sz w:val="20"/>
                <w:szCs w:val="20"/>
              </w:rPr>
            </w:pPr>
            <w:r>
              <w:rPr>
                <w:rFonts w:hint="eastAsia" w:ascii="宋体" w:hAnsi="宋体" w:cs="宋体"/>
                <w:i w:val="0"/>
                <w:iCs w:val="0"/>
                <w:color w:val="000000"/>
                <w:kern w:val="0"/>
                <w:sz w:val="18"/>
                <w:szCs w:val="18"/>
                <w:u w:val="none"/>
                <w:lang w:val="en-US" w:eastAsia="zh-CN" w:bidi="ar"/>
              </w:rPr>
              <w:t>67.7</w:t>
            </w:r>
            <w:r>
              <w:rPr>
                <w:rFonts w:hint="eastAsia" w:ascii="宋体" w:hAnsi="宋体" w:eastAsia="宋体" w:cs="宋体"/>
                <w:i w:val="0"/>
                <w:iCs w:val="0"/>
                <w:color w:val="000000"/>
                <w:kern w:val="0"/>
                <w:sz w:val="18"/>
                <w:szCs w:val="18"/>
                <w:u w:val="none"/>
                <w:lang w:val="en-US" w:eastAsia="zh-CN" w:bidi="ar"/>
              </w:rPr>
              <w:t>亿元，较上年度增长5.</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nil"/>
              <w:bottom w:val="single" w:color="000000" w:sz="4" w:space="0"/>
              <w:right w:val="single" w:color="auto" w:sz="4" w:space="0"/>
            </w:tcBorders>
            <w:vAlign w:val="center"/>
          </w:tcPr>
          <w:p w14:paraId="6B898BE7">
            <w:pPr>
              <w:keepNext w:val="0"/>
              <w:keepLines w:val="0"/>
              <w:widowControl/>
              <w:suppressLineNumbers w:val="0"/>
              <w:jc w:val="center"/>
              <w:textAlignment w:val="center"/>
              <w:rPr>
                <w:rFonts w:ascii="仿宋" w:hAnsi="仿宋" w:eastAsia="仿宋"/>
                <w:color w:val="000000"/>
                <w:kern w:val="0"/>
              </w:rPr>
            </w:pPr>
            <w:r>
              <w:rPr>
                <w:rFonts w:hint="eastAsia" w:ascii="宋体" w:hAnsi="宋体" w:cs="宋体"/>
                <w:i w:val="0"/>
                <w:iCs w:val="0"/>
                <w:color w:val="000000"/>
                <w:kern w:val="0"/>
                <w:sz w:val="18"/>
                <w:szCs w:val="18"/>
                <w:u w:val="none"/>
                <w:lang w:val="en-US" w:eastAsia="zh-CN" w:bidi="ar"/>
              </w:rPr>
              <w:t>5</w:t>
            </w:r>
          </w:p>
        </w:tc>
        <w:tc>
          <w:tcPr>
            <w:tcW w:w="1455" w:type="dxa"/>
            <w:tcBorders>
              <w:top w:val="single" w:color="000000" w:sz="4" w:space="0"/>
              <w:left w:val="nil"/>
              <w:bottom w:val="single" w:color="000000" w:sz="4" w:space="0"/>
              <w:right w:val="single" w:color="auto" w:sz="4" w:space="0"/>
            </w:tcBorders>
            <w:vAlign w:val="center"/>
          </w:tcPr>
          <w:p w14:paraId="0E56CFA2">
            <w:pPr>
              <w:keepNext w:val="0"/>
              <w:keepLines w:val="0"/>
              <w:widowControl/>
              <w:suppressLineNumbers w:val="0"/>
              <w:jc w:val="center"/>
              <w:textAlignment w:val="center"/>
              <w:rPr>
                <w:rFonts w:ascii="仿宋" w:hAnsi="仿宋" w:eastAsia="仿宋"/>
                <w:color w:val="000000"/>
                <w:kern w:val="0"/>
              </w:rPr>
            </w:pPr>
            <w:r>
              <w:rPr>
                <w:rFonts w:hint="eastAsia" w:ascii="宋体" w:hAnsi="宋体" w:cs="宋体"/>
                <w:i w:val="0"/>
                <w:iCs w:val="0"/>
                <w:color w:val="000000"/>
                <w:kern w:val="0"/>
                <w:sz w:val="18"/>
                <w:szCs w:val="18"/>
                <w:u w:val="none"/>
                <w:lang w:val="en-US" w:eastAsia="zh-CN" w:bidi="ar"/>
              </w:rPr>
              <w:t>5</w:t>
            </w:r>
          </w:p>
        </w:tc>
        <w:tc>
          <w:tcPr>
            <w:tcW w:w="1073" w:type="dxa"/>
            <w:tcBorders>
              <w:top w:val="single" w:color="000000" w:sz="4" w:space="0"/>
              <w:left w:val="nil"/>
              <w:bottom w:val="single" w:color="000000" w:sz="4" w:space="0"/>
              <w:right w:val="single" w:color="auto" w:sz="4" w:space="0"/>
            </w:tcBorders>
            <w:vAlign w:val="center"/>
          </w:tcPr>
          <w:p w14:paraId="710DD5DE">
            <w:pPr>
              <w:jc w:val="left"/>
              <w:rPr>
                <w:rFonts w:ascii="仿宋" w:hAnsi="仿宋" w:eastAsia="仿宋"/>
                <w:color w:val="000000"/>
                <w:kern w:val="0"/>
              </w:rPr>
            </w:pPr>
          </w:p>
        </w:tc>
      </w:tr>
      <w:tr w14:paraId="75D96059">
        <w:tblPrEx>
          <w:tblCellMar>
            <w:top w:w="0" w:type="dxa"/>
            <w:left w:w="108" w:type="dxa"/>
            <w:bottom w:w="0" w:type="dxa"/>
            <w:right w:w="108" w:type="dxa"/>
          </w:tblCellMar>
        </w:tblPrEx>
        <w:trPr>
          <w:trHeight w:val="49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00F08A0D">
            <w:pPr>
              <w:widowControl/>
              <w:jc w:val="left"/>
              <w:rPr>
                <w:rFonts w:ascii="仿宋" w:hAnsi="仿宋" w:eastAsia="仿宋"/>
                <w:color w:val="000000"/>
                <w:kern w:val="0"/>
              </w:rPr>
            </w:pPr>
          </w:p>
        </w:tc>
        <w:tc>
          <w:tcPr>
            <w:tcW w:w="750" w:type="dxa"/>
            <w:vMerge w:val="restart"/>
            <w:tcBorders>
              <w:top w:val="nil"/>
              <w:left w:val="nil"/>
              <w:bottom w:val="single" w:color="000000" w:sz="4" w:space="0"/>
              <w:right w:val="single" w:color="auto" w:sz="4" w:space="0"/>
            </w:tcBorders>
            <w:vAlign w:val="center"/>
          </w:tcPr>
          <w:p w14:paraId="69D26A1E">
            <w:pPr>
              <w:widowControl/>
              <w:spacing w:line="220" w:lineRule="exact"/>
              <w:jc w:val="center"/>
              <w:rPr>
                <w:rFonts w:ascii="仿宋" w:hAnsi="仿宋" w:eastAsia="仿宋"/>
                <w:color w:val="000000"/>
                <w:kern w:val="0"/>
              </w:rPr>
            </w:pPr>
            <w:r>
              <w:rPr>
                <w:rFonts w:hint="eastAsia" w:ascii="仿宋" w:hAnsi="仿宋" w:eastAsia="仿宋"/>
                <w:color w:val="000000"/>
                <w:kern w:val="0"/>
              </w:rPr>
              <w:t>效益指标（30分）</w:t>
            </w:r>
          </w:p>
          <w:p w14:paraId="20864295">
            <w:pPr>
              <w:widowControl/>
              <w:spacing w:line="220" w:lineRule="exact"/>
              <w:jc w:val="left"/>
              <w:rPr>
                <w:rFonts w:hint="eastAsia" w:ascii="仿宋" w:hAnsi="仿宋" w:eastAsia="仿宋"/>
                <w:color w:val="000000"/>
                <w:kern w:val="0"/>
              </w:rPr>
            </w:pPr>
          </w:p>
          <w:p w14:paraId="18CD25BF">
            <w:pPr>
              <w:widowControl/>
              <w:spacing w:line="220" w:lineRule="exact"/>
              <w:jc w:val="left"/>
              <w:rPr>
                <w:rFonts w:hint="eastAsia" w:ascii="仿宋" w:hAnsi="仿宋" w:eastAsia="仿宋"/>
                <w:color w:val="000000"/>
                <w:kern w:val="0"/>
              </w:rPr>
            </w:pPr>
          </w:p>
          <w:p w14:paraId="207142A0">
            <w:pPr>
              <w:widowControl/>
              <w:spacing w:line="220" w:lineRule="exact"/>
              <w:jc w:val="left"/>
              <w:rPr>
                <w:rFonts w:hint="eastAsia" w:ascii="仿宋" w:hAnsi="仿宋" w:eastAsia="仿宋"/>
                <w:color w:val="000000"/>
                <w:kern w:val="0"/>
              </w:rPr>
            </w:pPr>
          </w:p>
          <w:p w14:paraId="1547582B">
            <w:pPr>
              <w:widowControl/>
              <w:spacing w:line="220" w:lineRule="exact"/>
              <w:jc w:val="left"/>
              <w:rPr>
                <w:rFonts w:hint="eastAsia" w:ascii="仿宋" w:hAnsi="仿宋" w:eastAsia="仿宋"/>
                <w:color w:val="000000"/>
                <w:kern w:val="0"/>
              </w:rPr>
            </w:pPr>
          </w:p>
          <w:p w14:paraId="322FC718">
            <w:pPr>
              <w:widowControl/>
              <w:spacing w:line="220" w:lineRule="exact"/>
              <w:jc w:val="left"/>
              <w:rPr>
                <w:rFonts w:hint="eastAsia" w:ascii="仿宋" w:hAnsi="仿宋" w:eastAsia="仿宋"/>
                <w:color w:val="000000"/>
                <w:kern w:val="0"/>
              </w:rPr>
            </w:pPr>
          </w:p>
          <w:p w14:paraId="43A2FFC7">
            <w:pPr>
              <w:widowControl/>
              <w:spacing w:line="220" w:lineRule="exact"/>
              <w:jc w:val="left"/>
              <w:rPr>
                <w:rFonts w:hint="eastAsia" w:ascii="仿宋" w:hAnsi="仿宋" w:eastAsia="仿宋"/>
                <w:color w:val="000000"/>
                <w:kern w:val="0"/>
              </w:rPr>
            </w:pPr>
          </w:p>
          <w:p w14:paraId="27443AD0">
            <w:pPr>
              <w:widowControl/>
              <w:spacing w:line="220" w:lineRule="exact"/>
              <w:jc w:val="left"/>
              <w:rPr>
                <w:rFonts w:hint="eastAsia" w:ascii="仿宋" w:hAnsi="仿宋" w:eastAsia="仿宋"/>
                <w:color w:val="000000"/>
                <w:kern w:val="0"/>
              </w:rPr>
            </w:pPr>
          </w:p>
          <w:p w14:paraId="59D12EBB">
            <w:pPr>
              <w:widowControl/>
              <w:spacing w:line="220" w:lineRule="exact"/>
              <w:jc w:val="left"/>
              <w:rPr>
                <w:rFonts w:hint="eastAsia" w:ascii="仿宋" w:hAnsi="仿宋" w:eastAsia="仿宋"/>
                <w:color w:val="000000"/>
                <w:kern w:val="0"/>
              </w:rPr>
            </w:pPr>
          </w:p>
          <w:p w14:paraId="36909275">
            <w:pPr>
              <w:widowControl/>
              <w:spacing w:line="220" w:lineRule="exact"/>
              <w:jc w:val="left"/>
              <w:rPr>
                <w:rFonts w:hint="eastAsia" w:ascii="仿宋" w:hAnsi="仿宋" w:eastAsia="仿宋"/>
                <w:color w:val="000000"/>
                <w:kern w:val="0"/>
              </w:rPr>
            </w:pPr>
          </w:p>
          <w:p w14:paraId="3C4818CB">
            <w:pPr>
              <w:spacing w:line="220" w:lineRule="exact"/>
              <w:jc w:val="left"/>
              <w:rPr>
                <w:rFonts w:ascii="仿宋" w:hAnsi="仿宋" w:eastAsia="仿宋"/>
                <w:color w:val="000000"/>
                <w:kern w:val="0"/>
              </w:rPr>
            </w:pPr>
          </w:p>
        </w:tc>
        <w:tc>
          <w:tcPr>
            <w:tcW w:w="795" w:type="dxa"/>
            <w:vMerge w:val="restart"/>
            <w:tcBorders>
              <w:top w:val="nil"/>
              <w:left w:val="nil"/>
              <w:bottom w:val="single" w:color="000000" w:sz="4" w:space="0"/>
              <w:right w:val="single" w:color="auto" w:sz="4" w:space="0"/>
            </w:tcBorders>
            <w:vAlign w:val="center"/>
          </w:tcPr>
          <w:p w14:paraId="08D49528">
            <w:pPr>
              <w:widowControl/>
              <w:spacing w:line="220" w:lineRule="exact"/>
              <w:jc w:val="center"/>
              <w:rPr>
                <w:rFonts w:ascii="仿宋" w:hAnsi="仿宋" w:eastAsia="仿宋"/>
                <w:color w:val="000000"/>
                <w:kern w:val="0"/>
              </w:rPr>
            </w:pPr>
            <w:r>
              <w:rPr>
                <w:rFonts w:hint="eastAsia" w:ascii="仿宋" w:hAnsi="仿宋" w:eastAsia="仿宋"/>
                <w:color w:val="000000"/>
                <w:kern w:val="0"/>
              </w:rPr>
              <w:t>经济效益指标</w:t>
            </w:r>
          </w:p>
        </w:tc>
        <w:tc>
          <w:tcPr>
            <w:tcW w:w="1679" w:type="dxa"/>
            <w:gridSpan w:val="2"/>
            <w:tcBorders>
              <w:top w:val="single" w:color="000000" w:sz="4" w:space="0"/>
              <w:left w:val="nil"/>
              <w:bottom w:val="single" w:color="auto" w:sz="4" w:space="0"/>
              <w:right w:val="single" w:color="auto" w:sz="4" w:space="0"/>
            </w:tcBorders>
            <w:vAlign w:val="center"/>
          </w:tcPr>
          <w:p w14:paraId="59485BAE">
            <w:pPr>
              <w:spacing w:line="240" w:lineRule="exact"/>
              <w:jc w:val="center"/>
              <w:rPr>
                <w:rFonts w:hint="eastAsia" w:ascii="仿宋" w:hAnsi="仿宋" w:eastAsia="仿宋" w:cs="仿宋"/>
                <w:kern w:val="2"/>
                <w:sz w:val="20"/>
                <w:szCs w:val="20"/>
                <w:lang w:val="en-US" w:eastAsia="zh-CN" w:bidi="ar-SA"/>
              </w:rPr>
            </w:pPr>
          </w:p>
        </w:tc>
        <w:tc>
          <w:tcPr>
            <w:tcW w:w="1487" w:type="dxa"/>
            <w:tcBorders>
              <w:top w:val="single" w:color="000000" w:sz="4" w:space="0"/>
              <w:left w:val="nil"/>
              <w:bottom w:val="single" w:color="auto" w:sz="4" w:space="0"/>
              <w:right w:val="single" w:color="auto" w:sz="4" w:space="0"/>
            </w:tcBorders>
            <w:vAlign w:val="center"/>
          </w:tcPr>
          <w:p w14:paraId="5B063C3B">
            <w:pPr>
              <w:spacing w:line="240" w:lineRule="exact"/>
              <w:rPr>
                <w:rFonts w:hint="eastAsia" w:ascii="仿宋" w:hAnsi="仿宋" w:eastAsia="仿宋" w:cs="仿宋"/>
                <w:kern w:val="2"/>
                <w:sz w:val="20"/>
                <w:szCs w:val="20"/>
                <w:lang w:val="en-US" w:eastAsia="zh-CN" w:bidi="ar-SA"/>
              </w:rPr>
            </w:pPr>
          </w:p>
        </w:tc>
        <w:tc>
          <w:tcPr>
            <w:tcW w:w="1635" w:type="dxa"/>
            <w:tcBorders>
              <w:top w:val="single" w:color="000000" w:sz="4" w:space="0"/>
              <w:left w:val="nil"/>
              <w:bottom w:val="single" w:color="auto" w:sz="4" w:space="0"/>
              <w:right w:val="single" w:color="auto" w:sz="4" w:space="0"/>
            </w:tcBorders>
            <w:vAlign w:val="center"/>
          </w:tcPr>
          <w:p w14:paraId="0E784775">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single" w:color="000000" w:sz="4" w:space="0"/>
              <w:left w:val="nil"/>
              <w:bottom w:val="single" w:color="auto" w:sz="4" w:space="0"/>
              <w:right w:val="single" w:color="auto" w:sz="4" w:space="0"/>
            </w:tcBorders>
            <w:vAlign w:val="center"/>
          </w:tcPr>
          <w:p w14:paraId="1165E9F4">
            <w:pPr>
              <w:widowControl/>
              <w:spacing w:line="220" w:lineRule="exact"/>
              <w:jc w:val="center"/>
              <w:rPr>
                <w:rFonts w:hint="eastAsia" w:ascii="仿宋" w:hAnsi="仿宋" w:eastAsia="仿宋" w:cs="仿宋"/>
                <w:color w:val="000000"/>
                <w:kern w:val="0"/>
                <w:sz w:val="21"/>
                <w:szCs w:val="21"/>
                <w:lang w:val="en-US" w:eastAsia="zh-CN" w:bidi="ar-SA"/>
              </w:rPr>
            </w:pPr>
          </w:p>
        </w:tc>
        <w:tc>
          <w:tcPr>
            <w:tcW w:w="1455" w:type="dxa"/>
            <w:tcBorders>
              <w:top w:val="single" w:color="000000" w:sz="4" w:space="0"/>
              <w:left w:val="nil"/>
              <w:bottom w:val="single" w:color="auto" w:sz="4" w:space="0"/>
              <w:right w:val="single" w:color="auto" w:sz="4" w:space="0"/>
            </w:tcBorders>
            <w:vAlign w:val="center"/>
          </w:tcPr>
          <w:p w14:paraId="73CC990F">
            <w:pPr>
              <w:widowControl/>
              <w:spacing w:line="220" w:lineRule="exact"/>
              <w:jc w:val="center"/>
              <w:rPr>
                <w:rFonts w:hint="eastAsia" w:ascii="仿宋" w:hAnsi="仿宋" w:eastAsia="仿宋" w:cs="仿宋"/>
                <w:color w:val="000000"/>
                <w:kern w:val="0"/>
                <w:sz w:val="21"/>
                <w:szCs w:val="21"/>
                <w:lang w:val="en-US" w:eastAsia="zh-CN" w:bidi="ar-SA"/>
              </w:rPr>
            </w:pPr>
          </w:p>
        </w:tc>
        <w:tc>
          <w:tcPr>
            <w:tcW w:w="1073" w:type="dxa"/>
            <w:tcBorders>
              <w:top w:val="single" w:color="000000" w:sz="4" w:space="0"/>
              <w:left w:val="nil"/>
              <w:bottom w:val="single" w:color="auto" w:sz="4" w:space="0"/>
              <w:right w:val="single" w:color="auto" w:sz="4" w:space="0"/>
            </w:tcBorders>
            <w:vAlign w:val="center"/>
          </w:tcPr>
          <w:p w14:paraId="1BE6796B">
            <w:pPr>
              <w:widowControl/>
              <w:spacing w:line="220" w:lineRule="exact"/>
              <w:jc w:val="center"/>
              <w:rPr>
                <w:rFonts w:hint="eastAsia" w:ascii="仿宋" w:hAnsi="仿宋" w:eastAsia="仿宋" w:cs="仿宋"/>
                <w:color w:val="000000"/>
                <w:kern w:val="0"/>
                <w:sz w:val="21"/>
                <w:szCs w:val="21"/>
                <w:lang w:val="en-US" w:eastAsia="zh-CN" w:bidi="ar-SA"/>
              </w:rPr>
            </w:pPr>
          </w:p>
        </w:tc>
      </w:tr>
      <w:tr w14:paraId="350238DF">
        <w:tblPrEx>
          <w:tblCellMar>
            <w:top w:w="0" w:type="dxa"/>
            <w:left w:w="108" w:type="dxa"/>
            <w:bottom w:w="0" w:type="dxa"/>
            <w:right w:w="108" w:type="dxa"/>
          </w:tblCellMar>
        </w:tblPrEx>
        <w:trPr>
          <w:trHeight w:val="58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25C99C2D">
            <w:pPr>
              <w:widowControl/>
              <w:jc w:val="left"/>
              <w:rPr>
                <w:rFonts w:ascii="仿宋" w:hAnsi="仿宋" w:eastAsia="仿宋"/>
                <w:color w:val="000000"/>
                <w:kern w:val="0"/>
              </w:rPr>
            </w:pPr>
          </w:p>
        </w:tc>
        <w:tc>
          <w:tcPr>
            <w:tcW w:w="750" w:type="dxa"/>
            <w:vMerge w:val="continue"/>
            <w:tcBorders>
              <w:top w:val="nil"/>
              <w:left w:val="nil"/>
              <w:bottom w:val="single" w:color="000000" w:sz="4" w:space="0"/>
              <w:right w:val="single" w:color="auto" w:sz="4" w:space="0"/>
            </w:tcBorders>
            <w:vAlign w:val="center"/>
          </w:tcPr>
          <w:p w14:paraId="78F44348">
            <w:pPr>
              <w:widowControl/>
              <w:jc w:val="left"/>
              <w:rPr>
                <w:rFonts w:ascii="仿宋" w:hAnsi="仿宋" w:eastAsia="仿宋"/>
                <w:color w:val="000000"/>
                <w:kern w:val="0"/>
              </w:rPr>
            </w:pPr>
          </w:p>
        </w:tc>
        <w:tc>
          <w:tcPr>
            <w:tcW w:w="795" w:type="dxa"/>
            <w:vMerge w:val="continue"/>
            <w:tcBorders>
              <w:top w:val="nil"/>
              <w:left w:val="nil"/>
              <w:bottom w:val="single" w:color="000000" w:sz="4" w:space="0"/>
              <w:right w:val="single" w:color="auto" w:sz="4" w:space="0"/>
            </w:tcBorders>
            <w:vAlign w:val="center"/>
          </w:tcPr>
          <w:p w14:paraId="7DAA2335">
            <w:pPr>
              <w:widowControl/>
              <w:jc w:val="left"/>
              <w:rPr>
                <w:rFonts w:ascii="仿宋" w:hAnsi="仿宋" w:eastAsia="仿宋"/>
                <w:color w:val="000000"/>
                <w:kern w:val="0"/>
              </w:rPr>
            </w:pPr>
          </w:p>
        </w:tc>
        <w:tc>
          <w:tcPr>
            <w:tcW w:w="1679" w:type="dxa"/>
            <w:gridSpan w:val="2"/>
            <w:tcBorders>
              <w:top w:val="single" w:color="000000" w:sz="4" w:space="0"/>
              <w:left w:val="nil"/>
              <w:bottom w:val="single" w:color="auto" w:sz="4" w:space="0"/>
              <w:right w:val="single" w:color="auto" w:sz="4" w:space="0"/>
            </w:tcBorders>
            <w:vAlign w:val="center"/>
          </w:tcPr>
          <w:p w14:paraId="16571125">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自然保护地突出环境问题整改率</w:t>
            </w:r>
          </w:p>
        </w:tc>
        <w:tc>
          <w:tcPr>
            <w:tcW w:w="1487" w:type="dxa"/>
            <w:tcBorders>
              <w:top w:val="single" w:color="000000" w:sz="4" w:space="0"/>
              <w:left w:val="nil"/>
              <w:bottom w:val="single" w:color="auto" w:sz="4" w:space="0"/>
              <w:right w:val="single" w:color="auto" w:sz="4" w:space="0"/>
            </w:tcBorders>
            <w:vAlign w:val="center"/>
          </w:tcPr>
          <w:p w14:paraId="6E69C2C9">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1635" w:type="dxa"/>
            <w:tcBorders>
              <w:top w:val="single" w:color="000000" w:sz="4" w:space="0"/>
              <w:left w:val="nil"/>
              <w:bottom w:val="single" w:color="auto" w:sz="4" w:space="0"/>
              <w:right w:val="single" w:color="auto" w:sz="4" w:space="0"/>
            </w:tcBorders>
            <w:vAlign w:val="center"/>
          </w:tcPr>
          <w:p w14:paraId="281722F0">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扎实整改长江经济带生态环境警示片等反馈的涉林问题，整改完成率达</w:t>
            </w:r>
            <w:r>
              <w:rPr>
                <w:rFonts w:hint="eastAsia" w:ascii="宋体" w:hAnsi="宋体" w:cs="宋体"/>
                <w:i w:val="0"/>
                <w:iCs w:val="0"/>
                <w:color w:val="000000"/>
                <w:kern w:val="0"/>
                <w:sz w:val="18"/>
                <w:szCs w:val="18"/>
                <w:u w:val="none"/>
                <w:lang w:val="en-US" w:eastAsia="zh-CN" w:bidi="ar"/>
              </w:rPr>
              <w:t>100</w:t>
            </w:r>
            <w:r>
              <w:rPr>
                <w:rFonts w:hint="eastAsia" w:ascii="宋体" w:hAnsi="宋体" w:eastAsia="宋体" w:cs="宋体"/>
                <w:i w:val="0"/>
                <w:iCs w:val="0"/>
                <w:color w:val="000000"/>
                <w:kern w:val="0"/>
                <w:sz w:val="18"/>
                <w:szCs w:val="18"/>
                <w:u w:val="none"/>
                <w:lang w:val="en-US" w:eastAsia="zh-CN" w:bidi="ar"/>
              </w:rPr>
              <w:t>%</w:t>
            </w:r>
          </w:p>
        </w:tc>
        <w:tc>
          <w:tcPr>
            <w:tcW w:w="825" w:type="dxa"/>
            <w:tcBorders>
              <w:top w:val="single" w:color="000000" w:sz="4" w:space="0"/>
              <w:left w:val="nil"/>
              <w:bottom w:val="single" w:color="auto" w:sz="4" w:space="0"/>
              <w:right w:val="single" w:color="auto" w:sz="4" w:space="0"/>
            </w:tcBorders>
            <w:vAlign w:val="center"/>
          </w:tcPr>
          <w:p w14:paraId="24E50FA0">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455" w:type="dxa"/>
            <w:tcBorders>
              <w:top w:val="single" w:color="000000" w:sz="4" w:space="0"/>
              <w:left w:val="nil"/>
              <w:bottom w:val="single" w:color="auto" w:sz="4" w:space="0"/>
              <w:right w:val="single" w:color="auto" w:sz="4" w:space="0"/>
            </w:tcBorders>
            <w:vAlign w:val="center"/>
          </w:tcPr>
          <w:p w14:paraId="31AAC77C">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073" w:type="dxa"/>
            <w:tcBorders>
              <w:top w:val="single" w:color="000000" w:sz="4" w:space="0"/>
              <w:left w:val="nil"/>
              <w:bottom w:val="single" w:color="auto" w:sz="4" w:space="0"/>
              <w:right w:val="single" w:color="auto" w:sz="4" w:space="0"/>
            </w:tcBorders>
            <w:vAlign w:val="center"/>
          </w:tcPr>
          <w:p w14:paraId="661DAB33">
            <w:pPr>
              <w:jc w:val="left"/>
              <w:rPr>
                <w:rFonts w:hint="eastAsia" w:ascii="仿宋" w:hAnsi="仿宋" w:eastAsia="仿宋" w:cs="仿宋"/>
                <w:color w:val="000000"/>
                <w:kern w:val="0"/>
                <w:sz w:val="21"/>
                <w:szCs w:val="21"/>
                <w:lang w:val="en-US" w:eastAsia="zh-CN" w:bidi="ar-SA"/>
              </w:rPr>
            </w:pPr>
          </w:p>
        </w:tc>
      </w:tr>
      <w:tr w14:paraId="5B7BC4DD">
        <w:tblPrEx>
          <w:tblCellMar>
            <w:top w:w="0" w:type="dxa"/>
            <w:left w:w="108" w:type="dxa"/>
            <w:bottom w:w="0" w:type="dxa"/>
            <w:right w:w="108" w:type="dxa"/>
          </w:tblCellMar>
        </w:tblPrEx>
        <w:trPr>
          <w:trHeight w:val="55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0BCD463B">
            <w:pPr>
              <w:widowControl/>
              <w:jc w:val="left"/>
              <w:rPr>
                <w:rFonts w:ascii="仿宋" w:hAnsi="仿宋" w:eastAsia="仿宋"/>
                <w:color w:val="000000"/>
                <w:kern w:val="0"/>
              </w:rPr>
            </w:pPr>
          </w:p>
        </w:tc>
        <w:tc>
          <w:tcPr>
            <w:tcW w:w="750" w:type="dxa"/>
            <w:vMerge w:val="continue"/>
            <w:tcBorders>
              <w:top w:val="nil"/>
              <w:left w:val="nil"/>
              <w:bottom w:val="single" w:color="000000" w:sz="4" w:space="0"/>
              <w:right w:val="single" w:color="auto" w:sz="4" w:space="0"/>
            </w:tcBorders>
            <w:vAlign w:val="center"/>
          </w:tcPr>
          <w:p w14:paraId="2D5E46B9">
            <w:pPr>
              <w:widowControl/>
              <w:jc w:val="left"/>
              <w:rPr>
                <w:rFonts w:ascii="仿宋" w:hAnsi="仿宋" w:eastAsia="仿宋"/>
                <w:color w:val="000000"/>
                <w:kern w:val="0"/>
              </w:rPr>
            </w:pPr>
          </w:p>
        </w:tc>
        <w:tc>
          <w:tcPr>
            <w:tcW w:w="795" w:type="dxa"/>
            <w:vMerge w:val="restart"/>
            <w:tcBorders>
              <w:top w:val="nil"/>
              <w:left w:val="nil"/>
              <w:bottom w:val="nil"/>
              <w:right w:val="single" w:color="auto" w:sz="4" w:space="0"/>
            </w:tcBorders>
            <w:vAlign w:val="center"/>
          </w:tcPr>
          <w:p w14:paraId="7FCAFDEA">
            <w:pPr>
              <w:widowControl/>
              <w:spacing w:line="220" w:lineRule="exact"/>
              <w:jc w:val="center"/>
              <w:rPr>
                <w:rFonts w:ascii="仿宋" w:hAnsi="仿宋" w:eastAsia="仿宋"/>
                <w:color w:val="000000"/>
                <w:kern w:val="0"/>
              </w:rPr>
            </w:pPr>
            <w:r>
              <w:rPr>
                <w:rFonts w:hint="eastAsia" w:ascii="仿宋" w:hAnsi="仿宋" w:eastAsia="仿宋"/>
                <w:color w:val="000000"/>
                <w:kern w:val="0"/>
              </w:rPr>
              <w:t>社会效益指标</w:t>
            </w:r>
          </w:p>
        </w:tc>
        <w:tc>
          <w:tcPr>
            <w:tcW w:w="1679" w:type="dxa"/>
            <w:gridSpan w:val="2"/>
            <w:tcBorders>
              <w:top w:val="single" w:color="000000" w:sz="4" w:space="0"/>
              <w:left w:val="nil"/>
              <w:bottom w:val="single" w:color="auto" w:sz="4" w:space="0"/>
              <w:right w:val="single" w:color="auto" w:sz="4" w:space="0"/>
            </w:tcBorders>
            <w:vAlign w:val="center"/>
          </w:tcPr>
          <w:p w14:paraId="0A95EAC4">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查处打击各类非法使用林地行为专项行动完成率</w:t>
            </w:r>
          </w:p>
        </w:tc>
        <w:tc>
          <w:tcPr>
            <w:tcW w:w="1487" w:type="dxa"/>
            <w:tcBorders>
              <w:top w:val="single" w:color="000000" w:sz="4" w:space="0"/>
              <w:left w:val="nil"/>
              <w:bottom w:val="single" w:color="auto" w:sz="4" w:space="0"/>
              <w:right w:val="single" w:color="auto" w:sz="4" w:space="0"/>
            </w:tcBorders>
            <w:vAlign w:val="center"/>
          </w:tcPr>
          <w:p w14:paraId="21F06A6B">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≥90%</w:t>
            </w:r>
          </w:p>
        </w:tc>
        <w:tc>
          <w:tcPr>
            <w:tcW w:w="1635" w:type="dxa"/>
            <w:tcBorders>
              <w:top w:val="single" w:color="000000" w:sz="4" w:space="0"/>
              <w:left w:val="nil"/>
              <w:bottom w:val="single" w:color="auto" w:sz="4" w:space="0"/>
              <w:right w:val="single" w:color="auto" w:sz="4" w:space="0"/>
            </w:tcBorders>
            <w:vAlign w:val="center"/>
          </w:tcPr>
          <w:p w14:paraId="55FCD71F">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严格执行林地定额制度，依法审核使用林地项目</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深入开展打击毁林专项行动和森林督查</w:t>
            </w:r>
            <w:r>
              <w:rPr>
                <w:rFonts w:hint="eastAsia" w:ascii="宋体" w:hAnsi="宋体" w:cs="宋体"/>
                <w:i w:val="0"/>
                <w:iCs w:val="0"/>
                <w:color w:val="000000"/>
                <w:kern w:val="0"/>
                <w:sz w:val="18"/>
                <w:szCs w:val="18"/>
                <w:u w:val="none"/>
                <w:lang w:val="en-US" w:eastAsia="zh-CN" w:bidi="ar"/>
              </w:rPr>
              <w:t>。</w:t>
            </w:r>
          </w:p>
        </w:tc>
        <w:tc>
          <w:tcPr>
            <w:tcW w:w="825" w:type="dxa"/>
            <w:tcBorders>
              <w:top w:val="single" w:color="000000" w:sz="4" w:space="0"/>
              <w:left w:val="nil"/>
              <w:bottom w:val="single" w:color="auto" w:sz="4" w:space="0"/>
              <w:right w:val="single" w:color="auto" w:sz="4" w:space="0"/>
            </w:tcBorders>
            <w:vAlign w:val="center"/>
          </w:tcPr>
          <w:p w14:paraId="56913CCD">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455" w:type="dxa"/>
            <w:tcBorders>
              <w:top w:val="single" w:color="000000" w:sz="4" w:space="0"/>
              <w:left w:val="nil"/>
              <w:bottom w:val="single" w:color="auto" w:sz="4" w:space="0"/>
              <w:right w:val="single" w:color="auto" w:sz="4" w:space="0"/>
            </w:tcBorders>
            <w:vAlign w:val="center"/>
          </w:tcPr>
          <w:p w14:paraId="5E84C68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073" w:type="dxa"/>
            <w:tcBorders>
              <w:top w:val="single" w:color="000000" w:sz="4" w:space="0"/>
              <w:left w:val="nil"/>
              <w:bottom w:val="single" w:color="auto" w:sz="4" w:space="0"/>
              <w:right w:val="single" w:color="auto" w:sz="4" w:space="0"/>
            </w:tcBorders>
            <w:vAlign w:val="center"/>
          </w:tcPr>
          <w:p w14:paraId="20F33274">
            <w:pPr>
              <w:jc w:val="left"/>
              <w:rPr>
                <w:rFonts w:hint="eastAsia" w:ascii="仿宋" w:hAnsi="仿宋" w:eastAsia="仿宋" w:cs="仿宋"/>
                <w:color w:val="000000"/>
                <w:kern w:val="0"/>
                <w:sz w:val="21"/>
                <w:szCs w:val="21"/>
                <w:lang w:val="en-US" w:eastAsia="zh-CN" w:bidi="ar-SA"/>
              </w:rPr>
            </w:pPr>
          </w:p>
        </w:tc>
      </w:tr>
      <w:tr w14:paraId="30A016A3">
        <w:tblPrEx>
          <w:tblCellMar>
            <w:top w:w="0" w:type="dxa"/>
            <w:left w:w="108" w:type="dxa"/>
            <w:bottom w:w="0" w:type="dxa"/>
            <w:right w:w="108" w:type="dxa"/>
          </w:tblCellMar>
        </w:tblPrEx>
        <w:trPr>
          <w:trHeight w:val="475"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6985BC1B">
            <w:pPr>
              <w:widowControl/>
              <w:jc w:val="left"/>
              <w:rPr>
                <w:rFonts w:ascii="仿宋" w:hAnsi="仿宋" w:eastAsia="仿宋"/>
                <w:color w:val="000000"/>
                <w:kern w:val="0"/>
              </w:rPr>
            </w:pPr>
          </w:p>
        </w:tc>
        <w:tc>
          <w:tcPr>
            <w:tcW w:w="750" w:type="dxa"/>
            <w:vMerge w:val="continue"/>
            <w:tcBorders>
              <w:top w:val="nil"/>
              <w:left w:val="nil"/>
              <w:bottom w:val="single" w:color="000000" w:sz="4" w:space="0"/>
              <w:right w:val="single" w:color="auto" w:sz="4" w:space="0"/>
            </w:tcBorders>
            <w:vAlign w:val="center"/>
          </w:tcPr>
          <w:p w14:paraId="3B766CCB">
            <w:pPr>
              <w:widowControl/>
              <w:jc w:val="left"/>
              <w:rPr>
                <w:rFonts w:ascii="仿宋" w:hAnsi="仿宋" w:eastAsia="仿宋"/>
                <w:color w:val="000000"/>
                <w:kern w:val="0"/>
              </w:rPr>
            </w:pPr>
          </w:p>
        </w:tc>
        <w:tc>
          <w:tcPr>
            <w:tcW w:w="795" w:type="dxa"/>
            <w:vMerge w:val="continue"/>
            <w:tcBorders>
              <w:top w:val="nil"/>
              <w:left w:val="nil"/>
              <w:bottom w:val="nil"/>
              <w:right w:val="single" w:color="auto" w:sz="4" w:space="0"/>
            </w:tcBorders>
            <w:vAlign w:val="center"/>
          </w:tcPr>
          <w:p w14:paraId="68CA7490">
            <w:pPr>
              <w:widowControl/>
              <w:jc w:val="left"/>
              <w:rPr>
                <w:rFonts w:ascii="仿宋" w:hAnsi="仿宋" w:eastAsia="仿宋"/>
                <w:color w:val="000000"/>
                <w:kern w:val="0"/>
              </w:rPr>
            </w:pPr>
          </w:p>
        </w:tc>
        <w:tc>
          <w:tcPr>
            <w:tcW w:w="1679" w:type="dxa"/>
            <w:gridSpan w:val="2"/>
            <w:tcBorders>
              <w:top w:val="single" w:color="000000" w:sz="4" w:space="0"/>
              <w:left w:val="nil"/>
              <w:bottom w:val="single" w:color="auto" w:sz="4" w:space="0"/>
              <w:right w:val="single" w:color="auto" w:sz="4" w:space="0"/>
            </w:tcBorders>
            <w:vAlign w:val="center"/>
          </w:tcPr>
          <w:p w14:paraId="7BF2AC79">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完成营造林</w:t>
            </w:r>
          </w:p>
        </w:tc>
        <w:tc>
          <w:tcPr>
            <w:tcW w:w="1487" w:type="dxa"/>
            <w:tcBorders>
              <w:top w:val="single" w:color="000000" w:sz="4" w:space="0"/>
              <w:left w:val="nil"/>
              <w:bottom w:val="single" w:color="auto" w:sz="4" w:space="0"/>
              <w:right w:val="single" w:color="auto" w:sz="4" w:space="0"/>
            </w:tcBorders>
            <w:vAlign w:val="center"/>
          </w:tcPr>
          <w:p w14:paraId="6BCD7C65">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w:t>
            </w:r>
            <w:r>
              <w:rPr>
                <w:rFonts w:hint="eastAsia" w:ascii="宋体" w:hAnsi="宋体" w:cs="宋体"/>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万亩</w:t>
            </w:r>
          </w:p>
        </w:tc>
        <w:tc>
          <w:tcPr>
            <w:tcW w:w="1635" w:type="dxa"/>
            <w:tcBorders>
              <w:top w:val="single" w:color="000000" w:sz="4" w:space="0"/>
              <w:left w:val="nil"/>
              <w:bottom w:val="single" w:color="auto" w:sz="4" w:space="0"/>
              <w:right w:val="single" w:color="auto" w:sz="4" w:space="0"/>
            </w:tcBorders>
            <w:vAlign w:val="center"/>
          </w:tcPr>
          <w:p w14:paraId="340E060C">
            <w:pPr>
              <w:keepNext w:val="0"/>
              <w:keepLines w:val="0"/>
              <w:widowControl/>
              <w:suppressLineNumbers w:val="0"/>
              <w:jc w:val="left"/>
              <w:textAlignment w:val="center"/>
              <w:rPr>
                <w:rFonts w:hint="eastAsia" w:ascii="仿宋" w:hAnsi="仿宋" w:eastAsia="宋体"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全省完成营造林</w:t>
            </w:r>
            <w:r>
              <w:rPr>
                <w:rFonts w:hint="eastAsia" w:ascii="宋体" w:hAnsi="宋体" w:cs="宋体"/>
                <w:i w:val="0"/>
                <w:iCs w:val="0"/>
                <w:color w:val="000000"/>
                <w:kern w:val="0"/>
                <w:sz w:val="18"/>
                <w:szCs w:val="18"/>
                <w:u w:val="none"/>
                <w:lang w:val="en-US" w:eastAsia="zh-CN" w:bidi="ar"/>
              </w:rPr>
              <w:t>1.45</w:t>
            </w:r>
            <w:r>
              <w:rPr>
                <w:rFonts w:hint="eastAsia" w:ascii="宋体" w:hAnsi="宋体" w:eastAsia="宋体" w:cs="宋体"/>
                <w:i w:val="0"/>
                <w:iCs w:val="0"/>
                <w:color w:val="000000"/>
                <w:kern w:val="0"/>
                <w:sz w:val="18"/>
                <w:szCs w:val="18"/>
                <w:u w:val="none"/>
                <w:lang w:val="en-US" w:eastAsia="zh-CN" w:bidi="ar"/>
              </w:rPr>
              <w:t>万亩</w:t>
            </w:r>
            <w:r>
              <w:rPr>
                <w:rFonts w:hint="eastAsia" w:ascii="宋体" w:hAnsi="宋体" w:cs="宋体"/>
                <w:i w:val="0"/>
                <w:iCs w:val="0"/>
                <w:color w:val="000000"/>
                <w:kern w:val="0"/>
                <w:sz w:val="18"/>
                <w:szCs w:val="18"/>
                <w:u w:val="none"/>
                <w:lang w:val="en-US" w:eastAsia="zh-CN" w:bidi="ar"/>
              </w:rPr>
              <w:t>.</w:t>
            </w:r>
          </w:p>
        </w:tc>
        <w:tc>
          <w:tcPr>
            <w:tcW w:w="825" w:type="dxa"/>
            <w:tcBorders>
              <w:top w:val="single" w:color="000000" w:sz="4" w:space="0"/>
              <w:left w:val="nil"/>
              <w:bottom w:val="single" w:color="auto" w:sz="4" w:space="0"/>
              <w:right w:val="single" w:color="auto" w:sz="4" w:space="0"/>
            </w:tcBorders>
            <w:vAlign w:val="center"/>
          </w:tcPr>
          <w:p w14:paraId="27EDC075">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455" w:type="dxa"/>
            <w:tcBorders>
              <w:top w:val="single" w:color="000000" w:sz="4" w:space="0"/>
              <w:left w:val="nil"/>
              <w:bottom w:val="single" w:color="auto" w:sz="4" w:space="0"/>
              <w:right w:val="single" w:color="auto" w:sz="4" w:space="0"/>
            </w:tcBorders>
            <w:vAlign w:val="center"/>
          </w:tcPr>
          <w:p w14:paraId="139F7B35">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073" w:type="dxa"/>
            <w:tcBorders>
              <w:top w:val="single" w:color="000000" w:sz="4" w:space="0"/>
              <w:left w:val="nil"/>
              <w:bottom w:val="single" w:color="auto" w:sz="4" w:space="0"/>
              <w:right w:val="single" w:color="auto" w:sz="4" w:space="0"/>
            </w:tcBorders>
            <w:vAlign w:val="center"/>
          </w:tcPr>
          <w:p w14:paraId="521CB46B">
            <w:pPr>
              <w:widowControl/>
              <w:spacing w:line="220" w:lineRule="exact"/>
              <w:jc w:val="center"/>
              <w:rPr>
                <w:rFonts w:hint="eastAsia" w:ascii="仿宋" w:hAnsi="仿宋" w:eastAsia="仿宋" w:cs="仿宋"/>
                <w:color w:val="000000"/>
                <w:kern w:val="0"/>
                <w:sz w:val="21"/>
                <w:szCs w:val="21"/>
                <w:lang w:val="en-US" w:eastAsia="zh-CN" w:bidi="ar-SA"/>
              </w:rPr>
            </w:pPr>
          </w:p>
        </w:tc>
      </w:tr>
      <w:tr w14:paraId="0FE2A6B0">
        <w:tblPrEx>
          <w:tblCellMar>
            <w:top w:w="0" w:type="dxa"/>
            <w:left w:w="108" w:type="dxa"/>
            <w:bottom w:w="0" w:type="dxa"/>
            <w:right w:w="108" w:type="dxa"/>
          </w:tblCellMar>
        </w:tblPrEx>
        <w:trPr>
          <w:trHeight w:val="52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5C836A2F">
            <w:pPr>
              <w:widowControl/>
              <w:jc w:val="left"/>
              <w:rPr>
                <w:rFonts w:ascii="仿宋" w:hAnsi="仿宋" w:eastAsia="仿宋"/>
                <w:color w:val="000000"/>
                <w:kern w:val="0"/>
              </w:rPr>
            </w:pPr>
          </w:p>
        </w:tc>
        <w:tc>
          <w:tcPr>
            <w:tcW w:w="750" w:type="dxa"/>
            <w:vMerge w:val="continue"/>
            <w:tcBorders>
              <w:top w:val="nil"/>
              <w:left w:val="nil"/>
              <w:bottom w:val="single" w:color="000000" w:sz="4" w:space="0"/>
              <w:right w:val="single" w:color="auto" w:sz="4" w:space="0"/>
            </w:tcBorders>
            <w:vAlign w:val="center"/>
          </w:tcPr>
          <w:p w14:paraId="0C15ED7F">
            <w:pPr>
              <w:widowControl/>
              <w:jc w:val="left"/>
              <w:rPr>
                <w:rFonts w:ascii="仿宋" w:hAnsi="仿宋" w:eastAsia="仿宋"/>
                <w:color w:val="000000"/>
                <w:kern w:val="0"/>
              </w:rPr>
            </w:pPr>
          </w:p>
        </w:tc>
        <w:tc>
          <w:tcPr>
            <w:tcW w:w="795" w:type="dxa"/>
            <w:vMerge w:val="restart"/>
            <w:tcBorders>
              <w:top w:val="nil"/>
              <w:left w:val="nil"/>
              <w:bottom w:val="nil"/>
              <w:right w:val="single" w:color="auto" w:sz="4" w:space="0"/>
            </w:tcBorders>
            <w:vAlign w:val="center"/>
          </w:tcPr>
          <w:p w14:paraId="1CCDB778">
            <w:pPr>
              <w:widowControl/>
              <w:spacing w:line="220" w:lineRule="exact"/>
              <w:jc w:val="center"/>
              <w:rPr>
                <w:rFonts w:ascii="仿宋" w:hAnsi="仿宋" w:eastAsia="仿宋"/>
                <w:color w:val="000000"/>
                <w:kern w:val="0"/>
              </w:rPr>
            </w:pPr>
            <w:r>
              <w:rPr>
                <w:rFonts w:hint="eastAsia" w:ascii="仿宋" w:hAnsi="仿宋" w:eastAsia="仿宋"/>
                <w:color w:val="000000"/>
                <w:kern w:val="0"/>
              </w:rPr>
              <w:t>生态效益指标</w:t>
            </w:r>
          </w:p>
        </w:tc>
        <w:tc>
          <w:tcPr>
            <w:tcW w:w="1679" w:type="dxa"/>
            <w:gridSpan w:val="2"/>
            <w:tcBorders>
              <w:top w:val="single" w:color="000000" w:sz="4" w:space="0"/>
              <w:left w:val="nil"/>
              <w:bottom w:val="single" w:color="auto" w:sz="4" w:space="0"/>
              <w:right w:val="single" w:color="auto" w:sz="4" w:space="0"/>
            </w:tcBorders>
            <w:vAlign w:val="center"/>
          </w:tcPr>
          <w:p w14:paraId="16E8843D">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林业有害生物成灾率</w:t>
            </w:r>
          </w:p>
        </w:tc>
        <w:tc>
          <w:tcPr>
            <w:tcW w:w="1487" w:type="dxa"/>
            <w:tcBorders>
              <w:top w:val="single" w:color="000000" w:sz="4" w:space="0"/>
              <w:left w:val="nil"/>
              <w:bottom w:val="single" w:color="auto" w:sz="4" w:space="0"/>
              <w:right w:val="single" w:color="auto" w:sz="4" w:space="0"/>
            </w:tcBorders>
            <w:vAlign w:val="center"/>
          </w:tcPr>
          <w:p w14:paraId="40BD2D0A">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≦3.3‰</w:t>
            </w:r>
          </w:p>
        </w:tc>
        <w:tc>
          <w:tcPr>
            <w:tcW w:w="1635" w:type="dxa"/>
            <w:tcBorders>
              <w:top w:val="single" w:color="000000" w:sz="4" w:space="0"/>
              <w:left w:val="nil"/>
              <w:bottom w:val="single" w:color="auto" w:sz="4" w:space="0"/>
              <w:right w:val="single" w:color="auto" w:sz="4" w:space="0"/>
            </w:tcBorders>
            <w:vAlign w:val="center"/>
          </w:tcPr>
          <w:p w14:paraId="71161B15">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控制在3‰以下</w:t>
            </w:r>
          </w:p>
        </w:tc>
        <w:tc>
          <w:tcPr>
            <w:tcW w:w="825" w:type="dxa"/>
            <w:tcBorders>
              <w:top w:val="single" w:color="000000" w:sz="4" w:space="0"/>
              <w:left w:val="nil"/>
              <w:bottom w:val="single" w:color="auto" w:sz="4" w:space="0"/>
              <w:right w:val="single" w:color="auto" w:sz="4" w:space="0"/>
            </w:tcBorders>
            <w:vAlign w:val="center"/>
          </w:tcPr>
          <w:p w14:paraId="053A56F1">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455" w:type="dxa"/>
            <w:tcBorders>
              <w:top w:val="single" w:color="000000" w:sz="4" w:space="0"/>
              <w:left w:val="nil"/>
              <w:bottom w:val="single" w:color="auto" w:sz="4" w:space="0"/>
              <w:right w:val="single" w:color="auto" w:sz="4" w:space="0"/>
            </w:tcBorders>
            <w:vAlign w:val="center"/>
          </w:tcPr>
          <w:p w14:paraId="05C9C4F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073" w:type="dxa"/>
            <w:tcBorders>
              <w:top w:val="single" w:color="000000" w:sz="4" w:space="0"/>
              <w:left w:val="nil"/>
              <w:bottom w:val="single" w:color="auto" w:sz="4" w:space="0"/>
              <w:right w:val="single" w:color="auto" w:sz="4" w:space="0"/>
            </w:tcBorders>
            <w:vAlign w:val="center"/>
          </w:tcPr>
          <w:p w14:paraId="2D71B351">
            <w:pPr>
              <w:widowControl/>
              <w:spacing w:line="220" w:lineRule="exact"/>
              <w:jc w:val="center"/>
              <w:rPr>
                <w:rFonts w:ascii="仿宋" w:hAnsi="仿宋" w:eastAsia="仿宋"/>
                <w:color w:val="000000"/>
                <w:kern w:val="0"/>
              </w:rPr>
            </w:pPr>
          </w:p>
        </w:tc>
      </w:tr>
      <w:tr w14:paraId="3C08C8D4">
        <w:tblPrEx>
          <w:tblCellMar>
            <w:top w:w="0" w:type="dxa"/>
            <w:left w:w="108" w:type="dxa"/>
            <w:bottom w:w="0" w:type="dxa"/>
            <w:right w:w="108" w:type="dxa"/>
          </w:tblCellMar>
        </w:tblPrEx>
        <w:trPr>
          <w:trHeight w:val="46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15D52C63">
            <w:pPr>
              <w:widowControl/>
              <w:jc w:val="left"/>
              <w:rPr>
                <w:rFonts w:ascii="仿宋" w:hAnsi="仿宋" w:eastAsia="仿宋"/>
                <w:color w:val="000000"/>
                <w:kern w:val="0"/>
              </w:rPr>
            </w:pPr>
          </w:p>
        </w:tc>
        <w:tc>
          <w:tcPr>
            <w:tcW w:w="750" w:type="dxa"/>
            <w:vMerge w:val="continue"/>
            <w:tcBorders>
              <w:top w:val="nil"/>
              <w:left w:val="nil"/>
              <w:bottom w:val="single" w:color="000000" w:sz="4" w:space="0"/>
              <w:right w:val="single" w:color="auto" w:sz="4" w:space="0"/>
            </w:tcBorders>
            <w:vAlign w:val="center"/>
          </w:tcPr>
          <w:p w14:paraId="75ED28E9">
            <w:pPr>
              <w:widowControl/>
              <w:jc w:val="left"/>
              <w:rPr>
                <w:rFonts w:ascii="仿宋" w:hAnsi="仿宋" w:eastAsia="仿宋"/>
                <w:color w:val="000000"/>
                <w:kern w:val="0"/>
              </w:rPr>
            </w:pPr>
          </w:p>
        </w:tc>
        <w:tc>
          <w:tcPr>
            <w:tcW w:w="795" w:type="dxa"/>
            <w:vMerge w:val="continue"/>
            <w:tcBorders>
              <w:top w:val="nil"/>
              <w:left w:val="nil"/>
              <w:bottom w:val="nil"/>
              <w:right w:val="single" w:color="auto" w:sz="4" w:space="0"/>
            </w:tcBorders>
            <w:vAlign w:val="center"/>
          </w:tcPr>
          <w:p w14:paraId="55096837">
            <w:pPr>
              <w:widowControl/>
              <w:jc w:val="left"/>
              <w:rPr>
                <w:rFonts w:ascii="仿宋" w:hAnsi="仿宋" w:eastAsia="仿宋"/>
                <w:color w:val="000000"/>
                <w:kern w:val="0"/>
              </w:rPr>
            </w:pPr>
          </w:p>
        </w:tc>
        <w:tc>
          <w:tcPr>
            <w:tcW w:w="1679" w:type="dxa"/>
            <w:gridSpan w:val="2"/>
            <w:tcBorders>
              <w:top w:val="single" w:color="000000" w:sz="4" w:space="0"/>
              <w:left w:val="nil"/>
              <w:bottom w:val="single" w:color="auto" w:sz="4" w:space="0"/>
              <w:right w:val="single" w:color="auto" w:sz="4" w:space="0"/>
            </w:tcBorders>
            <w:vAlign w:val="center"/>
          </w:tcPr>
          <w:p w14:paraId="4B194505">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加强林地和森林资源保护和监管，推进生态修复工程，确保林产业高质量发展</w:t>
            </w:r>
          </w:p>
        </w:tc>
        <w:tc>
          <w:tcPr>
            <w:tcW w:w="1487" w:type="dxa"/>
            <w:tcBorders>
              <w:top w:val="single" w:color="000000" w:sz="4" w:space="0"/>
              <w:left w:val="nil"/>
              <w:bottom w:val="single" w:color="auto" w:sz="4" w:space="0"/>
              <w:right w:val="single" w:color="auto" w:sz="4" w:space="0"/>
            </w:tcBorders>
            <w:vAlign w:val="center"/>
          </w:tcPr>
          <w:p w14:paraId="2FFB2A64">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森林调优，湿地提质、产业增效，城乡添绿</w:t>
            </w:r>
          </w:p>
        </w:tc>
        <w:tc>
          <w:tcPr>
            <w:tcW w:w="1635" w:type="dxa"/>
            <w:tcBorders>
              <w:top w:val="single" w:color="000000" w:sz="4" w:space="0"/>
              <w:left w:val="nil"/>
              <w:bottom w:val="single" w:color="auto" w:sz="4" w:space="0"/>
              <w:right w:val="single" w:color="auto" w:sz="4" w:space="0"/>
            </w:tcBorders>
            <w:vAlign w:val="center"/>
          </w:tcPr>
          <w:p w14:paraId="46FB6EAB">
            <w:pPr>
              <w:keepNext w:val="0"/>
              <w:keepLines w:val="0"/>
              <w:widowControl/>
              <w:suppressLineNumbers w:val="0"/>
              <w:jc w:val="left"/>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自然生态资源有效保护、自然保护地体系建设深入推进、生物多样性保护多点突破、生态系统质量稳步提升、国土绿化行动有序开展、湿地生态提质有力推动、群众绿色获得感不断增强、脱贫成果更加巩固、产业发展更为高效、城乡绿化更有品质</w:t>
            </w:r>
          </w:p>
        </w:tc>
        <w:tc>
          <w:tcPr>
            <w:tcW w:w="825" w:type="dxa"/>
            <w:tcBorders>
              <w:top w:val="single" w:color="000000" w:sz="4" w:space="0"/>
              <w:left w:val="nil"/>
              <w:bottom w:val="single" w:color="auto" w:sz="4" w:space="0"/>
              <w:right w:val="single" w:color="auto" w:sz="4" w:space="0"/>
            </w:tcBorders>
            <w:vAlign w:val="center"/>
          </w:tcPr>
          <w:p w14:paraId="6378AF3F">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olor w:val="000000"/>
                <w:kern w:val="0"/>
                <w:lang w:val="en-US" w:eastAsia="zh-CN"/>
              </w:rPr>
              <w:t>5</w:t>
            </w:r>
          </w:p>
        </w:tc>
        <w:tc>
          <w:tcPr>
            <w:tcW w:w="1455" w:type="dxa"/>
            <w:tcBorders>
              <w:top w:val="single" w:color="000000" w:sz="4" w:space="0"/>
              <w:left w:val="nil"/>
              <w:bottom w:val="single" w:color="auto" w:sz="4" w:space="0"/>
              <w:right w:val="single" w:color="auto" w:sz="4" w:space="0"/>
            </w:tcBorders>
            <w:vAlign w:val="center"/>
          </w:tcPr>
          <w:p w14:paraId="5D3835E1">
            <w:pPr>
              <w:widowControl/>
              <w:spacing w:line="220" w:lineRule="exact"/>
              <w:jc w:val="center"/>
              <w:rPr>
                <w:rFonts w:hint="eastAsia" w:ascii="仿宋" w:hAnsi="仿宋" w:eastAsia="仿宋" w:cs="仿宋"/>
                <w:color w:val="000000"/>
                <w:kern w:val="0"/>
                <w:sz w:val="21"/>
                <w:szCs w:val="21"/>
                <w:lang w:val="en-US" w:eastAsia="zh-CN" w:bidi="ar-SA"/>
              </w:rPr>
            </w:pPr>
            <w:r>
              <w:rPr>
                <w:rFonts w:hint="eastAsia" w:ascii="仿宋" w:hAnsi="仿宋" w:eastAsia="仿宋"/>
                <w:color w:val="000000"/>
                <w:kern w:val="0"/>
                <w:lang w:val="en-US" w:eastAsia="zh-CN"/>
              </w:rPr>
              <w:t>4</w:t>
            </w:r>
          </w:p>
        </w:tc>
        <w:tc>
          <w:tcPr>
            <w:tcW w:w="1073" w:type="dxa"/>
            <w:tcBorders>
              <w:top w:val="single" w:color="000000" w:sz="4" w:space="0"/>
              <w:left w:val="nil"/>
              <w:bottom w:val="single" w:color="auto" w:sz="4" w:space="0"/>
              <w:right w:val="single" w:color="auto" w:sz="4" w:space="0"/>
            </w:tcBorders>
            <w:vAlign w:val="center"/>
          </w:tcPr>
          <w:p w14:paraId="0992A18D">
            <w:pPr>
              <w:widowControl/>
              <w:spacing w:line="220" w:lineRule="exact"/>
              <w:jc w:val="center"/>
              <w:rPr>
                <w:rFonts w:ascii="仿宋" w:hAnsi="仿宋" w:eastAsia="仿宋"/>
                <w:color w:val="000000"/>
                <w:kern w:val="0"/>
              </w:rPr>
            </w:pPr>
          </w:p>
        </w:tc>
      </w:tr>
      <w:tr w14:paraId="45FD204D">
        <w:tblPrEx>
          <w:tblCellMar>
            <w:top w:w="0" w:type="dxa"/>
            <w:left w:w="108" w:type="dxa"/>
            <w:bottom w:w="0" w:type="dxa"/>
            <w:right w:w="108" w:type="dxa"/>
          </w:tblCellMar>
        </w:tblPrEx>
        <w:trPr>
          <w:trHeight w:val="580"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08344F42">
            <w:pPr>
              <w:widowControl/>
              <w:jc w:val="left"/>
              <w:rPr>
                <w:rFonts w:ascii="仿宋" w:hAnsi="仿宋" w:eastAsia="仿宋"/>
                <w:color w:val="000000"/>
                <w:kern w:val="0"/>
              </w:rPr>
            </w:pPr>
          </w:p>
        </w:tc>
        <w:tc>
          <w:tcPr>
            <w:tcW w:w="750" w:type="dxa"/>
            <w:vMerge w:val="continue"/>
            <w:tcBorders>
              <w:top w:val="nil"/>
              <w:left w:val="nil"/>
              <w:bottom w:val="single" w:color="000000" w:sz="4" w:space="0"/>
              <w:right w:val="single" w:color="auto" w:sz="4" w:space="0"/>
            </w:tcBorders>
            <w:vAlign w:val="center"/>
          </w:tcPr>
          <w:p w14:paraId="10A05E78">
            <w:pPr>
              <w:widowControl/>
              <w:jc w:val="left"/>
              <w:rPr>
                <w:rFonts w:ascii="仿宋" w:hAnsi="仿宋" w:eastAsia="仿宋"/>
                <w:color w:val="000000"/>
                <w:kern w:val="0"/>
              </w:rPr>
            </w:pPr>
          </w:p>
        </w:tc>
        <w:tc>
          <w:tcPr>
            <w:tcW w:w="795" w:type="dxa"/>
            <w:vMerge w:val="restart"/>
            <w:tcBorders>
              <w:top w:val="nil"/>
              <w:left w:val="nil"/>
              <w:bottom w:val="nil"/>
              <w:right w:val="single" w:color="auto" w:sz="4" w:space="0"/>
            </w:tcBorders>
            <w:vAlign w:val="center"/>
          </w:tcPr>
          <w:p w14:paraId="77E4CDEB">
            <w:pPr>
              <w:widowControl/>
              <w:spacing w:line="220" w:lineRule="exact"/>
              <w:jc w:val="center"/>
              <w:rPr>
                <w:rFonts w:ascii="仿宋" w:hAnsi="仿宋" w:eastAsia="仿宋"/>
                <w:color w:val="000000"/>
                <w:kern w:val="0"/>
              </w:rPr>
            </w:pPr>
            <w:r>
              <w:rPr>
                <w:rFonts w:hint="eastAsia" w:ascii="仿宋" w:hAnsi="仿宋" w:eastAsia="仿宋"/>
                <w:color w:val="000000"/>
                <w:kern w:val="0"/>
              </w:rPr>
              <w:t>可持续影响指标</w:t>
            </w:r>
          </w:p>
          <w:p w14:paraId="6BADDB3F">
            <w:pPr>
              <w:widowControl/>
              <w:spacing w:line="220" w:lineRule="exact"/>
              <w:jc w:val="center"/>
              <w:rPr>
                <w:rFonts w:ascii="仿宋" w:hAnsi="仿宋" w:eastAsia="仿宋"/>
                <w:color w:val="000000"/>
                <w:kern w:val="0"/>
              </w:rPr>
            </w:pPr>
          </w:p>
        </w:tc>
        <w:tc>
          <w:tcPr>
            <w:tcW w:w="1679" w:type="dxa"/>
            <w:gridSpan w:val="2"/>
            <w:tcBorders>
              <w:top w:val="nil"/>
              <w:left w:val="nil"/>
              <w:bottom w:val="single" w:color="auto" w:sz="4" w:space="0"/>
              <w:right w:val="single" w:color="auto" w:sz="4" w:space="0"/>
            </w:tcBorders>
            <w:vAlign w:val="center"/>
          </w:tcPr>
          <w:p w14:paraId="59B2F8FC">
            <w:pPr>
              <w:spacing w:line="240" w:lineRule="exact"/>
              <w:jc w:val="center"/>
              <w:rPr>
                <w:rFonts w:hint="eastAsia" w:ascii="仿宋" w:hAnsi="仿宋" w:eastAsia="仿宋" w:cs="仿宋"/>
                <w:color w:val="000000"/>
                <w:kern w:val="0"/>
                <w:sz w:val="21"/>
                <w:szCs w:val="21"/>
                <w:lang w:val="en-US" w:eastAsia="zh-CN" w:bidi="ar-SA"/>
              </w:rPr>
            </w:pPr>
          </w:p>
        </w:tc>
        <w:tc>
          <w:tcPr>
            <w:tcW w:w="1487" w:type="dxa"/>
            <w:tcBorders>
              <w:top w:val="nil"/>
              <w:left w:val="nil"/>
              <w:bottom w:val="single" w:color="auto" w:sz="4" w:space="0"/>
              <w:right w:val="single" w:color="auto" w:sz="4" w:space="0"/>
            </w:tcBorders>
            <w:vAlign w:val="center"/>
          </w:tcPr>
          <w:p w14:paraId="08312872">
            <w:pPr>
              <w:spacing w:line="240" w:lineRule="exact"/>
              <w:rPr>
                <w:rFonts w:hint="eastAsia" w:ascii="仿宋" w:hAnsi="仿宋" w:eastAsia="仿宋" w:cs="仿宋"/>
                <w:color w:val="000000"/>
                <w:kern w:val="0"/>
                <w:sz w:val="21"/>
                <w:szCs w:val="21"/>
                <w:lang w:val="en-US" w:eastAsia="zh-CN" w:bidi="ar-SA"/>
              </w:rPr>
            </w:pPr>
          </w:p>
        </w:tc>
        <w:tc>
          <w:tcPr>
            <w:tcW w:w="1635" w:type="dxa"/>
            <w:tcBorders>
              <w:top w:val="nil"/>
              <w:left w:val="nil"/>
              <w:bottom w:val="single" w:color="auto" w:sz="4" w:space="0"/>
              <w:right w:val="single" w:color="auto" w:sz="4" w:space="0"/>
            </w:tcBorders>
            <w:vAlign w:val="center"/>
          </w:tcPr>
          <w:p w14:paraId="7D5C9C67">
            <w:pPr>
              <w:widowControl/>
              <w:spacing w:line="220" w:lineRule="exact"/>
              <w:jc w:val="left"/>
              <w:rPr>
                <w:rFonts w:hint="eastAsia" w:ascii="仿宋" w:hAnsi="仿宋" w:eastAsia="仿宋" w:cs="仿宋"/>
                <w:color w:val="000000"/>
                <w:kern w:val="0"/>
                <w:sz w:val="21"/>
                <w:szCs w:val="21"/>
                <w:lang w:val="en-US" w:eastAsia="zh-CN" w:bidi="ar-SA"/>
              </w:rPr>
            </w:pPr>
          </w:p>
        </w:tc>
        <w:tc>
          <w:tcPr>
            <w:tcW w:w="825" w:type="dxa"/>
            <w:tcBorders>
              <w:top w:val="nil"/>
              <w:left w:val="nil"/>
              <w:bottom w:val="single" w:color="auto" w:sz="4" w:space="0"/>
              <w:right w:val="single" w:color="auto" w:sz="4" w:space="0"/>
            </w:tcBorders>
            <w:vAlign w:val="center"/>
          </w:tcPr>
          <w:p w14:paraId="31800B3B">
            <w:pPr>
              <w:widowControl/>
              <w:spacing w:line="220" w:lineRule="exact"/>
              <w:jc w:val="center"/>
              <w:rPr>
                <w:rFonts w:hint="eastAsia" w:ascii="仿宋" w:hAnsi="仿宋" w:eastAsia="仿宋"/>
                <w:color w:val="000000"/>
                <w:kern w:val="0"/>
                <w:lang w:val="en-US" w:eastAsia="zh-CN"/>
              </w:rPr>
            </w:pPr>
          </w:p>
        </w:tc>
        <w:tc>
          <w:tcPr>
            <w:tcW w:w="1455" w:type="dxa"/>
            <w:tcBorders>
              <w:top w:val="nil"/>
              <w:left w:val="nil"/>
              <w:bottom w:val="single" w:color="auto" w:sz="4" w:space="0"/>
              <w:right w:val="single" w:color="auto" w:sz="4" w:space="0"/>
            </w:tcBorders>
            <w:vAlign w:val="center"/>
          </w:tcPr>
          <w:p w14:paraId="3957DB94">
            <w:pPr>
              <w:widowControl/>
              <w:spacing w:line="220" w:lineRule="exact"/>
              <w:jc w:val="center"/>
              <w:rPr>
                <w:rFonts w:hint="eastAsia" w:ascii="仿宋" w:hAnsi="仿宋" w:eastAsia="仿宋"/>
                <w:color w:val="000000"/>
                <w:kern w:val="0"/>
                <w:lang w:val="en-US" w:eastAsia="zh-CN"/>
              </w:rPr>
            </w:pPr>
          </w:p>
        </w:tc>
        <w:tc>
          <w:tcPr>
            <w:tcW w:w="1073" w:type="dxa"/>
            <w:tcBorders>
              <w:top w:val="nil"/>
              <w:left w:val="nil"/>
              <w:bottom w:val="single" w:color="auto" w:sz="4" w:space="0"/>
              <w:right w:val="single" w:color="auto" w:sz="4" w:space="0"/>
            </w:tcBorders>
            <w:vAlign w:val="center"/>
          </w:tcPr>
          <w:p w14:paraId="7B9A42F1">
            <w:pPr>
              <w:widowControl/>
              <w:spacing w:line="220" w:lineRule="exact"/>
              <w:jc w:val="center"/>
              <w:rPr>
                <w:rFonts w:ascii="仿宋" w:hAnsi="仿宋" w:eastAsia="仿宋"/>
                <w:color w:val="000000"/>
                <w:kern w:val="0"/>
              </w:rPr>
            </w:pPr>
          </w:p>
        </w:tc>
      </w:tr>
      <w:tr w14:paraId="6D030867">
        <w:tblPrEx>
          <w:tblCellMar>
            <w:top w:w="0" w:type="dxa"/>
            <w:left w:w="108" w:type="dxa"/>
            <w:bottom w:w="0" w:type="dxa"/>
            <w:right w:w="108" w:type="dxa"/>
          </w:tblCellMar>
        </w:tblPrEx>
        <w:trPr>
          <w:trHeight w:val="535"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2535ACDF">
            <w:pPr>
              <w:widowControl/>
              <w:jc w:val="left"/>
              <w:rPr>
                <w:rFonts w:ascii="仿宋" w:hAnsi="仿宋" w:eastAsia="仿宋"/>
                <w:color w:val="000000"/>
                <w:kern w:val="0"/>
              </w:rPr>
            </w:pPr>
          </w:p>
        </w:tc>
        <w:tc>
          <w:tcPr>
            <w:tcW w:w="750" w:type="dxa"/>
            <w:vMerge w:val="continue"/>
            <w:tcBorders>
              <w:top w:val="nil"/>
              <w:left w:val="nil"/>
              <w:bottom w:val="single" w:color="000000" w:sz="4" w:space="0"/>
              <w:right w:val="single" w:color="auto" w:sz="4" w:space="0"/>
            </w:tcBorders>
            <w:vAlign w:val="center"/>
          </w:tcPr>
          <w:p w14:paraId="1C7875FC">
            <w:pPr>
              <w:widowControl/>
              <w:jc w:val="left"/>
              <w:rPr>
                <w:rFonts w:ascii="仿宋" w:hAnsi="仿宋" w:eastAsia="仿宋"/>
                <w:color w:val="000000"/>
                <w:kern w:val="0"/>
              </w:rPr>
            </w:pPr>
          </w:p>
        </w:tc>
        <w:tc>
          <w:tcPr>
            <w:tcW w:w="795" w:type="dxa"/>
            <w:vMerge w:val="continue"/>
            <w:tcBorders>
              <w:top w:val="nil"/>
              <w:left w:val="nil"/>
              <w:bottom w:val="nil"/>
              <w:right w:val="single" w:color="auto" w:sz="4" w:space="0"/>
            </w:tcBorders>
            <w:vAlign w:val="center"/>
          </w:tcPr>
          <w:p w14:paraId="79AE1A7E">
            <w:pPr>
              <w:widowControl/>
              <w:jc w:val="left"/>
              <w:rPr>
                <w:rFonts w:ascii="仿宋" w:hAnsi="仿宋" w:eastAsia="仿宋"/>
                <w:color w:val="000000"/>
                <w:kern w:val="0"/>
              </w:rPr>
            </w:pPr>
          </w:p>
        </w:tc>
        <w:tc>
          <w:tcPr>
            <w:tcW w:w="1679" w:type="dxa"/>
            <w:gridSpan w:val="2"/>
            <w:tcBorders>
              <w:top w:val="single" w:color="auto" w:sz="4" w:space="0"/>
              <w:left w:val="nil"/>
              <w:bottom w:val="single" w:color="auto" w:sz="4" w:space="0"/>
              <w:right w:val="single" w:color="auto" w:sz="4" w:space="0"/>
            </w:tcBorders>
            <w:vAlign w:val="center"/>
          </w:tcPr>
          <w:p w14:paraId="727E777D">
            <w:pPr>
              <w:keepNext w:val="0"/>
              <w:keepLines w:val="0"/>
              <w:widowControl/>
              <w:suppressLineNumbers w:val="0"/>
              <w:jc w:val="center"/>
              <w:textAlignment w:val="center"/>
              <w:rPr>
                <w:rFonts w:ascii="仿宋" w:hAnsi="仿宋" w:eastAsia="仿宋"/>
                <w:color w:val="000000"/>
                <w:kern w:val="0"/>
              </w:rPr>
            </w:pPr>
            <w:r>
              <w:rPr>
                <w:rFonts w:hint="eastAsia" w:ascii="宋体" w:hAnsi="宋体" w:eastAsia="宋体" w:cs="宋体"/>
                <w:i w:val="0"/>
                <w:iCs w:val="0"/>
                <w:color w:val="000000"/>
                <w:kern w:val="0"/>
                <w:sz w:val="18"/>
                <w:szCs w:val="18"/>
                <w:u w:val="none"/>
                <w:lang w:val="en-US" w:eastAsia="zh-CN" w:bidi="ar"/>
              </w:rPr>
              <w:t>主管部门满意度</w:t>
            </w:r>
          </w:p>
        </w:tc>
        <w:tc>
          <w:tcPr>
            <w:tcW w:w="1487" w:type="dxa"/>
            <w:tcBorders>
              <w:top w:val="single" w:color="auto" w:sz="4" w:space="0"/>
              <w:left w:val="nil"/>
              <w:bottom w:val="single" w:color="auto" w:sz="4" w:space="0"/>
              <w:right w:val="single" w:color="auto" w:sz="4" w:space="0"/>
            </w:tcBorders>
            <w:vAlign w:val="center"/>
          </w:tcPr>
          <w:p w14:paraId="0C56D6B3">
            <w:pPr>
              <w:keepNext w:val="0"/>
              <w:keepLines w:val="0"/>
              <w:widowControl/>
              <w:suppressLineNumbers w:val="0"/>
              <w:jc w:val="center"/>
              <w:textAlignment w:val="center"/>
              <w:rPr>
                <w:rFonts w:ascii="仿宋" w:hAnsi="仿宋" w:eastAsia="仿宋"/>
                <w:color w:val="000000"/>
                <w:kern w:val="0"/>
              </w:rPr>
            </w:pPr>
            <w:r>
              <w:rPr>
                <w:rFonts w:hint="eastAsia" w:ascii="宋体" w:hAnsi="宋体" w:eastAsia="宋体" w:cs="宋体"/>
                <w:i w:val="0"/>
                <w:iCs w:val="0"/>
                <w:color w:val="000000"/>
                <w:kern w:val="0"/>
                <w:sz w:val="18"/>
                <w:szCs w:val="18"/>
                <w:u w:val="none"/>
                <w:lang w:val="en-US" w:eastAsia="zh-CN" w:bidi="ar"/>
              </w:rPr>
              <w:t>获上级主管部门、</w:t>
            </w:r>
            <w:r>
              <w:rPr>
                <w:rFonts w:hint="eastAsia" w:ascii="宋体" w:hAnsi="宋体" w:cs="宋体"/>
                <w:i w:val="0"/>
                <w:iCs w:val="0"/>
                <w:color w:val="000000"/>
                <w:kern w:val="0"/>
                <w:sz w:val="18"/>
                <w:szCs w:val="18"/>
                <w:u w:val="none"/>
                <w:lang w:val="en-US" w:eastAsia="zh-CN" w:bidi="ar"/>
              </w:rPr>
              <w:t>县</w:t>
            </w:r>
            <w:r>
              <w:rPr>
                <w:rFonts w:hint="eastAsia" w:ascii="宋体" w:hAnsi="宋体" w:eastAsia="宋体" w:cs="宋体"/>
                <w:i w:val="0"/>
                <w:iCs w:val="0"/>
                <w:color w:val="000000"/>
                <w:kern w:val="0"/>
                <w:sz w:val="18"/>
                <w:szCs w:val="18"/>
                <w:u w:val="none"/>
                <w:lang w:val="en-US" w:eastAsia="zh-CN" w:bidi="ar"/>
              </w:rPr>
              <w:t>委</w:t>
            </w:r>
            <w:r>
              <w:rPr>
                <w:rFonts w:hint="eastAsia" w:ascii="宋体" w:hAnsi="宋体" w:cs="宋体"/>
                <w:i w:val="0"/>
                <w:iCs w:val="0"/>
                <w:color w:val="000000"/>
                <w:kern w:val="0"/>
                <w:sz w:val="18"/>
                <w:szCs w:val="18"/>
                <w:u w:val="none"/>
                <w:lang w:val="en-US" w:eastAsia="zh-CN" w:bidi="ar"/>
              </w:rPr>
              <w:t>县</w:t>
            </w:r>
            <w:r>
              <w:rPr>
                <w:rFonts w:hint="eastAsia" w:ascii="宋体" w:hAnsi="宋体" w:eastAsia="宋体" w:cs="宋体"/>
                <w:i w:val="0"/>
                <w:iCs w:val="0"/>
                <w:color w:val="000000"/>
                <w:kern w:val="0"/>
                <w:sz w:val="18"/>
                <w:szCs w:val="18"/>
                <w:u w:val="none"/>
                <w:lang w:val="en-US" w:eastAsia="zh-CN" w:bidi="ar"/>
              </w:rPr>
              <w:t>政府领导肯定表扬</w:t>
            </w:r>
          </w:p>
        </w:tc>
        <w:tc>
          <w:tcPr>
            <w:tcW w:w="1635" w:type="dxa"/>
            <w:tcBorders>
              <w:top w:val="single" w:color="auto" w:sz="4" w:space="0"/>
              <w:left w:val="nil"/>
              <w:bottom w:val="single" w:color="auto" w:sz="4" w:space="0"/>
              <w:right w:val="single" w:color="auto" w:sz="4" w:space="0"/>
            </w:tcBorders>
            <w:vAlign w:val="center"/>
          </w:tcPr>
          <w:p w14:paraId="19F2C26B">
            <w:pPr>
              <w:keepNext w:val="0"/>
              <w:keepLines w:val="0"/>
              <w:widowControl/>
              <w:suppressLineNumbers w:val="0"/>
              <w:jc w:val="both"/>
              <w:textAlignment w:val="center"/>
              <w:rPr>
                <w:rFonts w:ascii="仿宋" w:hAnsi="仿宋" w:eastAsia="仿宋"/>
                <w:color w:val="000000"/>
                <w:kern w:val="0"/>
              </w:rPr>
            </w:pPr>
            <w:r>
              <w:rPr>
                <w:rFonts w:hint="eastAsia" w:asciiTheme="minorEastAsia" w:hAnsiTheme="minorEastAsia" w:eastAsiaTheme="minorEastAsia" w:cstheme="minorEastAsia"/>
                <w:b w:val="0"/>
                <w:bCs w:val="0"/>
                <w:spacing w:val="0"/>
                <w:sz w:val="18"/>
                <w:szCs w:val="18"/>
                <w:lang w:eastAsia="zh-CN"/>
              </w:rPr>
              <w:t>全面启动我县创建国家森林城市的工作，扎实</w:t>
            </w:r>
            <w:r>
              <w:rPr>
                <w:rFonts w:hint="eastAsia" w:asciiTheme="minorEastAsia" w:hAnsiTheme="minorEastAsia" w:eastAsiaTheme="minorEastAsia" w:cstheme="minorEastAsia"/>
                <w:b w:val="0"/>
                <w:bCs w:val="0"/>
                <w:spacing w:val="0"/>
                <w:sz w:val="18"/>
                <w:szCs w:val="18"/>
                <w:lang w:val="en-US" w:eastAsia="zh-CN"/>
              </w:rPr>
              <w:t>推进林长制</w:t>
            </w:r>
          </w:p>
        </w:tc>
        <w:tc>
          <w:tcPr>
            <w:tcW w:w="825" w:type="dxa"/>
            <w:tcBorders>
              <w:top w:val="single" w:color="auto" w:sz="4" w:space="0"/>
              <w:left w:val="nil"/>
              <w:bottom w:val="single" w:color="auto" w:sz="4" w:space="0"/>
              <w:right w:val="single" w:color="auto" w:sz="4" w:space="0"/>
            </w:tcBorders>
            <w:vAlign w:val="center"/>
          </w:tcPr>
          <w:p w14:paraId="095C4FE4">
            <w:pPr>
              <w:keepNext w:val="0"/>
              <w:keepLines w:val="0"/>
              <w:widowControl/>
              <w:suppressLineNumbers w:val="0"/>
              <w:jc w:val="center"/>
              <w:textAlignment w:val="center"/>
              <w:rPr>
                <w:rFonts w:ascii="仿宋" w:hAnsi="仿宋" w:eastAsia="仿宋"/>
                <w:color w:val="000000"/>
                <w:kern w:val="0"/>
              </w:rPr>
            </w:pPr>
            <w:r>
              <w:rPr>
                <w:rFonts w:hint="eastAsia" w:ascii="宋体" w:hAnsi="宋体" w:cs="宋体"/>
                <w:i w:val="0"/>
                <w:iCs w:val="0"/>
                <w:color w:val="000000"/>
                <w:kern w:val="0"/>
                <w:sz w:val="18"/>
                <w:szCs w:val="18"/>
                <w:u w:val="none"/>
                <w:lang w:val="en-US" w:eastAsia="zh-CN" w:bidi="ar"/>
              </w:rPr>
              <w:t>5</w:t>
            </w:r>
          </w:p>
        </w:tc>
        <w:tc>
          <w:tcPr>
            <w:tcW w:w="1455" w:type="dxa"/>
            <w:tcBorders>
              <w:top w:val="single" w:color="auto" w:sz="4" w:space="0"/>
              <w:left w:val="nil"/>
              <w:bottom w:val="single" w:color="auto" w:sz="4" w:space="0"/>
              <w:right w:val="single" w:color="auto" w:sz="4" w:space="0"/>
            </w:tcBorders>
            <w:vAlign w:val="center"/>
          </w:tcPr>
          <w:p w14:paraId="4D5B46DC">
            <w:pPr>
              <w:keepNext w:val="0"/>
              <w:keepLines w:val="0"/>
              <w:widowControl/>
              <w:suppressLineNumbers w:val="0"/>
              <w:jc w:val="center"/>
              <w:textAlignment w:val="center"/>
              <w:rPr>
                <w:rFonts w:ascii="仿宋" w:hAnsi="仿宋" w:eastAsia="仿宋"/>
                <w:color w:val="000000"/>
                <w:kern w:val="0"/>
              </w:rPr>
            </w:pPr>
            <w:r>
              <w:rPr>
                <w:rFonts w:hint="eastAsia" w:ascii="宋体" w:hAnsi="宋体" w:cs="宋体"/>
                <w:i w:val="0"/>
                <w:iCs w:val="0"/>
                <w:color w:val="000000"/>
                <w:kern w:val="0"/>
                <w:sz w:val="18"/>
                <w:szCs w:val="18"/>
                <w:u w:val="none"/>
                <w:lang w:val="en-US" w:eastAsia="zh-CN" w:bidi="ar"/>
              </w:rPr>
              <w:t>4</w:t>
            </w:r>
          </w:p>
        </w:tc>
        <w:tc>
          <w:tcPr>
            <w:tcW w:w="1073" w:type="dxa"/>
            <w:tcBorders>
              <w:top w:val="single" w:color="auto" w:sz="4" w:space="0"/>
              <w:left w:val="nil"/>
              <w:bottom w:val="single" w:color="auto" w:sz="4" w:space="0"/>
              <w:right w:val="single" w:color="auto" w:sz="4" w:space="0"/>
            </w:tcBorders>
            <w:vAlign w:val="center"/>
          </w:tcPr>
          <w:p w14:paraId="554263C0">
            <w:pPr>
              <w:widowControl/>
              <w:spacing w:line="220" w:lineRule="exact"/>
              <w:jc w:val="center"/>
              <w:rPr>
                <w:rFonts w:ascii="仿宋" w:hAnsi="仿宋" w:eastAsia="仿宋"/>
                <w:color w:val="000000"/>
                <w:kern w:val="0"/>
              </w:rPr>
            </w:pPr>
          </w:p>
        </w:tc>
      </w:tr>
      <w:tr w14:paraId="13600B5C">
        <w:tblPrEx>
          <w:tblCellMar>
            <w:top w:w="0" w:type="dxa"/>
            <w:left w:w="108" w:type="dxa"/>
            <w:bottom w:w="0" w:type="dxa"/>
            <w:right w:w="108" w:type="dxa"/>
          </w:tblCellMar>
        </w:tblPrEx>
        <w:trPr>
          <w:trHeight w:val="658" w:hRule="atLeast"/>
          <w:jc w:val="center"/>
        </w:trPr>
        <w:tc>
          <w:tcPr>
            <w:tcW w:w="716" w:type="dxa"/>
            <w:vMerge w:val="continue"/>
            <w:tcBorders>
              <w:top w:val="nil"/>
              <w:left w:val="single" w:color="auto" w:sz="4" w:space="0"/>
              <w:bottom w:val="single" w:color="auto" w:sz="4" w:space="0"/>
              <w:right w:val="single" w:color="auto" w:sz="4" w:space="0"/>
            </w:tcBorders>
            <w:vAlign w:val="center"/>
          </w:tcPr>
          <w:p w14:paraId="00CD8111">
            <w:pPr>
              <w:widowControl/>
              <w:jc w:val="left"/>
              <w:rPr>
                <w:rFonts w:ascii="仿宋" w:hAnsi="仿宋" w:eastAsia="仿宋"/>
                <w:color w:val="000000"/>
                <w:kern w:val="0"/>
              </w:rPr>
            </w:pPr>
          </w:p>
        </w:tc>
        <w:tc>
          <w:tcPr>
            <w:tcW w:w="750" w:type="dxa"/>
            <w:vMerge w:val="restart"/>
            <w:tcBorders>
              <w:top w:val="nil"/>
              <w:left w:val="nil"/>
              <w:bottom w:val="nil"/>
              <w:right w:val="single" w:color="auto" w:sz="4" w:space="0"/>
            </w:tcBorders>
            <w:vAlign w:val="center"/>
          </w:tcPr>
          <w:p w14:paraId="10D2A969">
            <w:pPr>
              <w:widowControl/>
              <w:spacing w:line="220" w:lineRule="exact"/>
              <w:jc w:val="center"/>
              <w:rPr>
                <w:rFonts w:ascii="仿宋" w:hAnsi="仿宋" w:eastAsia="仿宋"/>
                <w:color w:val="000000"/>
                <w:kern w:val="0"/>
              </w:rPr>
            </w:pPr>
            <w:r>
              <w:rPr>
                <w:rFonts w:hint="eastAsia" w:ascii="仿宋" w:hAnsi="仿宋" w:eastAsia="仿宋"/>
                <w:color w:val="000000"/>
                <w:kern w:val="0"/>
              </w:rPr>
              <w:t>满意度指标（10分）</w:t>
            </w:r>
          </w:p>
        </w:tc>
        <w:tc>
          <w:tcPr>
            <w:tcW w:w="795" w:type="dxa"/>
            <w:vMerge w:val="restart"/>
            <w:tcBorders>
              <w:top w:val="single" w:color="000000" w:sz="6" w:space="0"/>
              <w:left w:val="nil"/>
              <w:bottom w:val="nil"/>
              <w:right w:val="single" w:color="auto" w:sz="4" w:space="0"/>
            </w:tcBorders>
            <w:vAlign w:val="center"/>
          </w:tcPr>
          <w:p w14:paraId="61807273">
            <w:pPr>
              <w:widowControl/>
              <w:spacing w:line="220" w:lineRule="exact"/>
              <w:jc w:val="left"/>
              <w:rPr>
                <w:rFonts w:ascii="仿宋" w:hAnsi="仿宋" w:eastAsia="仿宋"/>
                <w:color w:val="000000"/>
                <w:kern w:val="0"/>
              </w:rPr>
            </w:pPr>
            <w:r>
              <w:rPr>
                <w:rFonts w:hint="eastAsia" w:ascii="仿宋" w:hAnsi="仿宋" w:eastAsia="仿宋"/>
                <w:sz w:val="20"/>
                <w:szCs w:val="20"/>
              </w:rPr>
              <w:t>服务对象满意度指标</w:t>
            </w:r>
          </w:p>
        </w:tc>
        <w:tc>
          <w:tcPr>
            <w:tcW w:w="1679" w:type="dxa"/>
            <w:gridSpan w:val="2"/>
            <w:tcBorders>
              <w:top w:val="single" w:color="auto" w:sz="4" w:space="0"/>
              <w:left w:val="nil"/>
              <w:bottom w:val="single" w:color="auto" w:sz="4" w:space="0"/>
              <w:right w:val="single" w:color="auto" w:sz="4" w:space="0"/>
            </w:tcBorders>
            <w:vAlign w:val="center"/>
          </w:tcPr>
          <w:p w14:paraId="47EE286E">
            <w:pPr>
              <w:spacing w:line="240" w:lineRule="exact"/>
              <w:jc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rPr>
              <w:t>林业宣传、群众满意度</w:t>
            </w:r>
          </w:p>
        </w:tc>
        <w:tc>
          <w:tcPr>
            <w:tcW w:w="1487" w:type="dxa"/>
            <w:tcBorders>
              <w:top w:val="single" w:color="auto" w:sz="4" w:space="0"/>
              <w:left w:val="nil"/>
              <w:bottom w:val="single" w:color="auto" w:sz="4" w:space="0"/>
              <w:right w:val="single" w:color="auto" w:sz="4" w:space="0"/>
            </w:tcBorders>
            <w:vAlign w:val="center"/>
          </w:tcPr>
          <w:p w14:paraId="56693356">
            <w:pPr>
              <w:keepNext w:val="0"/>
              <w:keepLines w:val="0"/>
              <w:widowControl/>
              <w:suppressLineNumbers w:val="0"/>
              <w:jc w:val="left"/>
              <w:textAlignment w:val="center"/>
              <w:rPr>
                <w:rFonts w:hint="eastAsia" w:ascii="仿宋" w:hAnsi="仿宋" w:eastAsia="仿宋" w:cs="仿宋"/>
                <w:kern w:val="2"/>
                <w:sz w:val="20"/>
                <w:szCs w:val="20"/>
                <w:lang w:val="en-US" w:eastAsia="zh-CN" w:bidi="ar-SA"/>
              </w:rPr>
            </w:pPr>
            <w:r>
              <w:rPr>
                <w:rFonts w:hint="eastAsia" w:ascii="宋体" w:hAnsi="宋体" w:eastAsia="宋体" w:cs="宋体"/>
                <w:i w:val="0"/>
                <w:iCs w:val="0"/>
                <w:color w:val="000000"/>
                <w:kern w:val="0"/>
                <w:sz w:val="18"/>
                <w:szCs w:val="18"/>
                <w:u w:val="none"/>
                <w:lang w:val="en-US" w:eastAsia="zh-CN" w:bidi="ar"/>
              </w:rPr>
              <w:t>生态文化宣传深入人心</w:t>
            </w:r>
          </w:p>
        </w:tc>
        <w:tc>
          <w:tcPr>
            <w:tcW w:w="1635" w:type="dxa"/>
            <w:tcBorders>
              <w:top w:val="single" w:color="auto" w:sz="4" w:space="0"/>
              <w:left w:val="nil"/>
              <w:bottom w:val="single" w:color="auto" w:sz="4" w:space="0"/>
              <w:right w:val="single" w:color="auto" w:sz="4" w:space="0"/>
            </w:tcBorders>
            <w:vAlign w:val="center"/>
          </w:tcPr>
          <w:p w14:paraId="58E8636A">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bidi="ar-SA"/>
              </w:rPr>
            </w:pPr>
            <w:r>
              <w:rPr>
                <w:rFonts w:hint="eastAsia" w:ascii="宋体" w:hAnsi="宋体" w:eastAsia="宋体" w:cs="宋体"/>
                <w:i w:val="0"/>
                <w:iCs w:val="0"/>
                <w:color w:val="000000"/>
                <w:kern w:val="0"/>
                <w:sz w:val="18"/>
                <w:szCs w:val="18"/>
                <w:u w:val="none"/>
                <w:lang w:val="en-US" w:eastAsia="zh-CN" w:bidi="ar"/>
              </w:rPr>
              <w:t>开展了“世界野生动植物日”“爱鸟周”等主题宣教活动。义务植树40周年纪念活动蓬勃开展。</w:t>
            </w:r>
          </w:p>
        </w:tc>
        <w:tc>
          <w:tcPr>
            <w:tcW w:w="825" w:type="dxa"/>
            <w:tcBorders>
              <w:top w:val="single" w:color="auto" w:sz="4" w:space="0"/>
              <w:left w:val="nil"/>
              <w:bottom w:val="single" w:color="auto" w:sz="4" w:space="0"/>
              <w:right w:val="single" w:color="auto" w:sz="4" w:space="0"/>
            </w:tcBorders>
            <w:vAlign w:val="center"/>
          </w:tcPr>
          <w:p w14:paraId="21D80A9E">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5</w:t>
            </w:r>
          </w:p>
        </w:tc>
        <w:tc>
          <w:tcPr>
            <w:tcW w:w="1455" w:type="dxa"/>
            <w:tcBorders>
              <w:top w:val="single" w:color="auto" w:sz="4" w:space="0"/>
              <w:left w:val="nil"/>
              <w:bottom w:val="single" w:color="auto" w:sz="4" w:space="0"/>
              <w:right w:val="single" w:color="auto" w:sz="4" w:space="0"/>
            </w:tcBorders>
            <w:vAlign w:val="center"/>
          </w:tcPr>
          <w:p w14:paraId="30C37747">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r>
              <w:rPr>
                <w:rFonts w:hint="eastAsia" w:ascii="宋体" w:hAnsi="宋体" w:cs="宋体"/>
                <w:i w:val="0"/>
                <w:iCs w:val="0"/>
                <w:color w:val="000000"/>
                <w:kern w:val="0"/>
                <w:sz w:val="18"/>
                <w:szCs w:val="18"/>
                <w:u w:val="none"/>
                <w:lang w:val="en-US" w:eastAsia="zh-CN" w:bidi="ar"/>
              </w:rPr>
              <w:t>4</w:t>
            </w:r>
          </w:p>
        </w:tc>
        <w:tc>
          <w:tcPr>
            <w:tcW w:w="1073" w:type="dxa"/>
            <w:tcBorders>
              <w:top w:val="single" w:color="auto" w:sz="4" w:space="0"/>
              <w:left w:val="nil"/>
              <w:bottom w:val="single" w:color="auto" w:sz="4" w:space="0"/>
              <w:right w:val="single" w:color="auto" w:sz="4" w:space="0"/>
            </w:tcBorders>
            <w:vAlign w:val="center"/>
          </w:tcPr>
          <w:p w14:paraId="668A2EFC">
            <w:pPr>
              <w:widowControl/>
              <w:spacing w:line="220" w:lineRule="exact"/>
              <w:jc w:val="center"/>
              <w:rPr>
                <w:rFonts w:ascii="仿宋" w:hAnsi="仿宋" w:eastAsia="仿宋"/>
                <w:color w:val="000000"/>
                <w:kern w:val="0"/>
              </w:rPr>
            </w:pPr>
          </w:p>
        </w:tc>
      </w:tr>
      <w:tr w14:paraId="3DBB56B0">
        <w:tblPrEx>
          <w:tblCellMar>
            <w:top w:w="0" w:type="dxa"/>
            <w:left w:w="108" w:type="dxa"/>
            <w:bottom w:w="0" w:type="dxa"/>
            <w:right w:w="108" w:type="dxa"/>
          </w:tblCellMar>
        </w:tblPrEx>
        <w:trPr>
          <w:trHeight w:val="668" w:hRule="atLeast"/>
          <w:jc w:val="center"/>
        </w:trPr>
        <w:tc>
          <w:tcPr>
            <w:tcW w:w="716" w:type="dxa"/>
            <w:tcBorders>
              <w:top w:val="nil"/>
              <w:left w:val="single" w:color="auto" w:sz="4" w:space="0"/>
              <w:bottom w:val="nil"/>
              <w:right w:val="single" w:color="auto" w:sz="4" w:space="0"/>
            </w:tcBorders>
            <w:vAlign w:val="center"/>
          </w:tcPr>
          <w:p w14:paraId="303A15A2">
            <w:pPr>
              <w:widowControl/>
              <w:spacing w:line="220" w:lineRule="exact"/>
              <w:jc w:val="left"/>
              <w:rPr>
                <w:rFonts w:ascii="仿宋" w:hAnsi="仿宋" w:eastAsia="仿宋"/>
                <w:color w:val="000000"/>
                <w:kern w:val="0"/>
              </w:rPr>
            </w:pPr>
          </w:p>
        </w:tc>
        <w:tc>
          <w:tcPr>
            <w:tcW w:w="750" w:type="dxa"/>
            <w:vMerge w:val="continue"/>
            <w:tcBorders>
              <w:top w:val="nil"/>
              <w:left w:val="nil"/>
              <w:bottom w:val="nil"/>
              <w:right w:val="single" w:color="auto" w:sz="4" w:space="0"/>
            </w:tcBorders>
            <w:vAlign w:val="center"/>
          </w:tcPr>
          <w:p w14:paraId="03703F9E">
            <w:pPr>
              <w:widowControl/>
              <w:jc w:val="left"/>
              <w:rPr>
                <w:rFonts w:ascii="仿宋" w:hAnsi="仿宋" w:eastAsia="仿宋"/>
                <w:color w:val="000000"/>
                <w:kern w:val="0"/>
              </w:rPr>
            </w:pPr>
          </w:p>
        </w:tc>
        <w:tc>
          <w:tcPr>
            <w:tcW w:w="795" w:type="dxa"/>
            <w:vMerge w:val="continue"/>
            <w:tcBorders>
              <w:top w:val="single" w:color="000000" w:sz="6" w:space="0"/>
              <w:left w:val="nil"/>
              <w:bottom w:val="nil"/>
              <w:right w:val="single" w:color="auto" w:sz="4" w:space="0"/>
            </w:tcBorders>
            <w:vAlign w:val="center"/>
          </w:tcPr>
          <w:p w14:paraId="2EC69695">
            <w:pPr>
              <w:widowControl/>
              <w:jc w:val="left"/>
              <w:rPr>
                <w:rFonts w:ascii="仿宋" w:hAnsi="仿宋" w:eastAsia="仿宋"/>
                <w:color w:val="000000"/>
                <w:kern w:val="0"/>
              </w:rPr>
            </w:pPr>
          </w:p>
        </w:tc>
        <w:tc>
          <w:tcPr>
            <w:tcW w:w="1679" w:type="dxa"/>
            <w:gridSpan w:val="2"/>
            <w:tcBorders>
              <w:top w:val="nil"/>
              <w:left w:val="nil"/>
              <w:bottom w:val="single" w:color="auto" w:sz="4" w:space="0"/>
              <w:right w:val="single" w:color="auto" w:sz="4" w:space="0"/>
            </w:tcBorders>
            <w:vAlign w:val="center"/>
          </w:tcPr>
          <w:p w14:paraId="78AA5675">
            <w:pPr>
              <w:widowControl/>
              <w:spacing w:line="220" w:lineRule="exact"/>
              <w:jc w:val="center"/>
              <w:rPr>
                <w:rFonts w:hint="eastAsia" w:ascii="仿宋" w:hAnsi="仿宋" w:eastAsia="仿宋" w:cs="仿宋"/>
                <w:kern w:val="2"/>
                <w:sz w:val="20"/>
                <w:szCs w:val="20"/>
                <w:lang w:val="en-US" w:eastAsia="zh-CN" w:bidi="ar-SA"/>
              </w:rPr>
            </w:pPr>
          </w:p>
        </w:tc>
        <w:tc>
          <w:tcPr>
            <w:tcW w:w="1487" w:type="dxa"/>
            <w:tcBorders>
              <w:top w:val="single" w:color="auto" w:sz="4" w:space="0"/>
              <w:left w:val="nil"/>
              <w:bottom w:val="single" w:color="auto" w:sz="4" w:space="0"/>
              <w:right w:val="single" w:color="auto" w:sz="4" w:space="0"/>
            </w:tcBorders>
            <w:vAlign w:val="center"/>
          </w:tcPr>
          <w:p w14:paraId="609F3A2D">
            <w:pPr>
              <w:keepNext w:val="0"/>
              <w:keepLines w:val="0"/>
              <w:widowControl/>
              <w:suppressLineNumbers w:val="0"/>
              <w:jc w:val="left"/>
              <w:textAlignment w:val="center"/>
              <w:rPr>
                <w:rFonts w:hint="eastAsia" w:ascii="仿宋" w:hAnsi="仿宋" w:eastAsia="仿宋" w:cs="仿宋"/>
                <w:kern w:val="2"/>
                <w:sz w:val="20"/>
                <w:szCs w:val="20"/>
                <w:lang w:val="en-US" w:eastAsia="zh-CN" w:bidi="ar-SA"/>
              </w:rPr>
            </w:pPr>
          </w:p>
        </w:tc>
        <w:tc>
          <w:tcPr>
            <w:tcW w:w="1635" w:type="dxa"/>
            <w:tcBorders>
              <w:top w:val="single" w:color="auto" w:sz="4" w:space="0"/>
              <w:left w:val="nil"/>
              <w:bottom w:val="single" w:color="auto" w:sz="4" w:space="0"/>
              <w:right w:val="single" w:color="auto" w:sz="4" w:space="0"/>
            </w:tcBorders>
            <w:vAlign w:val="center"/>
          </w:tcPr>
          <w:p w14:paraId="7BDDB15D">
            <w:pPr>
              <w:keepNext w:val="0"/>
              <w:keepLines w:val="0"/>
              <w:widowControl/>
              <w:suppressLineNumbers w:val="0"/>
              <w:jc w:val="both"/>
              <w:textAlignment w:val="center"/>
              <w:rPr>
                <w:rFonts w:hint="eastAsia" w:ascii="仿宋" w:hAnsi="仿宋" w:eastAsia="仿宋" w:cs="仿宋"/>
                <w:color w:val="000000"/>
                <w:kern w:val="0"/>
                <w:sz w:val="21"/>
                <w:szCs w:val="21"/>
                <w:lang w:val="en-US" w:eastAsia="zh-CN" w:bidi="ar-SA"/>
              </w:rPr>
            </w:pPr>
          </w:p>
        </w:tc>
        <w:tc>
          <w:tcPr>
            <w:tcW w:w="825" w:type="dxa"/>
            <w:tcBorders>
              <w:top w:val="single" w:color="auto" w:sz="4" w:space="0"/>
              <w:left w:val="nil"/>
              <w:bottom w:val="single" w:color="auto" w:sz="4" w:space="0"/>
              <w:right w:val="single" w:color="auto" w:sz="4" w:space="0"/>
            </w:tcBorders>
            <w:vAlign w:val="center"/>
          </w:tcPr>
          <w:p w14:paraId="34C3AF19">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p>
        </w:tc>
        <w:tc>
          <w:tcPr>
            <w:tcW w:w="1455" w:type="dxa"/>
            <w:tcBorders>
              <w:top w:val="single" w:color="auto" w:sz="4" w:space="0"/>
              <w:left w:val="nil"/>
              <w:bottom w:val="single" w:color="auto" w:sz="4" w:space="0"/>
              <w:right w:val="single" w:color="auto" w:sz="4" w:space="0"/>
            </w:tcBorders>
            <w:vAlign w:val="center"/>
          </w:tcPr>
          <w:p w14:paraId="1961EC8F">
            <w:pPr>
              <w:keepNext w:val="0"/>
              <w:keepLines w:val="0"/>
              <w:widowControl/>
              <w:suppressLineNumbers w:val="0"/>
              <w:jc w:val="center"/>
              <w:textAlignment w:val="center"/>
              <w:rPr>
                <w:rFonts w:hint="eastAsia" w:ascii="仿宋" w:hAnsi="仿宋" w:eastAsia="仿宋" w:cs="仿宋"/>
                <w:color w:val="000000"/>
                <w:kern w:val="0"/>
                <w:sz w:val="21"/>
                <w:szCs w:val="21"/>
                <w:lang w:val="en-US" w:eastAsia="zh-CN" w:bidi="ar-SA"/>
              </w:rPr>
            </w:pPr>
          </w:p>
        </w:tc>
        <w:tc>
          <w:tcPr>
            <w:tcW w:w="1073" w:type="dxa"/>
            <w:tcBorders>
              <w:top w:val="single" w:color="auto" w:sz="4" w:space="0"/>
              <w:left w:val="nil"/>
              <w:bottom w:val="single" w:color="auto" w:sz="4" w:space="0"/>
              <w:right w:val="single" w:color="auto" w:sz="4" w:space="0"/>
            </w:tcBorders>
            <w:vAlign w:val="center"/>
          </w:tcPr>
          <w:p w14:paraId="6BD6EE7F">
            <w:pPr>
              <w:widowControl/>
              <w:spacing w:line="220" w:lineRule="exact"/>
              <w:jc w:val="center"/>
              <w:rPr>
                <w:rFonts w:ascii="仿宋" w:hAnsi="仿宋" w:eastAsia="仿宋"/>
                <w:color w:val="000000"/>
                <w:kern w:val="0"/>
              </w:rPr>
            </w:pPr>
          </w:p>
        </w:tc>
      </w:tr>
      <w:tr w14:paraId="0ED1DBB4">
        <w:tblPrEx>
          <w:tblCellMar>
            <w:top w:w="0" w:type="dxa"/>
            <w:left w:w="108" w:type="dxa"/>
            <w:bottom w:w="0" w:type="dxa"/>
            <w:right w:w="108" w:type="dxa"/>
          </w:tblCellMar>
        </w:tblPrEx>
        <w:trPr>
          <w:trHeight w:val="473" w:hRule="atLeast"/>
          <w:jc w:val="center"/>
        </w:trPr>
        <w:tc>
          <w:tcPr>
            <w:tcW w:w="7062" w:type="dxa"/>
            <w:gridSpan w:val="7"/>
            <w:tcBorders>
              <w:top w:val="single" w:color="auto" w:sz="4" w:space="0"/>
              <w:left w:val="single" w:color="auto" w:sz="4" w:space="0"/>
              <w:bottom w:val="single" w:color="auto" w:sz="4" w:space="0"/>
              <w:right w:val="single" w:color="000000" w:sz="4" w:space="0"/>
            </w:tcBorders>
            <w:vAlign w:val="center"/>
          </w:tcPr>
          <w:p w14:paraId="20F66ADC">
            <w:pPr>
              <w:widowControl/>
              <w:spacing w:line="220" w:lineRule="exact"/>
              <w:jc w:val="center"/>
              <w:rPr>
                <w:rFonts w:ascii="仿宋" w:hAnsi="仿宋" w:eastAsia="仿宋"/>
                <w:color w:val="000000"/>
                <w:kern w:val="0"/>
              </w:rPr>
            </w:pPr>
            <w:r>
              <w:rPr>
                <w:rFonts w:hint="eastAsia" w:ascii="仿宋" w:hAnsi="仿宋" w:eastAsia="仿宋"/>
                <w:color w:val="000000"/>
                <w:kern w:val="0"/>
              </w:rPr>
              <w:t>总分</w:t>
            </w:r>
          </w:p>
        </w:tc>
        <w:tc>
          <w:tcPr>
            <w:tcW w:w="825" w:type="dxa"/>
            <w:tcBorders>
              <w:top w:val="nil"/>
              <w:left w:val="nil"/>
              <w:bottom w:val="single" w:color="auto" w:sz="4" w:space="0"/>
              <w:right w:val="single" w:color="auto" w:sz="4" w:space="0"/>
            </w:tcBorders>
            <w:vAlign w:val="center"/>
          </w:tcPr>
          <w:p w14:paraId="51852689">
            <w:pPr>
              <w:widowControl/>
              <w:spacing w:line="220" w:lineRule="exact"/>
              <w:jc w:val="center"/>
              <w:rPr>
                <w:rFonts w:hint="eastAsia" w:ascii="仿宋" w:hAnsi="仿宋" w:eastAsia="仿宋"/>
                <w:color w:val="000000"/>
                <w:kern w:val="0"/>
                <w:lang w:eastAsia="zh-CN"/>
              </w:rPr>
            </w:pPr>
            <w:r>
              <w:rPr>
                <w:rFonts w:hint="eastAsia" w:ascii="仿宋" w:hAnsi="仿宋" w:eastAsia="仿宋"/>
                <w:color w:val="000000"/>
                <w:kern w:val="0"/>
                <w:lang w:val="en-US" w:eastAsia="zh-CN"/>
              </w:rPr>
              <w:t>100</w:t>
            </w:r>
          </w:p>
        </w:tc>
        <w:tc>
          <w:tcPr>
            <w:tcW w:w="1455" w:type="dxa"/>
            <w:tcBorders>
              <w:top w:val="nil"/>
              <w:left w:val="nil"/>
              <w:bottom w:val="single" w:color="auto" w:sz="4" w:space="0"/>
              <w:right w:val="single" w:color="auto" w:sz="4" w:space="0"/>
            </w:tcBorders>
            <w:vAlign w:val="center"/>
          </w:tcPr>
          <w:p w14:paraId="51F42CA9">
            <w:pPr>
              <w:widowControl/>
              <w:spacing w:line="220" w:lineRule="exact"/>
              <w:jc w:val="center"/>
              <w:rPr>
                <w:rFonts w:hint="default" w:ascii="仿宋" w:hAnsi="仿宋" w:eastAsia="仿宋"/>
                <w:color w:val="000000"/>
                <w:kern w:val="0"/>
                <w:lang w:val="en-US" w:eastAsia="zh-CN"/>
              </w:rPr>
            </w:pPr>
            <w:r>
              <w:rPr>
                <w:rFonts w:hint="eastAsia" w:ascii="仿宋" w:hAnsi="仿宋" w:eastAsia="仿宋"/>
                <w:color w:val="000000"/>
                <w:kern w:val="0"/>
                <w:lang w:val="en-US" w:eastAsia="zh-CN"/>
              </w:rPr>
              <w:t>89</w:t>
            </w:r>
          </w:p>
        </w:tc>
        <w:tc>
          <w:tcPr>
            <w:tcW w:w="1073" w:type="dxa"/>
            <w:tcBorders>
              <w:top w:val="nil"/>
              <w:left w:val="nil"/>
              <w:bottom w:val="single" w:color="auto" w:sz="4" w:space="0"/>
              <w:right w:val="single" w:color="auto" w:sz="4" w:space="0"/>
            </w:tcBorders>
            <w:vAlign w:val="center"/>
          </w:tcPr>
          <w:p w14:paraId="090E574C">
            <w:pPr>
              <w:widowControl/>
              <w:spacing w:line="220" w:lineRule="exact"/>
              <w:jc w:val="center"/>
              <w:rPr>
                <w:rFonts w:hint="default" w:ascii="仿宋" w:hAnsi="仿宋" w:eastAsia="仿宋"/>
                <w:color w:val="000000"/>
                <w:kern w:val="0"/>
                <w:lang w:val="en-US" w:eastAsia="zh-CN"/>
              </w:rPr>
            </w:pPr>
          </w:p>
        </w:tc>
      </w:tr>
    </w:tbl>
    <w:p w14:paraId="2792E7DC">
      <w:pPr>
        <w:spacing w:line="300" w:lineRule="exact"/>
        <w:jc w:val="center"/>
        <w:rPr>
          <w:rFonts w:ascii="仿宋" w:hAnsi="仿宋" w:eastAsia="仿宋"/>
          <w:sz w:val="44"/>
          <w:szCs w:val="44"/>
        </w:rPr>
      </w:pPr>
      <w:r>
        <w:rPr>
          <w:rFonts w:hint="eastAsia" w:ascii="仿宋" w:hAnsi="仿宋" w:eastAsia="仿宋"/>
          <w:sz w:val="44"/>
          <w:szCs w:val="44"/>
        </w:rPr>
        <w:t xml:space="preserve"> </w:t>
      </w:r>
    </w:p>
    <w:p w14:paraId="616A6085">
      <w:pPr>
        <w:pStyle w:val="5"/>
        <w:widowControl/>
        <w:shd w:val="clear" w:color="auto" w:fill="FFFFFF"/>
        <w:spacing w:before="0" w:beforeAutospacing="0" w:after="0" w:afterAutospacing="0" w:line="480" w:lineRule="atLeast"/>
        <w:jc w:val="both"/>
        <w:rPr>
          <w:rFonts w:hint="eastAsia" w:ascii="仿宋_GB2312"/>
          <w:color w:val="000000"/>
          <w:shd w:val="clear" w:color="auto" w:fill="FFFFFF"/>
        </w:rPr>
      </w:pPr>
      <w:r>
        <w:rPr>
          <w:rFonts w:ascii="仿宋_GB2312"/>
          <w:color w:val="000000"/>
          <w:shd w:val="clear" w:color="auto" w:fill="FFFFFF"/>
        </w:rPr>
        <w:t xml:space="preserve"> </w:t>
      </w:r>
    </w:p>
    <w:p w14:paraId="0A0804A1">
      <w:pPr>
        <w:pStyle w:val="5"/>
        <w:widowControl/>
        <w:shd w:val="clear" w:color="auto" w:fill="FFFFFF"/>
        <w:spacing w:before="0" w:beforeAutospacing="0" w:after="0" w:afterAutospacing="0" w:line="480" w:lineRule="atLeast"/>
        <w:ind w:left="960" w:hanging="960" w:hangingChars="400"/>
        <w:jc w:val="both"/>
        <w:rPr>
          <w:rFonts w:ascii="仿宋_GB2312"/>
          <w:color w:val="000000"/>
        </w:rPr>
      </w:pPr>
      <w:r>
        <w:rPr>
          <w:rFonts w:ascii="仿宋_GB2312" w:hAnsi="仿宋_GB2312"/>
          <w:color w:val="000000"/>
          <w:shd w:val="clear" w:color="auto" w:fill="FFFFFF"/>
        </w:rPr>
        <w:t>说明：</w:t>
      </w:r>
      <w:r>
        <w:rPr>
          <w:rFonts w:ascii="仿宋_GB2312"/>
          <w:color w:val="000000"/>
          <w:shd w:val="clear" w:color="auto" w:fill="FFFFFF"/>
        </w:rPr>
        <w:t>1.分值设定100分，其中预算执行率10分、产出指标50分、效益指标30分、满意度指标10分。除预算执行率外的指标应根据权重自行合理设定分值。</w:t>
      </w:r>
    </w:p>
    <w:p w14:paraId="0AAFABB5">
      <w:pPr>
        <w:pStyle w:val="5"/>
        <w:widowControl/>
        <w:shd w:val="clear" w:color="auto" w:fill="FFFFFF"/>
        <w:spacing w:before="0" w:beforeAutospacing="0" w:after="0" w:afterAutospacing="0" w:line="480" w:lineRule="atLeast"/>
        <w:ind w:left="960" w:hanging="960" w:hangingChars="400"/>
        <w:jc w:val="both"/>
        <w:rPr>
          <w:rFonts w:ascii="仿宋_GB2312"/>
          <w:color w:val="000000"/>
        </w:rPr>
      </w:pPr>
      <w:r>
        <w:rPr>
          <w:rFonts w:ascii="仿宋_GB2312"/>
          <w:color w:val="000000"/>
          <w:shd w:val="clear" w:color="auto" w:fill="FFFFFF"/>
        </w:rPr>
        <w:t xml:space="preserve">       2.综合评价等级分为优秀（</w:t>
      </w:r>
      <w:r>
        <w:rPr>
          <w:rFonts w:ascii="仿宋_GB2312" w:hAnsi="仿宋_GB2312"/>
          <w:color w:val="000000"/>
          <w:shd w:val="clear" w:color="auto" w:fill="FFFFFF"/>
        </w:rPr>
        <w:t>大于</w:t>
      </w:r>
      <w:r>
        <w:rPr>
          <w:rFonts w:ascii="仿宋_GB2312"/>
          <w:color w:val="000000"/>
          <w:shd w:val="clear" w:color="auto" w:fill="FFFFFF"/>
        </w:rPr>
        <w:t>90</w:t>
      </w:r>
      <w:r>
        <w:rPr>
          <w:rFonts w:ascii="仿宋_GB2312" w:hAnsi="仿宋_GB2312"/>
          <w:color w:val="000000"/>
          <w:shd w:val="clear" w:color="auto" w:fill="FFFFFF"/>
        </w:rPr>
        <w:t>分）、良好（80-90分）、较差（60-80分）、</w:t>
      </w:r>
      <w:r>
        <w:rPr>
          <w:rFonts w:ascii="仿宋_GB2312"/>
          <w:color w:val="000000"/>
          <w:shd w:val="clear" w:color="auto" w:fill="FFFFFF"/>
        </w:rPr>
        <w:t xml:space="preserve"> </w:t>
      </w:r>
      <w:r>
        <w:rPr>
          <w:rFonts w:ascii="仿宋_GB2312" w:hAnsi="仿宋_GB2312"/>
          <w:color w:val="000000"/>
          <w:shd w:val="clear" w:color="auto" w:fill="FFFFFF"/>
        </w:rPr>
        <w:t>差（小于60分）</w:t>
      </w:r>
      <w:r>
        <w:rPr>
          <w:rFonts w:hint="eastAsia" w:ascii="宋体" w:hAnsi="宋体" w:cs="宋体"/>
          <w:color w:val="000000"/>
          <w:shd w:val="clear" w:color="auto" w:fill="FFFFFF"/>
        </w:rPr>
        <w:t>。</w:t>
      </w:r>
    </w:p>
    <w:p w14:paraId="3228FBD2">
      <w:pPr>
        <w:pStyle w:val="5"/>
        <w:widowControl/>
        <w:shd w:val="clear" w:color="auto" w:fill="FFFFFF"/>
        <w:spacing w:before="0" w:beforeAutospacing="0" w:after="0" w:afterAutospacing="0" w:line="480" w:lineRule="atLeast"/>
        <w:jc w:val="both"/>
        <w:rPr>
          <w:rFonts w:ascii="仿宋_GB2312"/>
          <w:color w:val="000000"/>
        </w:rPr>
      </w:pPr>
      <w:r>
        <w:rPr>
          <w:rFonts w:ascii="仿宋_GB2312"/>
          <w:color w:val="000000"/>
          <w:shd w:val="clear" w:color="auto" w:fill="FFFFFF"/>
        </w:rPr>
        <w:t xml:space="preserve">       3.三级绩效指标按需自行增减行。个别不涉及的二级指标可删除不要。</w:t>
      </w:r>
    </w:p>
    <w:p w14:paraId="39EDCC35">
      <w:pPr>
        <w:rPr>
          <w:rFonts w:hint="eastAsia"/>
        </w:rPr>
      </w:pPr>
    </w:p>
    <w:p w14:paraId="20EB942A">
      <w:pPr>
        <w:pStyle w:val="2"/>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25845"/>
    <w:multiLevelType w:val="multilevel"/>
    <w:tmpl w:val="3E725845"/>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UyMGJjZGJkYTMxNmM2MGVkODM5NTNmZjk2YzllNDIifQ=="/>
  </w:docVars>
  <w:rsids>
    <w:rsidRoot w:val="00844B87"/>
    <w:rsid w:val="00844B87"/>
    <w:rsid w:val="00DB7756"/>
    <w:rsid w:val="0A0C1573"/>
    <w:rsid w:val="0B335018"/>
    <w:rsid w:val="0F483420"/>
    <w:rsid w:val="1A4049D0"/>
    <w:rsid w:val="1B776A68"/>
    <w:rsid w:val="23895CEB"/>
    <w:rsid w:val="244800AB"/>
    <w:rsid w:val="249C1B67"/>
    <w:rsid w:val="2DD04A8B"/>
    <w:rsid w:val="2F49754B"/>
    <w:rsid w:val="303134C3"/>
    <w:rsid w:val="33BE302F"/>
    <w:rsid w:val="343F3B1B"/>
    <w:rsid w:val="36DA113A"/>
    <w:rsid w:val="376F358C"/>
    <w:rsid w:val="3D321D80"/>
    <w:rsid w:val="43820E41"/>
    <w:rsid w:val="441C6D02"/>
    <w:rsid w:val="4E984750"/>
    <w:rsid w:val="54CE3AF7"/>
    <w:rsid w:val="56C663C9"/>
    <w:rsid w:val="5BC22C0C"/>
    <w:rsid w:val="5D121B72"/>
    <w:rsid w:val="5E2B0B78"/>
    <w:rsid w:val="5F5702E5"/>
    <w:rsid w:val="5FB13D96"/>
    <w:rsid w:val="63BB4093"/>
    <w:rsid w:val="6877537A"/>
    <w:rsid w:val="6DF6577A"/>
    <w:rsid w:val="7643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hAnsi="Times New Roman" w:eastAsia="宋体" w:cs="宋体"/>
      <w:color w:val="000000"/>
      <w:kern w:val="0"/>
      <w:sz w:val="24"/>
      <w:szCs w:val="24"/>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paragraph" w:customStyle="1" w:styleId="8">
    <w:name w:val="无间隔1"/>
    <w:basedOn w:val="1"/>
    <w:qFormat/>
    <w:uiPriority w:val="0"/>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23</Pages>
  <Words>9689</Words>
  <Characters>10619</Characters>
  <Lines>7</Lines>
  <Paragraphs>2</Paragraphs>
  <TotalTime>17</TotalTime>
  <ScaleCrop>false</ScaleCrop>
  <LinksUpToDate>false</LinksUpToDate>
  <CharactersWithSpaces>10707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2024-02-22T03:43:00Z</dcterms:created>
  <dc:creator>Sky123.Org</dc:creator>
  <cp:lastModifiedBy>随风而起</cp:lastModifiedBy>
  <dcterms:modified xsi:type="dcterms:W3CDTF">2024-11-14T08:04:24Z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3C77815EDC2949E392569A129E8D665C_12</vt:lpwstr>
  </property>
</Properties>
</file>