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共青团双清区委员会</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1"/>
        <w:jc w:val="both"/>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lang w:val="en-US" w:eastAsia="zh-CN" w:bidi="ar"/>
        </w:rPr>
        <w:t>（包括部门的在职人员情况、机构设置、主要职能及重点工作计划等）。2020年度共青团邵阳市双清区委员会内设科室3个，分别是综合办公室、青年发展和基层组织建设部、学少和权益部。主要职能是：行使中共双清区委赋予的领导全区共青团和少先队工作的职权，对全区青年社团组织进行指导和管理；在全区经济建设中，组织和带领青年发挥生力军和突击队作用；参与制定青少年事务发展规划和青少年工作方针、政策，对青少年活动阵地、青少年报刊、青少年服务机构的建设和青少年读物出版等事务进行规划和管理；参与有关青少年事务的法律、法规的制定和实施，协助中共双清区委、区人民政府处理、协调与青少年利益有关的事务。研究青少年违法犯罪问题，协同有关部门开展青少年法制教育工作，预防青少年犯罪；调查青少年思想动态和青少年工作状况，研究青少年运动、青少年工作的理论和青少年思想教育，提出相应的对策，开展各种有益的活动；协助政府教育部门做好中、小学学生的教育管理工作，维护学校稳定和社会安定；承办中共双清区委、区人民政府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1"/>
        <w:jc w:val="both"/>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开展群团工作及相关业务支出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w:t>
      </w:r>
      <w:r>
        <w:rPr>
          <w:rFonts w:hint="eastAsia" w:ascii="楷体" w:hAnsi="楷体" w:eastAsia="楷体" w:cs="楷体"/>
          <w:b/>
          <w:bCs w:val="0"/>
          <w:kern w:val="0"/>
          <w:sz w:val="32"/>
          <w:szCs w:val="32"/>
          <w:lang w:eastAsia="zh-CN"/>
        </w:rPr>
        <w:t>预算</w:t>
      </w:r>
      <w:r>
        <w:rPr>
          <w:rFonts w:hint="eastAsia" w:ascii="楷体" w:hAnsi="楷体" w:eastAsia="楷体" w:cs="楷体"/>
          <w:b/>
          <w:bCs w:val="0"/>
          <w:kern w:val="0"/>
          <w:sz w:val="32"/>
          <w:szCs w:val="32"/>
        </w:rPr>
        <w:t>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kern w:val="0"/>
          <w:sz w:val="32"/>
          <w:szCs w:val="32"/>
          <w:lang w:val="en-US" w:eastAsia="zh-CN"/>
        </w:rPr>
        <w:t>34.85</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34.85</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2020年基本支出</w:t>
      </w:r>
      <w:r>
        <w:rPr>
          <w:rFonts w:hint="eastAsia" w:ascii="仿宋" w:hAnsi="仿宋" w:eastAsia="仿宋" w:cs="仿宋"/>
          <w:kern w:val="0"/>
          <w:sz w:val="32"/>
          <w:szCs w:val="32"/>
          <w:lang w:val="en-US" w:eastAsia="zh-CN"/>
        </w:rPr>
        <w:t>56.71</w:t>
      </w:r>
      <w:r>
        <w:rPr>
          <w:rFonts w:hint="eastAsia" w:ascii="仿宋" w:hAnsi="仿宋" w:eastAsia="仿宋" w:cs="仿宋"/>
          <w:kern w:val="0"/>
          <w:sz w:val="32"/>
          <w:szCs w:val="32"/>
        </w:rPr>
        <w:t>万元，其中：工资福利支出</w:t>
      </w:r>
      <w:r>
        <w:rPr>
          <w:rFonts w:hint="eastAsia" w:ascii="仿宋" w:hAnsi="仿宋" w:eastAsia="仿宋" w:cs="仿宋"/>
          <w:kern w:val="0"/>
          <w:sz w:val="32"/>
          <w:szCs w:val="32"/>
          <w:lang w:val="en-US" w:eastAsia="zh-CN"/>
        </w:rPr>
        <w:t>30.04</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26.68</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元，比2019年度减少了</w:t>
      </w:r>
      <w:r>
        <w:rPr>
          <w:rFonts w:hint="eastAsia" w:ascii="仿宋" w:hAnsi="仿宋" w:eastAsia="仿宋" w:cs="仿宋"/>
          <w:kern w:val="0"/>
          <w:sz w:val="32"/>
          <w:szCs w:val="32"/>
          <w:lang w:val="en-US" w:eastAsia="zh-CN"/>
        </w:rPr>
        <w:t>0.2万元。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进一步加强资产的管理，明确了具体责任人，完善了固定资产档案，严格报批、审核等手续，做好资产登记工作，单位无任何资产流失现象。</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1446"/>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2734"/>
      <w:bookmarkStart w:id="4" w:name="_Toc22531"/>
      <w:bookmarkStart w:id="5" w:name="_Toc5938"/>
      <w:bookmarkStart w:id="6" w:name="_Toc6076"/>
      <w:bookmarkStart w:id="7" w:name="_Toc23600"/>
      <w:bookmarkStart w:id="8" w:name="_Toc29745"/>
      <w:bookmarkStart w:id="9" w:name="_Toc12780"/>
      <w:bookmarkStart w:id="10" w:name="_Toc11842"/>
      <w:bookmarkStart w:id="11" w:name="_Toc27511"/>
      <w:bookmarkStart w:id="12" w:name="_Toc22978"/>
      <w:bookmarkStart w:id="13" w:name="_Toc6376"/>
      <w:bookmarkStart w:id="14" w:name="_Toc22165"/>
      <w:bookmarkStart w:id="15" w:name="_Toc231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w:t>
      </w:r>
      <w:r>
        <w:rPr>
          <w:rFonts w:hint="eastAsia" w:ascii="仿宋_GB2312" w:hAnsi="仿宋_GB2312" w:eastAsia="仿宋_GB2312" w:cs="仿宋_GB2312"/>
          <w:color w:val="auto"/>
          <w:sz w:val="32"/>
          <w:szCs w:val="32"/>
        </w:rPr>
        <w:t>坚持以青少年思想政治工作为要务，</w:t>
      </w:r>
      <w:r>
        <w:rPr>
          <w:rFonts w:hint="eastAsia" w:ascii="仿宋_GB2312" w:hAnsi="仿宋_GB2312" w:eastAsia="仿宋_GB2312" w:cs="仿宋_GB2312"/>
          <w:color w:val="auto"/>
          <w:sz w:val="32"/>
          <w:szCs w:val="32"/>
          <w:lang w:val="en-US" w:eastAsia="zh-CN"/>
        </w:rPr>
        <w:t>以落实共青团改革发展为基础，</w:t>
      </w:r>
      <w:r>
        <w:rPr>
          <w:rFonts w:hint="eastAsia" w:ascii="仿宋_GB2312" w:hAnsi="仿宋_GB2312" w:eastAsia="仿宋_GB2312" w:cs="仿宋_GB2312"/>
          <w:color w:val="auto"/>
          <w:sz w:val="32"/>
          <w:szCs w:val="32"/>
        </w:rPr>
        <w:t>以品牌活动为特色，以组织建设为保障，以服务青年</w:t>
      </w:r>
      <w:r>
        <w:rPr>
          <w:rFonts w:hint="eastAsia" w:ascii="仿宋_GB2312" w:hAnsi="仿宋_GB2312" w:eastAsia="仿宋_GB2312" w:cs="仿宋_GB2312"/>
          <w:color w:val="auto"/>
          <w:sz w:val="32"/>
          <w:szCs w:val="32"/>
          <w:lang w:eastAsia="zh-CN"/>
        </w:rPr>
        <w:t>成长成才</w:t>
      </w:r>
      <w:r>
        <w:rPr>
          <w:rFonts w:hint="eastAsia" w:ascii="仿宋_GB2312" w:hAnsi="仿宋_GB2312" w:eastAsia="仿宋_GB2312" w:cs="仿宋_GB2312"/>
          <w:color w:val="auto"/>
          <w:sz w:val="32"/>
          <w:szCs w:val="32"/>
        </w:rPr>
        <w:t>为重点，切实保持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增强共青团的政治性、先进性、群众性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同时以邵阳市防疫、创文为契机，大力推进志愿服务行动的发展，助推脱贫攻坚工作，创造性地推进共青团脱贫工作落地生效。</w:t>
      </w:r>
      <w:bookmarkStart w:id="17" w:name="_GoBack"/>
      <w:bookmarkEnd w:id="17"/>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OGRjZmNjMzliODFhODdjMjdhYjc4OGU2N2MxNzYifQ=="/>
  </w:docVars>
  <w:rsids>
    <w:rsidRoot w:val="00000000"/>
    <w:rsid w:val="1CBD4177"/>
    <w:rsid w:val="26C27C44"/>
    <w:rsid w:val="331932AB"/>
    <w:rsid w:val="39B956BF"/>
    <w:rsid w:val="4CB7318A"/>
    <w:rsid w:val="517631D8"/>
    <w:rsid w:val="54257143"/>
    <w:rsid w:val="5B7C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uiPriority w:val="0"/>
  </w:style>
  <w:style w:type="paragraph" w:customStyle="1" w:styleId="11">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5056</Words>
  <Characters>5288</Characters>
  <Lines>0</Lines>
  <Paragraphs>0</Paragraphs>
  <TotalTime>1</TotalTime>
  <ScaleCrop>false</ScaleCrop>
  <LinksUpToDate>false</LinksUpToDate>
  <CharactersWithSpaces>5447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Better</cp:lastModifiedBy>
  <dcterms:modified xsi:type="dcterms:W3CDTF">2022-09-13T07:00:24Z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E33E0FFB772E467EB26E3E7F11E10B51</vt:lpwstr>
  </property>
</Properties>
</file>