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附件：</w:t>
      </w:r>
    </w:p>
    <w:p>
      <w:pPr>
        <w:widowControl/>
        <w:shd w:val="clear" w:color="auto" w:fill="FFFFFF"/>
        <w:spacing w:line="720" w:lineRule="auto"/>
        <w:jc w:val="center"/>
        <w:rPr>
          <w:rFonts w:hint="eastAsia" w:ascii="仿宋_GB2312" w:hAnsi="仿宋" w:eastAsia="仿宋_GB2312" w:cs="宋体"/>
          <w:b w:val="0"/>
          <w:bCs w:val="0"/>
          <w:color w:val="auto"/>
          <w:kern w:val="0"/>
          <w:sz w:val="52"/>
          <w:szCs w:val="52"/>
          <w:u w:val="none"/>
        </w:rPr>
      </w:pPr>
    </w:p>
    <w:p>
      <w:pPr>
        <w:widowControl/>
        <w:shd w:val="clear" w:color="auto" w:fill="FFFFFF"/>
        <w:spacing w:line="720" w:lineRule="auto"/>
        <w:jc w:val="center"/>
        <w:rPr>
          <w:rFonts w:ascii="仿宋_GB2312" w:hAnsi="仿宋" w:eastAsia="仿宋_GB2312" w:cs="宋体"/>
          <w:b w:val="0"/>
          <w:bCs w:val="0"/>
          <w:color w:val="auto"/>
          <w:kern w:val="0"/>
          <w:sz w:val="52"/>
          <w:szCs w:val="52"/>
          <w:u w:val="none"/>
        </w:rPr>
      </w:pPr>
      <w:bookmarkStart w:id="0" w:name="_GoBack"/>
      <w:r>
        <w:rPr>
          <w:rFonts w:hint="eastAsia" w:ascii="仿宋_GB2312" w:hAnsi="仿宋" w:eastAsia="仿宋_GB2312" w:cs="宋体"/>
          <w:b w:val="0"/>
          <w:bCs w:val="0"/>
          <w:color w:val="auto"/>
          <w:kern w:val="0"/>
          <w:sz w:val="52"/>
          <w:szCs w:val="52"/>
          <w:u w:val="none"/>
        </w:rPr>
        <w:t>邵阳市</w:t>
      </w:r>
      <w:r>
        <w:rPr>
          <w:rFonts w:hint="default" w:ascii="仿宋_GB2312" w:hAnsi="仿宋" w:eastAsia="仿宋_GB2312" w:cs="宋体"/>
          <w:b w:val="0"/>
          <w:bCs w:val="0"/>
          <w:color w:val="auto"/>
          <w:kern w:val="0"/>
          <w:sz w:val="52"/>
          <w:szCs w:val="52"/>
          <w:u w:val="none"/>
          <w:lang w:val="en"/>
        </w:rPr>
        <w:t>建筑施工企业</w:t>
      </w:r>
      <w:r>
        <w:rPr>
          <w:rFonts w:hint="eastAsia" w:ascii="仿宋_GB2312" w:hAnsi="仿宋" w:eastAsia="仿宋_GB2312" w:cs="宋体"/>
          <w:b w:val="0"/>
          <w:bCs w:val="0"/>
          <w:color w:val="auto"/>
          <w:kern w:val="0"/>
          <w:sz w:val="52"/>
          <w:szCs w:val="52"/>
          <w:u w:val="none"/>
        </w:rPr>
        <w:t>信用等级评定</w:t>
      </w:r>
    </w:p>
    <w:bookmarkEnd w:id="0"/>
    <w:p>
      <w:pPr>
        <w:widowControl/>
        <w:shd w:val="clear" w:color="auto" w:fill="FFFFFF"/>
        <w:spacing w:line="720" w:lineRule="auto"/>
        <w:ind w:firstLine="1440" w:firstLineChars="200"/>
        <w:rPr>
          <w:rFonts w:ascii="仿宋_GB2312" w:hAnsi="仿宋" w:eastAsia="仿宋_GB2312" w:cs="宋体"/>
          <w:b w:val="0"/>
          <w:bCs w:val="0"/>
          <w:color w:val="auto"/>
          <w:kern w:val="0"/>
          <w:sz w:val="72"/>
          <w:szCs w:val="72"/>
          <w:u w:val="none"/>
        </w:rPr>
      </w:pPr>
    </w:p>
    <w:p>
      <w:pPr>
        <w:widowControl/>
        <w:shd w:val="clear" w:color="auto" w:fill="FFFFFF"/>
        <w:spacing w:line="720" w:lineRule="auto"/>
        <w:ind w:firstLine="1440" w:firstLineChars="200"/>
        <w:rPr>
          <w:rFonts w:ascii="仿宋_GB2312" w:hAnsi="仿宋" w:eastAsia="仿宋_GB2312" w:cs="宋体"/>
          <w:b w:val="0"/>
          <w:bCs w:val="0"/>
          <w:color w:val="auto"/>
          <w:kern w:val="0"/>
          <w:sz w:val="72"/>
          <w:szCs w:val="72"/>
          <w:u w:val="none"/>
        </w:rPr>
      </w:pPr>
    </w:p>
    <w:p>
      <w:pPr>
        <w:widowControl/>
        <w:shd w:val="clear" w:color="auto" w:fill="FFFFFF"/>
        <w:spacing w:line="720" w:lineRule="auto"/>
        <w:ind w:firstLine="1440" w:firstLineChars="200"/>
        <w:rPr>
          <w:rFonts w:ascii="仿宋_GB2312" w:hAnsi="仿宋" w:eastAsia="仿宋_GB2312" w:cs="宋体"/>
          <w:b w:val="0"/>
          <w:bCs w:val="0"/>
          <w:color w:val="auto"/>
          <w:kern w:val="0"/>
          <w:sz w:val="72"/>
          <w:szCs w:val="72"/>
          <w:u w:val="none"/>
        </w:rPr>
      </w:pPr>
      <w:r>
        <w:rPr>
          <w:rFonts w:hint="eastAsia" w:ascii="仿宋_GB2312" w:hAnsi="仿宋" w:eastAsia="仿宋_GB2312" w:cs="宋体"/>
          <w:b w:val="0"/>
          <w:bCs w:val="0"/>
          <w:color w:val="auto"/>
          <w:kern w:val="0"/>
          <w:sz w:val="72"/>
          <w:szCs w:val="72"/>
          <w:u w:val="none"/>
        </w:rPr>
        <w:t>申请表及评定标准</w:t>
      </w:r>
    </w:p>
    <w:p>
      <w:pPr>
        <w:spacing w:line="720" w:lineRule="auto"/>
        <w:ind w:firstLine="420" w:firstLineChars="200"/>
        <w:rPr>
          <w:rFonts w:ascii="仿宋_GB2312" w:hAnsi="仿宋" w:eastAsia="仿宋_GB2312"/>
          <w:b w:val="0"/>
          <w:bCs w:val="0"/>
          <w:color w:val="auto"/>
          <w:szCs w:val="32"/>
          <w:u w:val="none"/>
        </w:rPr>
      </w:pPr>
    </w:p>
    <w:p>
      <w:pPr>
        <w:spacing w:line="600" w:lineRule="exact"/>
        <w:ind w:firstLine="420" w:firstLineChars="200"/>
        <w:rPr>
          <w:rFonts w:ascii="仿宋_GB2312" w:hAnsi="仿宋" w:eastAsia="仿宋_GB2312"/>
          <w:b w:val="0"/>
          <w:bCs w:val="0"/>
          <w:color w:val="auto"/>
          <w:szCs w:val="32"/>
          <w:u w:val="none"/>
        </w:rPr>
      </w:pPr>
    </w:p>
    <w:p>
      <w:pPr>
        <w:spacing w:line="600" w:lineRule="exact"/>
        <w:ind w:firstLine="420" w:firstLineChars="200"/>
        <w:rPr>
          <w:rFonts w:ascii="仿宋_GB2312" w:hAnsi="仿宋" w:eastAsia="仿宋_GB2312"/>
          <w:b w:val="0"/>
          <w:bCs w:val="0"/>
          <w:color w:val="auto"/>
          <w:szCs w:val="32"/>
          <w:u w:val="none"/>
        </w:rPr>
      </w:pPr>
    </w:p>
    <w:p>
      <w:pPr>
        <w:spacing w:line="600" w:lineRule="exact"/>
        <w:ind w:firstLine="420" w:firstLineChars="200"/>
        <w:rPr>
          <w:rFonts w:ascii="仿宋_GB2312" w:hAnsi="仿宋" w:eastAsia="仿宋_GB2312"/>
          <w:b w:val="0"/>
          <w:bCs w:val="0"/>
          <w:color w:val="auto"/>
          <w:szCs w:val="32"/>
          <w:u w:val="none"/>
        </w:rPr>
      </w:pPr>
    </w:p>
    <w:p>
      <w:pPr>
        <w:spacing w:line="600" w:lineRule="exact"/>
        <w:rPr>
          <w:rFonts w:ascii="仿宋_GB2312" w:hAnsi="仿宋" w:eastAsia="仿宋_GB2312"/>
          <w:b w:val="0"/>
          <w:bCs w:val="0"/>
          <w:color w:val="auto"/>
          <w:szCs w:val="32"/>
          <w:u w:val="none"/>
        </w:rPr>
      </w:pPr>
    </w:p>
    <w:p>
      <w:pPr>
        <w:spacing w:line="600" w:lineRule="exact"/>
        <w:ind w:left="638" w:leftChars="304" w:firstLine="1600" w:firstLineChars="500"/>
        <w:rPr>
          <w:rFonts w:hint="eastAsia" w:ascii="宋体" w:hAnsi="宋体"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申请单位（章）：</w:t>
      </w:r>
      <w:r>
        <w:rPr>
          <w:rFonts w:hint="eastAsia" w:ascii="宋体" w:hAnsi="宋体" w:eastAsia="仿宋_GB2312" w:cs="宋体"/>
          <w:b w:val="0"/>
          <w:bCs w:val="0"/>
          <w:color w:val="auto"/>
          <w:kern w:val="0"/>
          <w:sz w:val="32"/>
          <w:szCs w:val="32"/>
          <w:u w:val="none"/>
        </w:rPr>
        <w:t>   </w:t>
      </w:r>
    </w:p>
    <w:p>
      <w:pPr>
        <w:spacing w:line="600" w:lineRule="exact"/>
        <w:ind w:left="638" w:leftChars="304" w:firstLine="1600" w:firstLineChars="500"/>
        <w:rPr>
          <w:rFonts w:hint="eastAsia" w:ascii="仿宋_GB2312" w:hAnsi="仿宋" w:eastAsia="仿宋_GB2312" w:cs="宋体"/>
          <w:b w:val="0"/>
          <w:bCs w:val="0"/>
          <w:color w:val="auto"/>
          <w:kern w:val="0"/>
          <w:sz w:val="32"/>
          <w:szCs w:val="32"/>
          <w:u w:val="none"/>
        </w:rPr>
      </w:pPr>
    </w:p>
    <w:p>
      <w:pPr>
        <w:spacing w:line="600" w:lineRule="exact"/>
        <w:ind w:left="638" w:leftChars="304" w:firstLine="1600" w:firstLineChars="500"/>
        <w:rPr>
          <w:rFonts w:hint="eastAsia" w:ascii="仿宋_GB2312" w:hAnsi="仿宋"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填</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表</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日</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期：</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年</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 xml:space="preserve"> </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月</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日</w:t>
      </w:r>
    </w:p>
    <w:p>
      <w:pPr>
        <w:widowControl/>
        <w:shd w:val="clear" w:color="auto" w:fill="FFFFFF"/>
        <w:spacing w:line="600" w:lineRule="exact"/>
        <w:ind w:firstLine="640" w:firstLineChars="200"/>
        <w:jc w:val="center"/>
        <w:rPr>
          <w:rFonts w:ascii="仿宋_GB2312" w:hAnsi="仿宋" w:eastAsia="仿宋_GB2312" w:cs="宋体"/>
          <w:b w:val="0"/>
          <w:bCs w:val="0"/>
          <w:color w:val="auto"/>
          <w:kern w:val="0"/>
          <w:sz w:val="32"/>
          <w:szCs w:val="32"/>
          <w:u w:val="none"/>
        </w:rPr>
      </w:pPr>
    </w:p>
    <w:p>
      <w:pPr>
        <w:widowControl/>
        <w:shd w:val="clear" w:color="auto" w:fill="FFFFFF"/>
        <w:spacing w:line="600" w:lineRule="exact"/>
        <w:ind w:firstLine="640" w:firstLineChars="200"/>
        <w:jc w:val="center"/>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邵阳市住房和城乡建设局制</w:t>
      </w:r>
    </w:p>
    <w:p>
      <w:pPr>
        <w:spacing w:line="600" w:lineRule="exact"/>
        <w:ind w:left="0" w:leftChars="0" w:firstLine="0" w:firstLineChars="0"/>
        <w:jc w:val="center"/>
        <w:rPr>
          <w:rFonts w:ascii="仿宋_GB2312" w:hAnsi="仿宋" w:eastAsia="仿宋_GB2312"/>
          <w:b w:val="0"/>
          <w:bCs w:val="0"/>
          <w:color w:val="auto"/>
          <w:sz w:val="44"/>
          <w:szCs w:val="44"/>
          <w:u w:val="none"/>
        </w:rPr>
      </w:pPr>
      <w:r>
        <w:rPr>
          <w:rFonts w:hint="eastAsia" w:ascii="仿宋_GB2312" w:hAnsi="仿宋" w:eastAsia="仿宋_GB2312"/>
          <w:b w:val="0"/>
          <w:bCs w:val="0"/>
          <w:color w:val="auto"/>
          <w:sz w:val="44"/>
          <w:szCs w:val="44"/>
          <w:u w:val="none"/>
        </w:rPr>
        <w:br w:type="page"/>
      </w:r>
      <w:r>
        <w:rPr>
          <w:rFonts w:hint="eastAsia" w:ascii="仿宋_GB2312" w:hAnsi="仿宋" w:eastAsia="仿宋_GB2312"/>
          <w:b w:val="0"/>
          <w:bCs w:val="0"/>
          <w:color w:val="auto"/>
          <w:sz w:val="44"/>
          <w:szCs w:val="44"/>
          <w:u w:val="none"/>
        </w:rPr>
        <w:t>填 表 说 明</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一、本表用于建筑施工企业申请信用等级评定。</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二、本表请使用计算机打印。</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三、填写本表适用的数字均用阿拉伯数字。除注明外，货币种类为人民币，单位为万元。有关数据可保留一位小数。</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四、本表中带□的位置用“√”选择填写。</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五、本表在填写时可加页，一律适用A4纸张。</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六、填写完成后，邵阳市区划内行政县市的建筑施工企业应将申报材料装订成册与原件一并报企业所在县市住房和城乡建设行政主管部门, 县市建设企业的申报材料由所在县市住房和城乡建设部门审核后密封送市评价办；市本级及外地入邵企业的申报材料密封后送市评价办统一受理并组织核验。</w:t>
      </w:r>
    </w:p>
    <w:p>
      <w:pPr>
        <w:spacing w:line="600" w:lineRule="exact"/>
        <w:ind w:firstLine="640" w:firstLineChars="200"/>
        <w:rPr>
          <w:rFonts w:ascii="仿宋_GB2312" w:hAnsi="仿宋" w:eastAsia="仿宋_GB2312" w:cs="宋体"/>
          <w:b w:val="0"/>
          <w:bCs w:val="0"/>
          <w:color w:val="auto"/>
          <w:kern w:val="0"/>
          <w:sz w:val="32"/>
          <w:szCs w:val="32"/>
          <w:u w:val="none"/>
        </w:rPr>
      </w:pPr>
    </w:p>
    <w:p>
      <w:pPr>
        <w:spacing w:line="600" w:lineRule="exact"/>
        <w:ind w:firstLine="640" w:firstLineChars="200"/>
        <w:rPr>
          <w:rFonts w:ascii="仿宋_GB2312" w:hAnsi="仿宋" w:eastAsia="仿宋_GB2312"/>
          <w:b w:val="0"/>
          <w:bCs w:val="0"/>
          <w:color w:val="auto"/>
          <w:sz w:val="32"/>
          <w:szCs w:val="32"/>
          <w:u w:val="none"/>
        </w:rPr>
      </w:pPr>
    </w:p>
    <w:p>
      <w:pPr>
        <w:widowControl/>
        <w:shd w:val="clear" w:color="auto" w:fill="FFFFFF"/>
        <w:spacing w:line="600" w:lineRule="exact"/>
        <w:jc w:val="center"/>
        <w:rPr>
          <w:rFonts w:ascii="仿宋_GB2312" w:hAnsi="仿宋" w:eastAsia="仿宋_GB2312"/>
          <w:b w:val="0"/>
          <w:bCs w:val="0"/>
          <w:color w:val="auto"/>
          <w:sz w:val="32"/>
          <w:szCs w:val="32"/>
          <w:u w:val="none"/>
        </w:rPr>
      </w:pPr>
      <w:r>
        <w:rPr>
          <w:rFonts w:hint="eastAsia" w:ascii="仿宋_GB2312" w:hAnsi="仿宋" w:eastAsia="仿宋_GB2312"/>
          <w:b w:val="0"/>
          <w:bCs w:val="0"/>
          <w:color w:val="auto"/>
          <w:sz w:val="32"/>
          <w:szCs w:val="32"/>
          <w:u w:val="none"/>
        </w:rPr>
        <w:br w:type="page"/>
      </w:r>
    </w:p>
    <w:p>
      <w:pPr>
        <w:widowControl/>
        <w:shd w:val="clear" w:color="auto" w:fill="FFFFFF"/>
        <w:spacing w:line="600" w:lineRule="exact"/>
        <w:jc w:val="center"/>
        <w:rPr>
          <w:rFonts w:hint="eastAsia" w:ascii="仿宋_GB2312" w:hAnsi="仿宋" w:eastAsia="仿宋_GB2312" w:cs="宋体"/>
          <w:b w:val="0"/>
          <w:bCs w:val="0"/>
          <w:color w:val="auto"/>
          <w:kern w:val="0"/>
          <w:sz w:val="44"/>
          <w:szCs w:val="44"/>
          <w:u w:val="none"/>
          <w:lang w:eastAsia="zh-CN"/>
        </w:rPr>
      </w:pPr>
      <w:r>
        <w:rPr>
          <w:rFonts w:hint="eastAsia" w:ascii="仿宋_GB2312" w:hAnsi="仿宋" w:eastAsia="仿宋_GB2312" w:cs="宋体"/>
          <w:b w:val="0"/>
          <w:bCs w:val="0"/>
          <w:color w:val="auto"/>
          <w:kern w:val="0"/>
          <w:sz w:val="44"/>
          <w:szCs w:val="44"/>
          <w:u w:val="none"/>
        </w:rPr>
        <w:t>承</w:t>
      </w:r>
      <w:r>
        <w:rPr>
          <w:rFonts w:hint="eastAsia" w:ascii="宋体" w:hAnsi="宋体" w:eastAsia="仿宋_GB2312" w:cs="宋体"/>
          <w:b w:val="0"/>
          <w:bCs w:val="0"/>
          <w:color w:val="auto"/>
          <w:kern w:val="0"/>
          <w:sz w:val="44"/>
          <w:szCs w:val="44"/>
          <w:u w:val="none"/>
        </w:rPr>
        <w:t>  </w:t>
      </w:r>
      <w:r>
        <w:rPr>
          <w:rFonts w:hint="eastAsia" w:ascii="仿宋_GB2312" w:hAnsi="仿宋" w:eastAsia="仿宋_GB2312" w:cs="宋体"/>
          <w:b w:val="0"/>
          <w:bCs w:val="0"/>
          <w:color w:val="auto"/>
          <w:kern w:val="0"/>
          <w:sz w:val="44"/>
          <w:szCs w:val="44"/>
          <w:u w:val="none"/>
        </w:rPr>
        <w:t>诺</w:t>
      </w:r>
      <w:r>
        <w:rPr>
          <w:rFonts w:hint="eastAsia" w:ascii="宋体" w:hAnsi="宋体" w:eastAsia="仿宋_GB2312" w:cs="宋体"/>
          <w:b w:val="0"/>
          <w:bCs w:val="0"/>
          <w:color w:val="auto"/>
          <w:kern w:val="0"/>
          <w:sz w:val="44"/>
          <w:szCs w:val="44"/>
          <w:u w:val="none"/>
        </w:rPr>
        <w:t>  </w:t>
      </w:r>
      <w:r>
        <w:rPr>
          <w:rFonts w:hint="eastAsia" w:ascii="仿宋_GB2312" w:hAnsi="仿宋" w:eastAsia="仿宋_GB2312" w:cs="宋体"/>
          <w:b w:val="0"/>
          <w:bCs w:val="0"/>
          <w:color w:val="auto"/>
          <w:kern w:val="0"/>
          <w:sz w:val="44"/>
          <w:szCs w:val="44"/>
          <w:u w:val="none"/>
        </w:rPr>
        <w:t>书</w:t>
      </w:r>
    </w:p>
    <w:p>
      <w:pPr>
        <w:widowControl/>
        <w:shd w:val="clear" w:color="auto" w:fill="FFFFFF"/>
        <w:spacing w:line="600" w:lineRule="exact"/>
        <w:jc w:val="center"/>
        <w:rPr>
          <w:rFonts w:hint="eastAsia" w:ascii="仿宋_GB2312" w:hAnsi="仿宋" w:eastAsia="仿宋_GB2312" w:cs="宋体"/>
          <w:b w:val="0"/>
          <w:bCs w:val="0"/>
          <w:color w:val="auto"/>
          <w:kern w:val="0"/>
          <w:sz w:val="44"/>
          <w:szCs w:val="44"/>
          <w:u w:val="none"/>
          <w:lang w:eastAsia="zh-CN"/>
        </w:rPr>
      </w:pPr>
    </w:p>
    <w:p>
      <w:pPr>
        <w:widowControl/>
        <w:shd w:val="clear" w:color="auto" w:fill="FFFFFF"/>
        <w:spacing w:line="600" w:lineRule="exact"/>
        <w:rPr>
          <w:rFonts w:hint="eastAsia" w:ascii="仿宋_GB2312" w:hAnsi="仿宋"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致邵阳市住房和城乡建设局：</w:t>
      </w:r>
    </w:p>
    <w:p>
      <w:pPr>
        <w:widowControl/>
        <w:shd w:val="clear" w:color="auto" w:fill="FFFFFF"/>
        <w:spacing w:line="600" w:lineRule="exact"/>
        <w:rPr>
          <w:rFonts w:hint="eastAsia" w:ascii="仿宋_GB2312" w:hAnsi="仿宋"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 xml:space="preserve">    本单位自愿申请参加邵阳市住房和城乡建设局组织的建筑施工企业信用评定。</w:t>
      </w:r>
    </w:p>
    <w:p>
      <w:pPr>
        <w:widowControl/>
        <w:shd w:val="clear" w:color="auto" w:fill="FFFFFF"/>
        <w:spacing w:line="600" w:lineRule="exact"/>
        <w:rPr>
          <w:rFonts w:hint="eastAsia" w:ascii="仿宋_GB2312" w:hAnsi="仿宋"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 xml:space="preserve">    本单位承诺：在申请本信用评定中所提交的资料和数据全部真实、合法、有效，复印件和原件内容一致，没有隐瞒不良行为记录、行政处罚、相关部门对我公司的处理情况，并对因申报材料弄虚作假所引发的一切后果负责。</w:t>
      </w:r>
    </w:p>
    <w:p>
      <w:pPr>
        <w:widowControl/>
        <w:shd w:val="clear" w:color="auto" w:fill="FFFFFF"/>
        <w:spacing w:line="600" w:lineRule="exact"/>
        <w:rPr>
          <w:rFonts w:hint="eastAsia" w:ascii="仿宋_GB2312" w:hAnsi="仿宋" w:eastAsia="仿宋_GB2312" w:cs="宋体"/>
          <w:b w:val="0"/>
          <w:bCs w:val="0"/>
          <w:color w:val="auto"/>
          <w:kern w:val="0"/>
          <w:sz w:val="32"/>
          <w:szCs w:val="32"/>
          <w:u w:val="none"/>
          <w:lang w:eastAsia="zh-CN"/>
        </w:rPr>
      </w:pPr>
    </w:p>
    <w:p>
      <w:pPr>
        <w:widowControl/>
        <w:shd w:val="clear" w:color="auto" w:fill="FFFFFF"/>
        <w:spacing w:line="600" w:lineRule="exact"/>
        <w:ind w:firstLine="640" w:firstLineChars="200"/>
        <w:rPr>
          <w:rFonts w:ascii="宋体" w:hAnsi="宋体" w:eastAsia="仿宋_GB2312" w:cs="宋体"/>
          <w:b w:val="0"/>
          <w:bCs w:val="0"/>
          <w:color w:val="auto"/>
          <w:kern w:val="0"/>
          <w:sz w:val="32"/>
          <w:szCs w:val="32"/>
          <w:u w:val="none"/>
        </w:rPr>
      </w:pPr>
    </w:p>
    <w:p>
      <w:pPr>
        <w:widowControl/>
        <w:shd w:val="clear" w:color="auto" w:fill="FFFFFF"/>
        <w:spacing w:line="600" w:lineRule="exact"/>
        <w:ind w:right="2100" w:rightChars="1000" w:firstLine="640" w:firstLineChars="200"/>
        <w:jc w:val="right"/>
        <w:rPr>
          <w:rFonts w:ascii="宋体" w:hAnsi="宋体" w:eastAsia="仿宋_GB2312" w:cs="宋体"/>
          <w:b w:val="0"/>
          <w:bCs w:val="0"/>
          <w:color w:val="auto"/>
          <w:kern w:val="0"/>
          <w:sz w:val="32"/>
          <w:szCs w:val="32"/>
          <w:u w:val="none"/>
        </w:rPr>
      </w:pPr>
      <w:r>
        <w:rPr>
          <w:rFonts w:hint="eastAsia" w:ascii="宋体" w:hAnsi="宋体" w:eastAsia="仿宋_GB2312" w:cs="宋体"/>
          <w:b w:val="0"/>
          <w:bCs w:val="0"/>
          <w:color w:val="auto"/>
          <w:kern w:val="0"/>
          <w:sz w:val="32"/>
          <w:szCs w:val="32"/>
          <w:u w:val="none"/>
        </w:rPr>
        <w:t>法定代表人签字：</w:t>
      </w:r>
    </w:p>
    <w:p>
      <w:pPr>
        <w:widowControl/>
        <w:shd w:val="clear" w:color="auto" w:fill="FFFFFF"/>
        <w:wordWrap w:val="0"/>
        <w:spacing w:line="600" w:lineRule="exact"/>
        <w:ind w:right="2100" w:rightChars="1000"/>
        <w:jc w:val="right"/>
        <w:rPr>
          <w:rFonts w:ascii="宋体" w:hAnsi="宋体" w:eastAsia="仿宋_GB2312" w:cs="宋体"/>
          <w:b w:val="0"/>
          <w:bCs w:val="0"/>
          <w:color w:val="auto"/>
          <w:kern w:val="0"/>
          <w:sz w:val="32"/>
          <w:szCs w:val="32"/>
          <w:u w:val="none"/>
        </w:rPr>
      </w:pPr>
      <w:r>
        <w:rPr>
          <w:rFonts w:hint="eastAsia" w:ascii="宋体" w:hAnsi="宋体" w:eastAsia="仿宋_GB2312" w:cs="宋体"/>
          <w:b w:val="0"/>
          <w:bCs w:val="0"/>
          <w:color w:val="auto"/>
          <w:kern w:val="0"/>
          <w:sz w:val="32"/>
          <w:szCs w:val="32"/>
          <w:u w:val="none"/>
        </w:rPr>
        <w:t>单  位  盖  章：</w:t>
      </w:r>
    </w:p>
    <w:p>
      <w:pPr>
        <w:widowControl/>
        <w:shd w:val="clear" w:color="auto" w:fill="FFFFFF"/>
        <w:spacing w:line="600" w:lineRule="exact"/>
        <w:rPr>
          <w:rFonts w:ascii="宋体" w:hAnsi="宋体" w:eastAsia="仿宋_GB2312" w:cs="宋体"/>
          <w:b w:val="0"/>
          <w:bCs w:val="0"/>
          <w:color w:val="auto"/>
          <w:kern w:val="0"/>
          <w:sz w:val="32"/>
          <w:szCs w:val="32"/>
          <w:u w:val="none"/>
        </w:rPr>
      </w:pPr>
    </w:p>
    <w:p>
      <w:pPr>
        <w:widowControl/>
        <w:shd w:val="clear" w:color="auto" w:fill="FFFFFF"/>
        <w:spacing w:line="600" w:lineRule="exact"/>
        <w:rPr>
          <w:rFonts w:ascii="宋体" w:hAnsi="宋体" w:eastAsia="仿宋_GB2312" w:cs="宋体"/>
          <w:b w:val="0"/>
          <w:bCs w:val="0"/>
          <w:color w:val="auto"/>
          <w:kern w:val="0"/>
          <w:sz w:val="32"/>
          <w:szCs w:val="32"/>
          <w:u w:val="none"/>
        </w:rPr>
      </w:pPr>
    </w:p>
    <w:p>
      <w:pPr>
        <w:widowControl/>
        <w:shd w:val="clear" w:color="auto" w:fill="FFFFFF"/>
        <w:spacing w:line="600" w:lineRule="exact"/>
        <w:ind w:right="1260" w:rightChars="600"/>
        <w:jc w:val="right"/>
        <w:rPr>
          <w:rFonts w:ascii="仿宋_GB2312" w:hAnsi="仿宋" w:eastAsia="仿宋_GB2312" w:cs="宋体"/>
          <w:b w:val="0"/>
          <w:bCs w:val="0"/>
          <w:color w:val="auto"/>
          <w:kern w:val="0"/>
          <w:sz w:val="32"/>
          <w:szCs w:val="32"/>
          <w:u w:val="none"/>
        </w:rPr>
      </w:pPr>
      <w:r>
        <w:rPr>
          <w:rFonts w:hint="eastAsia" w:ascii="宋体" w:hAnsi="宋体" w:eastAsia="仿宋_GB2312" w:cs="宋体"/>
          <w:b w:val="0"/>
          <w:bCs w:val="0"/>
          <w:color w:val="auto"/>
          <w:kern w:val="0"/>
          <w:sz w:val="32"/>
          <w:szCs w:val="32"/>
          <w:u w:val="none"/>
        </w:rPr>
        <w:t>年     月     日</w:t>
      </w:r>
    </w:p>
    <w:p>
      <w:pPr>
        <w:widowControl/>
        <w:shd w:val="clear" w:color="auto" w:fill="FFFFFF"/>
        <w:spacing w:line="600" w:lineRule="exact"/>
        <w:ind w:right="420" w:rightChars="200" w:firstLine="640" w:firstLineChars="200"/>
        <w:jc w:val="right"/>
        <w:rPr>
          <w:rFonts w:ascii="仿宋_GB2312" w:hAnsi="仿宋" w:eastAsia="仿宋_GB2312" w:cs="宋体"/>
          <w:b w:val="0"/>
          <w:bCs w:val="0"/>
          <w:color w:val="auto"/>
          <w:kern w:val="0"/>
          <w:sz w:val="32"/>
          <w:szCs w:val="32"/>
          <w:u w:val="none"/>
        </w:rPr>
      </w:pPr>
    </w:p>
    <w:p>
      <w:pPr>
        <w:spacing w:line="600" w:lineRule="exact"/>
        <w:rPr>
          <w:rFonts w:ascii="仿宋_GB2312" w:hAnsi="仿宋" w:eastAsia="仿宋_GB2312"/>
          <w:b w:val="0"/>
          <w:bCs w:val="0"/>
          <w:color w:val="auto"/>
          <w:sz w:val="32"/>
          <w:szCs w:val="32"/>
          <w:u w:val="none"/>
        </w:rPr>
      </w:pPr>
    </w:p>
    <w:p>
      <w:pPr>
        <w:widowControl/>
        <w:shd w:val="clear" w:color="auto" w:fill="FFFFFF"/>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b w:val="0"/>
          <w:bCs w:val="0"/>
          <w:color w:val="auto"/>
          <w:szCs w:val="32"/>
          <w:u w:val="none"/>
        </w:rPr>
        <w:br w:type="page"/>
      </w:r>
      <w:r>
        <w:rPr>
          <w:rFonts w:hint="eastAsia" w:ascii="仿宋_GB2312" w:hAnsi="仿宋" w:eastAsia="仿宋_GB2312" w:cs="宋体"/>
          <w:b w:val="0"/>
          <w:bCs w:val="0"/>
          <w:color w:val="auto"/>
          <w:kern w:val="0"/>
          <w:sz w:val="32"/>
          <w:szCs w:val="32"/>
          <w:u w:val="none"/>
        </w:rPr>
        <w:t>一、企业基本情况表</w:t>
      </w:r>
    </w:p>
    <w:tbl>
      <w:tblPr>
        <w:tblStyle w:val="5"/>
        <w:tblW w:w="95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1620"/>
        <w:gridCol w:w="441"/>
        <w:gridCol w:w="912"/>
        <w:gridCol w:w="447"/>
        <w:gridCol w:w="20"/>
        <w:gridCol w:w="1273"/>
        <w:gridCol w:w="29"/>
        <w:gridCol w:w="298"/>
        <w:gridCol w:w="380"/>
        <w:gridCol w:w="20"/>
        <w:gridCol w:w="6"/>
        <w:gridCol w:w="1196"/>
        <w:gridCol w:w="1258"/>
        <w:gridCol w:w="1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企业名称</w:t>
            </w:r>
          </w:p>
        </w:tc>
        <w:tc>
          <w:tcPr>
            <w:tcW w:w="2061"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681"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所属/主管部门</w:t>
            </w:r>
          </w:p>
        </w:tc>
        <w:tc>
          <w:tcPr>
            <w:tcW w:w="3191"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经营地址</w:t>
            </w:r>
          </w:p>
        </w:tc>
        <w:tc>
          <w:tcPr>
            <w:tcW w:w="7933" w:type="dxa"/>
            <w:gridSpan w:val="1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邮政编码</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3122"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固定办公面积</w:t>
            </w:r>
          </w:p>
        </w:tc>
        <w:tc>
          <w:tcPr>
            <w:tcW w:w="3191"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法人代表</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总经理</w:t>
            </w: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9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技术负责人</w:t>
            </w:r>
          </w:p>
        </w:tc>
        <w:tc>
          <w:tcPr>
            <w:tcW w:w="1291"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联系人</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职务</w:t>
            </w: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9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联系电话</w:t>
            </w:r>
          </w:p>
        </w:tc>
        <w:tc>
          <w:tcPr>
            <w:tcW w:w="1291"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营业执照</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情况</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注册号</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成立时间</w:t>
            </w:r>
          </w:p>
        </w:tc>
        <w:tc>
          <w:tcPr>
            <w:tcW w:w="3191"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注册资金</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企业类型</w:t>
            </w:r>
          </w:p>
        </w:tc>
        <w:tc>
          <w:tcPr>
            <w:tcW w:w="3191"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注册地址</w:t>
            </w:r>
          </w:p>
        </w:tc>
        <w:tc>
          <w:tcPr>
            <w:tcW w:w="6313" w:type="dxa"/>
            <w:gridSpan w:val="1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1620" w:type="dxa"/>
            <w:vMerge w:val="restart"/>
            <w:tcMar>
              <w:top w:w="0" w:type="dxa"/>
              <w:left w:w="108" w:type="dxa"/>
              <w:bottom w:w="0" w:type="dxa"/>
              <w:right w:w="108" w:type="dxa"/>
            </w:tcMar>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资质情况</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证书编号</w:t>
            </w:r>
          </w:p>
        </w:tc>
        <w:tc>
          <w:tcPr>
            <w:tcW w:w="6313" w:type="dxa"/>
            <w:gridSpan w:val="1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trPr>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主项资质</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74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批准时间</w:t>
            </w:r>
          </w:p>
        </w:tc>
        <w:tc>
          <w:tcPr>
            <w:tcW w:w="3220" w:type="dxa"/>
            <w:gridSpan w:val="9"/>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增项资质</w:t>
            </w:r>
          </w:p>
        </w:tc>
        <w:tc>
          <w:tcPr>
            <w:tcW w:w="6313" w:type="dxa"/>
            <w:gridSpan w:val="14"/>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6313" w:type="dxa"/>
            <w:gridSpan w:val="14"/>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trPr>
        <w:tc>
          <w:tcPr>
            <w:tcW w:w="1620"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安全生产许可证</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证书编号</w:t>
            </w:r>
          </w:p>
        </w:tc>
        <w:tc>
          <w:tcPr>
            <w:tcW w:w="180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有效日期</w:t>
            </w:r>
          </w:p>
        </w:tc>
        <w:tc>
          <w:tcPr>
            <w:tcW w:w="2893" w:type="dxa"/>
            <w:gridSpan w:val="7"/>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trPr>
        <w:tc>
          <w:tcPr>
            <w:tcW w:w="3240"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安全质量标准化认证</w:t>
            </w:r>
          </w:p>
        </w:tc>
        <w:tc>
          <w:tcPr>
            <w:tcW w:w="180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□是 □否</w:t>
            </w:r>
          </w:p>
        </w:tc>
        <w:tc>
          <w:tcPr>
            <w:tcW w:w="16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认证时间</w:t>
            </w:r>
          </w:p>
        </w:tc>
        <w:tc>
          <w:tcPr>
            <w:tcW w:w="2893" w:type="dxa"/>
            <w:gridSpan w:val="7"/>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财务生产</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经营状况</w:t>
            </w:r>
          </w:p>
        </w:tc>
        <w:tc>
          <w:tcPr>
            <w:tcW w:w="34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资产总额      万元</w:t>
            </w:r>
          </w:p>
        </w:tc>
        <w:tc>
          <w:tcPr>
            <w:tcW w:w="4513" w:type="dxa"/>
            <w:gridSpan w:val="11"/>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34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净资产        万元</w:t>
            </w:r>
          </w:p>
        </w:tc>
        <w:tc>
          <w:tcPr>
            <w:tcW w:w="4513" w:type="dxa"/>
            <w:gridSpan w:val="11"/>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净利润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342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上年度共缴纳税金   万元，其中在邵阳行政区共缴纳税金   万元</w:t>
            </w:r>
          </w:p>
        </w:tc>
        <w:tc>
          <w:tcPr>
            <w:tcW w:w="4513" w:type="dxa"/>
            <w:gridSpan w:val="11"/>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上年度建筑业总产值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342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上年度科技研发经费        万元</w:t>
            </w:r>
          </w:p>
        </w:tc>
        <w:tc>
          <w:tcPr>
            <w:tcW w:w="4513" w:type="dxa"/>
            <w:gridSpan w:val="11"/>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上年度安全文明措施费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7933" w:type="dxa"/>
            <w:gridSpan w:val="15"/>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上年度职工教育培训费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4" w:hRule="atLeast"/>
        </w:trPr>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企业业绩情况（说明：市外企业仅限申报邵阳市行政区业绩）</w:t>
            </w:r>
          </w:p>
        </w:tc>
        <w:tc>
          <w:tcPr>
            <w:tcW w:w="7933" w:type="dxa"/>
            <w:gridSpan w:val="1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上年度签订的合同个数 ：      个；</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其中：邵阳市外拓      个；市内       个；</w:t>
            </w:r>
          </w:p>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cantSplit/>
          <w:trHeight w:val="1318"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在建工程数量</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447" w:type="dxa"/>
            <w:gridSpan w:val="6"/>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在建工程情况总投资额</w:t>
            </w:r>
          </w:p>
        </w:tc>
        <w:tc>
          <w:tcPr>
            <w:tcW w:w="2493" w:type="dxa"/>
            <w:gridSpan w:val="5"/>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cantSplit/>
          <w:trHeight w:val="567"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7913" w:type="dxa"/>
            <w:gridSpan w:val="1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719"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5000万以上项目个数</w:t>
            </w:r>
          </w:p>
        </w:tc>
        <w:tc>
          <w:tcPr>
            <w:tcW w:w="1820" w:type="dxa"/>
            <w:gridSpan w:val="4"/>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98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2000-5000万项目个数</w:t>
            </w:r>
          </w:p>
        </w:tc>
        <w:tc>
          <w:tcPr>
            <w:tcW w:w="248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652"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500-2000万项目个数</w:t>
            </w:r>
          </w:p>
        </w:tc>
        <w:tc>
          <w:tcPr>
            <w:tcW w:w="1820" w:type="dxa"/>
            <w:gridSpan w:val="4"/>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98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500万以下项目个数</w:t>
            </w:r>
          </w:p>
        </w:tc>
        <w:tc>
          <w:tcPr>
            <w:tcW w:w="248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625" w:hRule="atLeast"/>
        </w:trPr>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企业人员情况</w:t>
            </w:r>
          </w:p>
        </w:tc>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注册建造师人数</w:t>
            </w:r>
          </w:p>
        </w:tc>
        <w:tc>
          <w:tcPr>
            <w:tcW w:w="1820" w:type="dxa"/>
            <w:gridSpan w:val="4"/>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c>
          <w:tcPr>
            <w:tcW w:w="2006"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一级</w:t>
            </w:r>
          </w:p>
        </w:tc>
        <w:tc>
          <w:tcPr>
            <w:tcW w:w="2454" w:type="dxa"/>
            <w:gridSpan w:val="2"/>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625" w:hRule="atLeast"/>
        </w:trPr>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6"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二级</w:t>
            </w:r>
          </w:p>
        </w:tc>
        <w:tc>
          <w:tcPr>
            <w:tcW w:w="2454" w:type="dxa"/>
            <w:gridSpan w:val="2"/>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625" w:hRule="atLeast"/>
        </w:trPr>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6"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临时</w:t>
            </w:r>
          </w:p>
        </w:tc>
        <w:tc>
          <w:tcPr>
            <w:tcW w:w="2454" w:type="dxa"/>
            <w:gridSpan w:val="2"/>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312"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工程师类人员</w:t>
            </w:r>
          </w:p>
        </w:tc>
        <w:tc>
          <w:tcPr>
            <w:tcW w:w="1820" w:type="dxa"/>
            <w:gridSpan w:val="4"/>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人</w:t>
            </w: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安全员</w:t>
            </w:r>
          </w:p>
        </w:tc>
        <w:tc>
          <w:tcPr>
            <w:tcW w:w="2460"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311"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质量员</w:t>
            </w:r>
          </w:p>
        </w:tc>
        <w:tc>
          <w:tcPr>
            <w:tcW w:w="2460"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311"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施工员</w:t>
            </w:r>
          </w:p>
        </w:tc>
        <w:tc>
          <w:tcPr>
            <w:tcW w:w="2460"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311"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其他人员</w:t>
            </w:r>
          </w:p>
        </w:tc>
        <w:tc>
          <w:tcPr>
            <w:tcW w:w="2460"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434"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三类人员</w:t>
            </w:r>
          </w:p>
        </w:tc>
        <w:tc>
          <w:tcPr>
            <w:tcW w:w="18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A类    人</w:t>
            </w: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B类     人</w:t>
            </w:r>
          </w:p>
        </w:tc>
        <w:tc>
          <w:tcPr>
            <w:tcW w:w="246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C类        人</w:t>
            </w:r>
          </w:p>
        </w:tc>
      </w:tr>
    </w:tbl>
    <w:p>
      <w:pPr>
        <w:widowControl/>
        <w:shd w:val="clear" w:color="auto" w:fill="FFFFFF"/>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注：1、市外企业除填写注册地址外，另需填写本市服务处所；2、上年度建筑业总产值以邵阳市统计局统计数为准；3、上述表格内容附相关证明材料复印件。</w:t>
      </w:r>
    </w:p>
    <w:p>
      <w:pPr>
        <w:widowControl/>
        <w:shd w:val="clear" w:color="auto" w:fill="FFFFFF"/>
        <w:spacing w:line="600" w:lineRule="exact"/>
        <w:ind w:firstLine="1280" w:firstLineChars="400"/>
        <w:rPr>
          <w:rFonts w:ascii="仿宋_GB2312" w:hAnsi="仿宋" w:eastAsia="仿宋_GB2312" w:cs="宋体"/>
          <w:b w:val="0"/>
          <w:bCs w:val="0"/>
          <w:color w:val="auto"/>
          <w:kern w:val="0"/>
          <w:sz w:val="32"/>
          <w:szCs w:val="32"/>
          <w:u w:val="none"/>
        </w:rPr>
        <w:sectPr>
          <w:headerReference r:id="rId3" w:type="default"/>
          <w:footerReference r:id="rId4" w:type="default"/>
          <w:footerReference r:id="rId5" w:type="even"/>
          <w:pgSz w:w="11906" w:h="16838"/>
          <w:pgMar w:top="1701" w:right="1474" w:bottom="1701" w:left="1474" w:header="851" w:footer="992" w:gutter="0"/>
          <w:cols w:space="0" w:num="1"/>
          <w:docGrid w:type="lines" w:linePitch="318" w:charSpace="0"/>
        </w:sectPr>
      </w:pPr>
    </w:p>
    <w:p>
      <w:pPr>
        <w:widowControl/>
        <w:shd w:val="clear" w:color="auto" w:fill="FFFFFF"/>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二、工程项目汇总表</w:t>
      </w:r>
    </w:p>
    <w:p>
      <w:pPr>
        <w:widowControl/>
        <w:shd w:val="clear" w:color="auto" w:fill="FFFFFF"/>
        <w:spacing w:line="600" w:lineRule="exact"/>
        <w:ind w:firstLine="48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 w:val="24"/>
          <w:u w:val="none"/>
        </w:rPr>
        <w:t>单位：万元</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02"/>
        <w:gridCol w:w="1597"/>
        <w:gridCol w:w="1597"/>
        <w:gridCol w:w="1598"/>
        <w:gridCol w:w="867"/>
        <w:gridCol w:w="1001"/>
        <w:gridCol w:w="1266"/>
        <w:gridCol w:w="1336"/>
        <w:gridCol w:w="830"/>
        <w:gridCol w:w="2126"/>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jc w:val="center"/>
        </w:trPr>
        <w:tc>
          <w:tcPr>
            <w:tcW w:w="1002"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序号</w:t>
            </w:r>
          </w:p>
        </w:tc>
        <w:tc>
          <w:tcPr>
            <w:tcW w:w="1597"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项 目 名 称</w:t>
            </w:r>
          </w:p>
        </w:tc>
        <w:tc>
          <w:tcPr>
            <w:tcW w:w="1597"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建 设</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单 位</w:t>
            </w:r>
          </w:p>
        </w:tc>
        <w:tc>
          <w:tcPr>
            <w:tcW w:w="1598"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 程</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地 点</w:t>
            </w:r>
          </w:p>
        </w:tc>
        <w:tc>
          <w:tcPr>
            <w:tcW w:w="867"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 程</w:t>
            </w:r>
          </w:p>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规 模</w:t>
            </w:r>
          </w:p>
        </w:tc>
        <w:tc>
          <w:tcPr>
            <w:tcW w:w="1001"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合同  额</w:t>
            </w:r>
          </w:p>
        </w:tc>
        <w:tc>
          <w:tcPr>
            <w:tcW w:w="1266"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合同起</w:t>
            </w:r>
          </w:p>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止时间</w:t>
            </w:r>
          </w:p>
        </w:tc>
        <w:tc>
          <w:tcPr>
            <w:tcW w:w="1336"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项目经理姓名</w:t>
            </w:r>
          </w:p>
        </w:tc>
        <w:tc>
          <w:tcPr>
            <w:tcW w:w="830"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形 象</w:t>
            </w:r>
          </w:p>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进 度</w:t>
            </w:r>
          </w:p>
        </w:tc>
        <w:tc>
          <w:tcPr>
            <w:tcW w:w="2126"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建设单位联系人姓名、电话</w:t>
            </w:r>
          </w:p>
        </w:tc>
        <w:tc>
          <w:tcPr>
            <w:tcW w:w="1134"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bl>
    <w:p>
      <w:pPr>
        <w:widowControl/>
        <w:shd w:val="clear" w:color="auto" w:fill="FFFFFF"/>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注：1、请填写上年度工程项目情况，并提供工程施工合同、施工许可证复印件（招标项目另附中标通知书复印件）；</w:t>
      </w:r>
    </w:p>
    <w:p>
      <w:pPr>
        <w:widowControl/>
        <w:shd w:val="clear" w:color="auto" w:fill="FFFFFF"/>
        <w:spacing w:line="600" w:lineRule="exact"/>
        <w:ind w:firstLine="1120" w:firstLineChars="4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2、工程规模是填写项目的投资额或建筑面积、高度、层数、结构等；市政工程填写道路长度或面积等市政类工程指标；</w:t>
      </w:r>
    </w:p>
    <w:p>
      <w:pPr>
        <w:widowControl/>
        <w:shd w:val="clear" w:color="auto" w:fill="FFFFFF"/>
        <w:spacing w:line="600" w:lineRule="exact"/>
        <w:ind w:firstLine="1120" w:firstLineChars="400"/>
        <w:rPr>
          <w:rFonts w:ascii="仿宋_GB2312" w:hAnsi="仿宋" w:eastAsia="仿宋_GB2312" w:cs="宋体"/>
          <w:b w:val="0"/>
          <w:bCs w:val="0"/>
          <w:color w:val="auto"/>
          <w:kern w:val="0"/>
          <w:sz w:val="28"/>
          <w:szCs w:val="28"/>
          <w:u w:val="none"/>
        </w:rPr>
        <w:sectPr>
          <w:pgSz w:w="16838" w:h="11906" w:orient="landscape"/>
          <w:pgMar w:top="1287" w:right="624" w:bottom="1797" w:left="936" w:header="851" w:footer="992" w:gutter="0"/>
          <w:cols w:space="425" w:num="1"/>
          <w:docGrid w:type="linesAndChars" w:linePitch="312" w:charSpace="0"/>
        </w:sectPr>
      </w:pPr>
      <w:r>
        <w:rPr>
          <w:rFonts w:hint="eastAsia" w:ascii="仿宋_GB2312" w:hAnsi="仿宋" w:eastAsia="仿宋_GB2312" w:cs="宋体"/>
          <w:b w:val="0"/>
          <w:bCs w:val="0"/>
          <w:color w:val="auto"/>
          <w:kern w:val="0"/>
          <w:sz w:val="28"/>
          <w:szCs w:val="28"/>
          <w:u w:val="none"/>
        </w:rPr>
        <w:t>3、只要求填报邵阳市行政区划内工程及本市企业外拓工程。</w:t>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三、质量、安全施工情况</w:t>
      </w:r>
    </w:p>
    <w:p>
      <w:pPr>
        <w:widowControl/>
        <w:shd w:val="clear" w:color="auto" w:fill="FFFFFF"/>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（提供上年度邵阳市行政区划内工程以及本市企业外拓工程质量、安全施工情况）</w:t>
      </w:r>
    </w:p>
    <w:p>
      <w:pPr>
        <w:spacing w:line="600" w:lineRule="exact"/>
        <w:rPr>
          <w:rFonts w:ascii="仿宋_GB2312" w:hAnsi="仿宋" w:eastAsia="仿宋_GB2312" w:cs="宋体"/>
          <w:b w:val="0"/>
          <w:bCs w:val="0"/>
          <w:color w:val="auto"/>
          <w:kern w:val="0"/>
          <w:sz w:val="32"/>
          <w:szCs w:val="32"/>
          <w:u w:val="none"/>
        </w:rPr>
      </w:pPr>
    </w:p>
    <w:tbl>
      <w:tblPr>
        <w:tblStyle w:val="5"/>
        <w:tblW w:w="895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105"/>
        <w:gridCol w:w="1145"/>
        <w:gridCol w:w="160"/>
        <w:gridCol w:w="1559"/>
        <w:gridCol w:w="598"/>
        <w:gridCol w:w="9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9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竣工工程</w:t>
            </w:r>
          </w:p>
        </w:tc>
        <w:tc>
          <w:tcPr>
            <w:tcW w:w="2250" w:type="dxa"/>
            <w:gridSpan w:val="2"/>
          </w:tcPr>
          <w:p>
            <w:pPr>
              <w:spacing w:line="600" w:lineRule="exact"/>
              <w:ind w:firstLine="420" w:firstLineChars="200"/>
              <w:rPr>
                <w:rFonts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
              </w:rPr>
              <w:t>(</w:t>
            </w:r>
            <w:r>
              <w:rPr>
                <w:rFonts w:hint="eastAsia" w:ascii="仿宋_GB2312" w:hAnsi="仿宋" w:eastAsia="仿宋_GB2312" w:cs="宋体"/>
                <w:b w:val="0"/>
                <w:bCs w:val="0"/>
                <w:color w:val="auto"/>
                <w:kern w:val="0"/>
                <w:szCs w:val="21"/>
                <w:u w:val="none"/>
              </w:rPr>
              <w:t>个)</w:t>
            </w:r>
          </w:p>
        </w:tc>
        <w:tc>
          <w:tcPr>
            <w:tcW w:w="2317" w:type="dxa"/>
            <w:gridSpan w:val="3"/>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合格率</w:t>
            </w:r>
          </w:p>
        </w:tc>
        <w:tc>
          <w:tcPr>
            <w:tcW w:w="3092"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9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质量事故</w:t>
            </w:r>
          </w:p>
        </w:tc>
        <w:tc>
          <w:tcPr>
            <w:tcW w:w="110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（级）</w:t>
            </w:r>
          </w:p>
        </w:tc>
        <w:tc>
          <w:tcPr>
            <w:tcW w:w="1305"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（起）</w:t>
            </w:r>
          </w:p>
        </w:tc>
        <w:tc>
          <w:tcPr>
            <w:tcW w:w="1559"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死亡   （人）</w:t>
            </w:r>
          </w:p>
        </w:tc>
        <w:tc>
          <w:tcPr>
            <w:tcW w:w="1559"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重伤   （人）  </w:t>
            </w:r>
          </w:p>
        </w:tc>
        <w:tc>
          <w:tcPr>
            <w:tcW w:w="2131"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经济损失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9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安全事故</w:t>
            </w:r>
          </w:p>
        </w:tc>
        <w:tc>
          <w:tcPr>
            <w:tcW w:w="110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（级）</w:t>
            </w:r>
          </w:p>
        </w:tc>
        <w:tc>
          <w:tcPr>
            <w:tcW w:w="1305"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（起）</w:t>
            </w:r>
          </w:p>
        </w:tc>
        <w:tc>
          <w:tcPr>
            <w:tcW w:w="1559"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死亡   （人）</w:t>
            </w:r>
          </w:p>
        </w:tc>
        <w:tc>
          <w:tcPr>
            <w:tcW w:w="1559"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重伤    （人）  </w:t>
            </w:r>
          </w:p>
        </w:tc>
        <w:tc>
          <w:tcPr>
            <w:tcW w:w="2131"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经济损失   （万元）</w:t>
            </w:r>
          </w:p>
        </w:tc>
      </w:tr>
    </w:tbl>
    <w:p>
      <w:pPr>
        <w:spacing w:line="600" w:lineRule="exact"/>
        <w:ind w:firstLine="640" w:firstLineChars="200"/>
        <w:rPr>
          <w:rFonts w:ascii="黑体" w:hAnsi="黑体" w:eastAsia="黑体"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r>
        <w:rPr>
          <w:rFonts w:hint="eastAsia" w:ascii="仿宋_GB2312" w:hAnsi="仿宋" w:eastAsia="仿宋_GB2312" w:cs="宋体"/>
          <w:b w:val="0"/>
          <w:bCs w:val="0"/>
          <w:color w:val="auto"/>
          <w:kern w:val="0"/>
          <w:sz w:val="32"/>
          <w:szCs w:val="32"/>
          <w:u w:val="none"/>
        </w:rPr>
        <w:t>四、违法违规查处记录 </w:t>
      </w:r>
    </w:p>
    <w:p>
      <w:pPr>
        <w:spacing w:line="600" w:lineRule="exact"/>
        <w:ind w:firstLine="600" w:firstLineChars="200"/>
        <w:rPr>
          <w:rFonts w:ascii="仿宋_GB2312" w:hAnsi="仿宋" w:eastAsia="仿宋_GB2312" w:cs="宋体"/>
          <w:b w:val="0"/>
          <w:bCs w:val="0"/>
          <w:color w:val="auto"/>
          <w:kern w:val="0"/>
          <w:sz w:val="30"/>
          <w:szCs w:val="30"/>
          <w:u w:val="none"/>
        </w:rPr>
      </w:pPr>
    </w:p>
    <w:tbl>
      <w:tblPr>
        <w:tblStyle w:val="5"/>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2163"/>
        <w:gridCol w:w="2117"/>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程</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名</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称</w:t>
            </w:r>
          </w:p>
        </w:tc>
        <w:tc>
          <w:tcPr>
            <w:tcW w:w="2163"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违 规 事 项</w:t>
            </w:r>
          </w:p>
        </w:tc>
        <w:tc>
          <w:tcPr>
            <w:tcW w:w="2117"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处 理 时 间</w:t>
            </w:r>
          </w:p>
        </w:tc>
        <w:tc>
          <w:tcPr>
            <w:tcW w:w="2343"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处</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理</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结</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bl>
    <w:p>
      <w:pPr>
        <w:widowControl/>
        <w:shd w:val="clear" w:color="auto" w:fill="FFFFFF"/>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注：本表填报企业申报上年度的邵阳行政区划内工程以及本市企业外拓工程的行政处罚决定书、不良行为记录、受到相关部门的处理情况等。</w:t>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r>
        <w:rPr>
          <w:rFonts w:hint="eastAsia" w:ascii="仿宋_GB2312" w:hAnsi="仿宋" w:eastAsia="仿宋_GB2312" w:cs="宋体"/>
          <w:b w:val="0"/>
          <w:bCs w:val="0"/>
          <w:color w:val="auto"/>
          <w:kern w:val="0"/>
          <w:sz w:val="32"/>
          <w:szCs w:val="32"/>
          <w:u w:val="none"/>
        </w:rPr>
        <w:t>五、获奖记录</w:t>
      </w:r>
    </w:p>
    <w:p>
      <w:pPr>
        <w:spacing w:line="600" w:lineRule="exact"/>
        <w:ind w:firstLine="600" w:firstLineChars="200"/>
        <w:rPr>
          <w:rFonts w:ascii="仿宋_GB2312" w:hAnsi="仿宋" w:eastAsia="仿宋_GB2312" w:cs="宋体"/>
          <w:b w:val="0"/>
          <w:bCs w:val="0"/>
          <w:color w:val="auto"/>
          <w:kern w:val="0"/>
          <w:sz w:val="30"/>
          <w:szCs w:val="30"/>
          <w:u w:val="none"/>
        </w:rPr>
      </w:pP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835"/>
        <w:gridCol w:w="1681"/>
        <w:gridCol w:w="1919"/>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92"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工程名称</w:t>
            </w:r>
          </w:p>
        </w:tc>
        <w:tc>
          <w:tcPr>
            <w:tcW w:w="1835"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获奖内容</w:t>
            </w:r>
          </w:p>
        </w:tc>
        <w:tc>
          <w:tcPr>
            <w:tcW w:w="1681"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获奖时间</w:t>
            </w:r>
          </w:p>
        </w:tc>
        <w:tc>
          <w:tcPr>
            <w:tcW w:w="1919" w:type="dxa"/>
          </w:tcPr>
          <w:p>
            <w:pPr>
              <w:spacing w:line="600" w:lineRule="exact"/>
              <w:jc w:val="center"/>
              <w:rPr>
                <w:rFonts w:ascii="仿宋_GB2312" w:hAnsi="仿宋" w:eastAsia="仿宋_GB2312" w:cs="宋体"/>
                <w:b w:val="0"/>
                <w:bCs w:val="0"/>
                <w:color w:val="auto"/>
                <w:kern w:val="0"/>
                <w:szCs w:val="21"/>
                <w:u w:val="none"/>
              </w:rPr>
            </w:pPr>
            <w:r>
              <w:rPr>
                <w:rFonts w:ascii="仿宋_GB2312" w:hAnsi="仿宋" w:eastAsia="仿宋_GB2312" w:cs="宋体"/>
                <w:b w:val="0"/>
                <w:bCs w:val="0"/>
                <w:color w:val="auto"/>
                <w:kern w:val="0"/>
                <w:szCs w:val="21"/>
                <w:u w:val="none"/>
              </w:rPr>
              <w:t>获奖单位</w:t>
            </w:r>
          </w:p>
        </w:tc>
        <w:tc>
          <w:tcPr>
            <w:tcW w:w="1681" w:type="dxa"/>
          </w:tcPr>
          <w:p>
            <w:pPr>
              <w:spacing w:line="600" w:lineRule="exact"/>
              <w:jc w:val="center"/>
              <w:rPr>
                <w:rFonts w:ascii="仿宋_GB2312" w:hAnsi="仿宋" w:eastAsia="仿宋_GB2312" w:cs="宋体"/>
                <w:b w:val="0"/>
                <w:bCs w:val="0"/>
                <w:color w:val="auto"/>
                <w:kern w:val="0"/>
                <w:szCs w:val="21"/>
                <w:u w:val="none"/>
              </w:rPr>
            </w:pPr>
            <w:r>
              <w:rPr>
                <w:rFonts w:ascii="仿宋_GB2312" w:hAnsi="仿宋" w:eastAsia="仿宋_GB2312" w:cs="宋体"/>
                <w:b w:val="0"/>
                <w:bCs w:val="0"/>
                <w:color w:val="auto"/>
                <w:kern w:val="0"/>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bl>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注：1、获奖项目是指邵阳市行政区划内项目或本市企业外拓获奖工程；2、邵阳市行政区划内项目或邵阳市属企业外拓工程项目如获得相关奖项的，请在备注栏简要注明项目获奖名称；其中获得鲁班奖、国家优质工程奖、詹天佑奖、中国建筑工程装饰奖、中国安装之星、中国钢结构金奖等国家奖项为相关表彰通知发布之日起有效期为2年；获得芙蓉奖、湖南省优质工程、全国范围组织学习交流的建设工程项目施工安全生产标准化工地等省级奖项为相关表彰通知发布之日起有效期为1年；获得湖南省建筑施工考评优良工地奖项、邵阳市优质工程等奖项为相关表彰通知发布之日起有效期为1年。</w:t>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r>
        <w:rPr>
          <w:rFonts w:hint="eastAsia" w:ascii="仿宋_GB2312" w:hAnsi="仿宋" w:eastAsia="仿宋_GB2312" w:cs="宋体"/>
          <w:b w:val="0"/>
          <w:bCs w:val="0"/>
          <w:color w:val="auto"/>
          <w:kern w:val="0"/>
          <w:sz w:val="32"/>
          <w:szCs w:val="32"/>
          <w:u w:val="none"/>
        </w:rPr>
        <w:t>六、申请审批表</w:t>
      </w: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9073" w:type="dxa"/>
          </w:tcPr>
          <w:p>
            <w:pPr>
              <w:spacing w:line="600" w:lineRule="exact"/>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 xml:space="preserve">企业自评打分：           </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申请评定等级：</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□A级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B</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C</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D</w:t>
            </w:r>
            <w:r>
              <w:rPr>
                <w:rFonts w:hint="eastAsia" w:ascii="仿宋_GB2312" w:hAnsi="仿宋" w:eastAsia="仿宋_GB2312" w:cs="宋体"/>
                <w:b w:val="0"/>
                <w:bCs w:val="0"/>
                <w:color w:val="auto"/>
                <w:kern w:val="0"/>
                <w:sz w:val="28"/>
                <w:szCs w:val="28"/>
                <w:u w:val="none"/>
              </w:rPr>
              <w:t>级</w:t>
            </w:r>
          </w:p>
          <w:p>
            <w:pPr>
              <w:spacing w:line="600" w:lineRule="exact"/>
              <w:ind w:firstLine="280" w:firstLineChars="1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负责人签字：（盖章）</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年</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月</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日</w:t>
            </w:r>
            <w:r>
              <w:rPr>
                <w:rFonts w:hint="eastAsia" w:ascii="宋体" w:hAnsi="宋体" w:eastAsia="仿宋_GB2312" w:cs="宋体"/>
                <w:b w:val="0"/>
                <w:bCs w:val="0"/>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073" w:type="dxa"/>
          </w:tcPr>
          <w:p>
            <w:pPr>
              <w:spacing w:line="600" w:lineRule="exact"/>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县市建设行政主管部门或市相关行业协会推荐意见：</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经审核，该公司申报资料符合要求，同意推荐该公司信用等级评定为：</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A</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B</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C</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D</w:t>
            </w:r>
            <w:r>
              <w:rPr>
                <w:rFonts w:hint="eastAsia" w:ascii="仿宋_GB2312" w:hAnsi="仿宋" w:eastAsia="仿宋_GB2312" w:cs="宋体"/>
                <w:b w:val="0"/>
                <w:bCs w:val="0"/>
                <w:color w:val="auto"/>
                <w:kern w:val="0"/>
                <w:sz w:val="28"/>
                <w:szCs w:val="28"/>
                <w:u w:val="none"/>
              </w:rPr>
              <w:t>级</w:t>
            </w:r>
          </w:p>
          <w:p>
            <w:pPr>
              <w:spacing w:line="600" w:lineRule="exact"/>
              <w:ind w:firstLine="560" w:firstLineChars="200"/>
              <w:rPr>
                <w:rFonts w:ascii="仿宋_GB2312" w:hAnsi="仿宋" w:eastAsia="仿宋_GB2312" w:cs="宋体"/>
                <w:b w:val="0"/>
                <w:bCs w:val="0"/>
                <w:color w:val="auto"/>
                <w:kern w:val="0"/>
                <w:sz w:val="28"/>
                <w:szCs w:val="28"/>
                <w:u w:val="none"/>
              </w:rPr>
            </w:pPr>
          </w:p>
          <w:p>
            <w:pPr>
              <w:snapToGrid w:val="0"/>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负责人签字：（盖章）</w:t>
            </w:r>
            <w:r>
              <w:rPr>
                <w:rFonts w:hint="eastAsia" w:ascii="宋体" w:hAnsi="宋体" w:eastAsia="仿宋_GB2312" w:cs="宋体"/>
                <w:b w:val="0"/>
                <w:bCs w:val="0"/>
                <w:color w:val="auto"/>
                <w:kern w:val="0"/>
                <w:sz w:val="28"/>
                <w:szCs w:val="28"/>
                <w:u w:val="none"/>
              </w:rPr>
              <w:t>                   </w:t>
            </w:r>
          </w:p>
          <w:p>
            <w:pPr>
              <w:spacing w:line="600" w:lineRule="exact"/>
              <w:ind w:firstLine="4060" w:firstLineChars="145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年</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月</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日</w:t>
            </w:r>
            <w:r>
              <w:rPr>
                <w:rFonts w:hint="eastAsia" w:ascii="宋体" w:hAnsi="宋体" w:eastAsia="仿宋_GB2312" w:cs="宋体"/>
                <w:b w:val="0"/>
                <w:bCs w:val="0"/>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9073" w:type="dxa"/>
          </w:tcPr>
          <w:p>
            <w:pPr>
              <w:spacing w:line="600" w:lineRule="exact"/>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市评价办意见：</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经评定及考核委员会评审，同意该公司信用等级评定为：</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□A级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B</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C</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D</w:t>
            </w:r>
            <w:r>
              <w:rPr>
                <w:rFonts w:hint="eastAsia" w:ascii="仿宋_GB2312" w:hAnsi="仿宋" w:eastAsia="仿宋_GB2312" w:cs="宋体"/>
                <w:b w:val="0"/>
                <w:bCs w:val="0"/>
                <w:color w:val="auto"/>
                <w:kern w:val="0"/>
                <w:sz w:val="28"/>
                <w:szCs w:val="28"/>
                <w:u w:val="none"/>
              </w:rPr>
              <w:t>级</w:t>
            </w:r>
          </w:p>
          <w:p>
            <w:pPr>
              <w:spacing w:line="600" w:lineRule="exact"/>
              <w:ind w:firstLine="560" w:firstLineChars="200"/>
              <w:rPr>
                <w:rFonts w:ascii="仿宋_GB2312" w:hAnsi="仿宋" w:eastAsia="仿宋_GB2312" w:cs="宋体"/>
                <w:b w:val="0"/>
                <w:bCs w:val="0"/>
                <w:color w:val="auto"/>
                <w:kern w:val="0"/>
                <w:sz w:val="28"/>
                <w:szCs w:val="28"/>
                <w:u w:val="none"/>
              </w:rPr>
            </w:pP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负责人签字：（盖章）</w:t>
            </w:r>
            <w:r>
              <w:rPr>
                <w:rFonts w:hint="eastAsia" w:ascii="宋体" w:hAnsi="宋体" w:eastAsia="仿宋_GB2312" w:cs="宋体"/>
                <w:b w:val="0"/>
                <w:bCs w:val="0"/>
                <w:color w:val="auto"/>
                <w:kern w:val="0"/>
                <w:sz w:val="28"/>
                <w:szCs w:val="28"/>
                <w:u w:val="none"/>
              </w:rPr>
              <w:t>              </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年</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月</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日</w:t>
            </w:r>
            <w:r>
              <w:rPr>
                <w:rFonts w:hint="eastAsia" w:ascii="宋体" w:hAnsi="宋体" w:eastAsia="仿宋_GB2312" w:cs="宋体"/>
                <w:b w:val="0"/>
                <w:bCs w:val="0"/>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073" w:type="dxa"/>
          </w:tcPr>
          <w:p>
            <w:pPr>
              <w:spacing w:line="600" w:lineRule="exact"/>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市评价办领导小组审批意见：</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经审核，同意该公司信用等级评定为：</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□A级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B</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C</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D</w:t>
            </w:r>
            <w:r>
              <w:rPr>
                <w:rFonts w:hint="eastAsia" w:ascii="仿宋_GB2312" w:hAnsi="仿宋" w:eastAsia="仿宋_GB2312" w:cs="宋体"/>
                <w:b w:val="0"/>
                <w:bCs w:val="0"/>
                <w:color w:val="auto"/>
                <w:kern w:val="0"/>
                <w:sz w:val="28"/>
                <w:szCs w:val="28"/>
                <w:u w:val="none"/>
              </w:rPr>
              <w:t>级</w:t>
            </w:r>
          </w:p>
          <w:p>
            <w:pPr>
              <w:spacing w:line="600" w:lineRule="exact"/>
              <w:ind w:firstLine="560" w:firstLineChars="200"/>
              <w:rPr>
                <w:rFonts w:ascii="仿宋_GB2312" w:hAnsi="仿宋" w:eastAsia="仿宋_GB2312" w:cs="宋体"/>
                <w:b w:val="0"/>
                <w:bCs w:val="0"/>
                <w:color w:val="auto"/>
                <w:kern w:val="0"/>
                <w:sz w:val="28"/>
                <w:szCs w:val="28"/>
                <w:u w:val="none"/>
              </w:rPr>
            </w:pP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负责人签字：（盖章）</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 xml:space="preserve">  </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 xml:space="preserve"> 年</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月</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日</w:t>
            </w:r>
          </w:p>
        </w:tc>
      </w:tr>
    </w:tbl>
    <w:p>
      <w:pPr>
        <w:autoSpaceDE w:val="0"/>
        <w:autoSpaceDN w:val="0"/>
        <w:adjustRightInd w:val="0"/>
        <w:spacing w:line="600" w:lineRule="exact"/>
        <w:ind w:firstLine="600" w:firstLineChars="200"/>
        <w:rPr>
          <w:rFonts w:hint="eastAsia" w:ascii="仿宋_GB2312" w:hAnsi="仿宋" w:eastAsia="仿宋_GB2312" w:cs="宋体"/>
          <w:b/>
          <w:bCs/>
          <w:color w:val="auto"/>
          <w:kern w:val="0"/>
          <w:sz w:val="44"/>
          <w:szCs w:val="44"/>
          <w:u w:val="none"/>
        </w:rPr>
      </w:pPr>
      <w:r>
        <w:rPr>
          <w:rFonts w:hint="eastAsia" w:ascii="仿宋_GB2312" w:hAnsi="仿宋" w:eastAsia="仿宋_GB2312" w:cs="宋体"/>
          <w:b w:val="0"/>
          <w:bCs w:val="0"/>
          <w:color w:val="auto"/>
          <w:kern w:val="0"/>
          <w:sz w:val="30"/>
          <w:szCs w:val="30"/>
          <w:u w:val="none"/>
        </w:rPr>
        <w:br w:type="page"/>
      </w:r>
      <w:r>
        <w:rPr>
          <w:rFonts w:hint="eastAsia" w:ascii="仿宋_GB2312" w:hAnsi="仿宋" w:eastAsia="仿宋_GB2312" w:cs="宋体"/>
          <w:b/>
          <w:bCs/>
          <w:color w:val="auto"/>
          <w:kern w:val="0"/>
          <w:sz w:val="44"/>
          <w:szCs w:val="44"/>
          <w:u w:val="none"/>
        </w:rPr>
        <w:t>邵阳市建筑施工企业信用等级评定标准</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仿宋_GB2312" w:hAnsi="仿宋" w:eastAsia="仿宋_GB2312" w:cs="宋体"/>
          <w:b w:val="0"/>
          <w:bCs w:val="0"/>
          <w:color w:val="auto"/>
          <w:kern w:val="0"/>
          <w:sz w:val="32"/>
          <w:szCs w:val="32"/>
          <w:u w:val="none"/>
          <w:lang w:val="en-US" w:eastAsia="zh-CN"/>
        </w:rPr>
      </w:pPr>
      <w:r>
        <w:rPr>
          <w:rFonts w:hint="eastAsia" w:ascii="仿宋_GB2312" w:hAnsi="仿宋" w:eastAsia="仿宋_GB2312" w:cs="宋体"/>
          <w:b w:val="0"/>
          <w:bCs w:val="0"/>
          <w:color w:val="auto"/>
          <w:kern w:val="0"/>
          <w:sz w:val="32"/>
          <w:szCs w:val="32"/>
          <w:u w:val="none"/>
        </w:rPr>
        <w:t>申报企业</w:t>
      </w:r>
      <w:r>
        <w:rPr>
          <w:rFonts w:hint="eastAsia" w:ascii="仿宋_GB2312" w:hAnsi="仿宋" w:eastAsia="仿宋_GB2312" w:cs="宋体"/>
          <w:b w:val="0"/>
          <w:bCs w:val="0"/>
          <w:color w:val="auto"/>
          <w:kern w:val="0"/>
          <w:sz w:val="32"/>
          <w:szCs w:val="32"/>
          <w:u w:val="none"/>
          <w:lang w:eastAsia="zh-CN"/>
        </w:rPr>
        <w:t>：</w:t>
      </w:r>
      <w:r>
        <w:rPr>
          <w:rFonts w:hint="eastAsia" w:ascii="仿宋_GB2312" w:hAnsi="仿宋" w:eastAsia="仿宋_GB2312" w:cs="宋体"/>
          <w:b w:val="0"/>
          <w:bCs w:val="0"/>
          <w:color w:val="auto"/>
          <w:kern w:val="0"/>
          <w:sz w:val="32"/>
          <w:szCs w:val="32"/>
          <w:u w:val="none"/>
          <w:lang w:val="en-US" w:eastAsia="zh-CN"/>
        </w:rPr>
        <w:t>______________</w:t>
      </w:r>
    </w:p>
    <w:p>
      <w:pPr>
        <w:spacing w:line="600" w:lineRule="exact"/>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 xml:space="preserve">一、企业内部各项管理保障体系 </w:t>
      </w:r>
      <w:r>
        <w:rPr>
          <w:rFonts w:hint="eastAsia" w:ascii="仿宋_GB2312" w:hAnsi="仿宋" w:eastAsia="仿宋_GB2312" w:cs="宋体"/>
          <w:b w:val="0"/>
          <w:bCs w:val="0"/>
          <w:color w:val="auto"/>
          <w:kern w:val="0"/>
          <w:sz w:val="32"/>
          <w:szCs w:val="32"/>
          <w:u w:val="none"/>
          <w:lang w:val="en-US" w:eastAsia="zh-CN"/>
        </w:rPr>
        <w:t>20</w:t>
      </w:r>
      <w:r>
        <w:rPr>
          <w:rFonts w:hint="eastAsia" w:ascii="仿宋_GB2312" w:hAnsi="仿宋" w:eastAsia="仿宋_GB2312" w:cs="宋体"/>
          <w:b w:val="0"/>
          <w:bCs w:val="0"/>
          <w:color w:val="auto"/>
          <w:kern w:val="0"/>
          <w:sz w:val="32"/>
          <w:szCs w:val="32"/>
          <w:u w:val="none"/>
        </w:rPr>
        <w:t>分</w:t>
      </w:r>
    </w:p>
    <w:tbl>
      <w:tblPr>
        <w:tblStyle w:val="5"/>
        <w:tblW w:w="980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6"/>
        <w:gridCol w:w="667"/>
        <w:gridCol w:w="667"/>
        <w:gridCol w:w="66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1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评定内容及标准</w:t>
            </w:r>
          </w:p>
        </w:tc>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自</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初评</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评审</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13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企业在邵</w:t>
            </w:r>
            <w:r>
              <w:rPr>
                <w:rFonts w:hint="eastAsia" w:ascii="仿宋_GB2312" w:hAnsi="仿宋" w:eastAsia="仿宋_GB2312" w:cs="宋体"/>
                <w:b w:val="0"/>
                <w:bCs w:val="0"/>
                <w:color w:val="auto"/>
                <w:kern w:val="0"/>
                <w:szCs w:val="21"/>
                <w:u w:val="none"/>
                <w:lang w:val="en-US" w:eastAsia="zh-CN"/>
              </w:rPr>
              <w:t>工商</w:t>
            </w:r>
            <w:r>
              <w:rPr>
                <w:rFonts w:hint="eastAsia" w:ascii="仿宋_GB2312" w:hAnsi="仿宋" w:eastAsia="仿宋_GB2312" w:cs="宋体"/>
                <w:b w:val="0"/>
                <w:bCs w:val="0"/>
                <w:color w:val="auto"/>
                <w:kern w:val="0"/>
                <w:szCs w:val="21"/>
                <w:u w:val="none"/>
              </w:rPr>
              <w:t>注册时间</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lang w:val="en-US" w:eastAsia="zh-CN"/>
              </w:rPr>
              <w:t>每满</w:t>
            </w:r>
            <w:r>
              <w:rPr>
                <w:rFonts w:hint="eastAsia" w:ascii="仿宋_GB2312" w:hAnsi="仿宋" w:eastAsia="仿宋_GB2312" w:cs="宋体"/>
                <w:b w:val="0"/>
                <w:bCs w:val="0"/>
                <w:color w:val="auto"/>
                <w:kern w:val="0"/>
                <w:szCs w:val="21"/>
                <w:u w:val="none"/>
              </w:rPr>
              <w:t>1年</w:t>
            </w:r>
            <w:r>
              <w:rPr>
                <w:rFonts w:hint="default" w:ascii="仿宋_GB2312" w:hAnsi="仿宋" w:eastAsia="仿宋_GB2312" w:cs="宋体"/>
                <w:b w:val="0"/>
                <w:bCs w:val="0"/>
                <w:color w:val="auto"/>
                <w:kern w:val="0"/>
                <w:szCs w:val="21"/>
                <w:u w:val="none"/>
                <w:lang w:val="en"/>
              </w:rPr>
              <w:t>(</w:t>
            </w:r>
            <w:r>
              <w:rPr>
                <w:rFonts w:hint="eastAsia" w:ascii="仿宋_GB2312" w:hAnsi="仿宋" w:eastAsia="仿宋_GB2312" w:cs="宋体"/>
                <w:b w:val="0"/>
                <w:bCs w:val="0"/>
                <w:color w:val="auto"/>
                <w:kern w:val="0"/>
                <w:szCs w:val="21"/>
                <w:u w:val="none"/>
              </w:rPr>
              <w:t>含本数)的记1分</w:t>
            </w:r>
            <w:r>
              <w:rPr>
                <w:rFonts w:hint="eastAsia" w:ascii="仿宋_GB2312" w:hAnsi="仿宋" w:eastAsia="仿宋_GB2312" w:cs="宋体"/>
                <w:b w:val="0"/>
                <w:bCs w:val="0"/>
                <w:color w:val="auto"/>
                <w:kern w:val="0"/>
                <w:szCs w:val="21"/>
                <w:u w:val="none"/>
                <w:lang w:val="en-US" w:eastAsia="zh-CN"/>
              </w:rPr>
              <w:t>；5</w:t>
            </w:r>
            <w:r>
              <w:rPr>
                <w:rFonts w:hint="eastAsia" w:ascii="仿宋_GB2312" w:hAnsi="仿宋" w:eastAsia="仿宋_GB2312" w:cs="宋体"/>
                <w:b w:val="0"/>
                <w:bCs w:val="0"/>
                <w:color w:val="auto"/>
                <w:kern w:val="0"/>
                <w:szCs w:val="21"/>
                <w:u w:val="none"/>
              </w:rPr>
              <w:t>年</w:t>
            </w:r>
            <w:r>
              <w:rPr>
                <w:rFonts w:hint="eastAsia" w:ascii="仿宋_GB2312" w:hAnsi="仿宋" w:eastAsia="仿宋_GB2312" w:cs="宋体"/>
                <w:b w:val="0"/>
                <w:bCs w:val="0"/>
                <w:color w:val="auto"/>
                <w:kern w:val="0"/>
                <w:szCs w:val="21"/>
                <w:u w:val="none"/>
                <w:lang w:val="en-US" w:eastAsia="zh-CN"/>
              </w:rPr>
              <w:t>及</w:t>
            </w:r>
            <w:r>
              <w:rPr>
                <w:rFonts w:hint="eastAsia" w:ascii="仿宋_GB2312" w:hAnsi="仿宋" w:eastAsia="仿宋_GB2312" w:cs="宋体"/>
                <w:b w:val="0"/>
                <w:bCs w:val="0"/>
                <w:color w:val="auto"/>
                <w:kern w:val="0"/>
                <w:szCs w:val="21"/>
                <w:u w:val="none"/>
              </w:rPr>
              <w:t>以上的记5分。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Cs w:val="21"/>
                <w:u w:val="none"/>
              </w:rPr>
              <w:t>企业提供</w:t>
            </w:r>
            <w:r>
              <w:rPr>
                <w:rFonts w:hint="eastAsia" w:ascii="仿宋_GB2312" w:hAnsi="仿宋" w:eastAsia="仿宋_GB2312" w:cs="宋体"/>
                <w:b w:val="0"/>
                <w:bCs w:val="0"/>
                <w:color w:val="auto"/>
                <w:kern w:val="0"/>
                <w:szCs w:val="21"/>
                <w:u w:val="none"/>
                <w:lang w:val="en-US" w:eastAsia="zh-CN"/>
              </w:rPr>
              <w:t>10名</w:t>
            </w:r>
            <w:r>
              <w:rPr>
                <w:rFonts w:hint="eastAsia" w:ascii="仿宋_GB2312" w:hAnsi="仿宋" w:eastAsia="仿宋_GB2312" w:cs="宋体"/>
                <w:b w:val="0"/>
                <w:bCs w:val="0"/>
                <w:color w:val="auto"/>
                <w:kern w:val="0"/>
                <w:szCs w:val="21"/>
                <w:u w:val="none"/>
              </w:rPr>
              <w:t>人员在邵阳购买</w:t>
            </w:r>
            <w:r>
              <w:rPr>
                <w:rFonts w:hint="eastAsia" w:ascii="仿宋_GB2312" w:hAnsi="仿宋" w:eastAsia="仿宋_GB2312" w:cs="宋体"/>
                <w:b w:val="0"/>
                <w:bCs w:val="0"/>
                <w:color w:val="auto"/>
                <w:kern w:val="0"/>
                <w:szCs w:val="21"/>
                <w:u w:val="none"/>
                <w:lang w:val="en-US" w:eastAsia="zh-CN"/>
              </w:rPr>
              <w:t>申报资料前三个月的</w:t>
            </w:r>
            <w:r>
              <w:rPr>
                <w:rFonts w:hint="eastAsia" w:ascii="仿宋_GB2312" w:hAnsi="仿宋" w:eastAsia="仿宋_GB2312" w:cs="宋体"/>
                <w:b w:val="0"/>
                <w:bCs w:val="0"/>
                <w:color w:val="auto"/>
                <w:kern w:val="0"/>
                <w:szCs w:val="21"/>
                <w:u w:val="none"/>
              </w:rPr>
              <w:t>社保证明的</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记</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val="en-US" w:eastAsia="zh-CN"/>
              </w:rPr>
              <w:t>；</w:t>
            </w:r>
            <w:r>
              <w:rPr>
                <w:rFonts w:hint="eastAsia" w:ascii="仿宋_GB2312" w:hAnsi="仿宋" w:eastAsia="仿宋_GB2312" w:cs="宋体"/>
                <w:b w:val="0"/>
                <w:bCs w:val="0"/>
                <w:color w:val="auto"/>
                <w:kern w:val="0"/>
                <w:szCs w:val="21"/>
                <w:u w:val="none"/>
              </w:rPr>
              <w:t>企业提供人员</w:t>
            </w:r>
            <w:r>
              <w:rPr>
                <w:rFonts w:hint="eastAsia" w:ascii="仿宋_GB2312" w:hAnsi="仿宋" w:eastAsia="仿宋_GB2312" w:cs="宋体"/>
                <w:b w:val="0"/>
                <w:bCs w:val="0"/>
                <w:color w:val="auto"/>
                <w:kern w:val="0"/>
                <w:szCs w:val="21"/>
                <w:u w:val="none"/>
                <w:lang w:val="en-US" w:eastAsia="zh-CN"/>
              </w:rPr>
              <w:t>超过10名以上的，每增加1人增加0.1分，最多计2</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未提供或提供不符合要求的</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记0分。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 w:eastAsia="仿宋_GB2312" w:cs="仿宋_GB2312"/>
                <w:b w:val="0"/>
                <w:bCs w:val="0"/>
                <w:color w:val="auto"/>
                <w:kern w:val="2"/>
                <w:sz w:val="21"/>
                <w:szCs w:val="21"/>
                <w:u w:val="none"/>
                <w:lang w:val="en-US" w:eastAsia="zh-CN" w:bidi="ar-SA"/>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hint="eastAsia"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hint="eastAsia"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企业未按规定设立组织机构的，扣</w:t>
            </w:r>
            <w:r>
              <w:rPr>
                <w:rFonts w:hint="eastAsia" w:ascii="仿宋_GB2312" w:hAnsi="仿宋" w:eastAsia="仿宋_GB2312" w:cs="宋体"/>
                <w:b w:val="0"/>
                <w:bCs w:val="0"/>
                <w:color w:val="auto"/>
                <w:kern w:val="0"/>
                <w:szCs w:val="21"/>
                <w:u w:val="none"/>
                <w:lang w:val="en-US" w:eastAsia="zh-CN"/>
              </w:rPr>
              <w:t>0.5</w:t>
            </w:r>
            <w:r>
              <w:rPr>
                <w:rFonts w:hint="eastAsia" w:ascii="仿宋_GB2312" w:hAnsi="仿宋" w:eastAsia="仿宋_GB2312" w:cs="宋体"/>
                <w:b w:val="0"/>
                <w:bCs w:val="0"/>
                <w:color w:val="auto"/>
                <w:kern w:val="0"/>
                <w:szCs w:val="21"/>
                <w:u w:val="none"/>
              </w:rPr>
              <w:t>分；设立的组织机构不明确、部门职责不健全、主要人员配置不齐全、相关人员不到位的，扣</w:t>
            </w:r>
            <w:r>
              <w:rPr>
                <w:rFonts w:hint="eastAsia" w:ascii="仿宋_GB2312" w:hAnsi="仿宋" w:eastAsia="仿宋_GB2312" w:cs="宋体"/>
                <w:b w:val="0"/>
                <w:bCs w:val="0"/>
                <w:color w:val="auto"/>
                <w:kern w:val="0"/>
                <w:szCs w:val="21"/>
                <w:u w:val="none"/>
                <w:lang w:val="en-US" w:eastAsia="zh-CN"/>
              </w:rPr>
              <w:t>0.5</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符合要求的</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记</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 w:eastAsia="仿宋_GB2312" w:cs="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编制完善的质量、安全、经营、技术、人力资源、财务、合同（商务经营）、材料、设备、档案以及风险管理等规章制度管理。符合要求的</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记</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每缺一项</w:t>
            </w:r>
            <w:r>
              <w:rPr>
                <w:rFonts w:hint="eastAsia" w:ascii="仿宋_GB2312" w:hAnsi="仿宋" w:eastAsia="仿宋_GB2312" w:cs="宋体"/>
                <w:b w:val="0"/>
                <w:bCs w:val="0"/>
                <w:color w:val="auto"/>
                <w:kern w:val="0"/>
                <w:szCs w:val="21"/>
                <w:u w:val="none"/>
                <w:lang w:val="en-US" w:eastAsia="zh-CN"/>
              </w:rPr>
              <w:t>的，</w:t>
            </w:r>
            <w:r>
              <w:rPr>
                <w:rFonts w:hint="eastAsia" w:ascii="仿宋_GB2312" w:hAnsi="仿宋" w:eastAsia="仿宋_GB2312" w:cs="宋体"/>
                <w:b w:val="0"/>
                <w:bCs w:val="0"/>
                <w:color w:val="auto"/>
                <w:kern w:val="0"/>
                <w:szCs w:val="21"/>
                <w:u w:val="none"/>
              </w:rPr>
              <w:t>扣0.2分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实施不到位</w:t>
            </w:r>
            <w:r>
              <w:rPr>
                <w:rFonts w:hint="eastAsia" w:ascii="仿宋_GB2312" w:hAnsi="仿宋" w:eastAsia="仿宋_GB2312" w:cs="宋体"/>
                <w:b w:val="0"/>
                <w:bCs w:val="0"/>
                <w:color w:val="auto"/>
                <w:kern w:val="0"/>
                <w:szCs w:val="21"/>
                <w:u w:val="none"/>
                <w:lang w:val="en-US" w:eastAsia="zh-CN"/>
              </w:rPr>
              <w:t>的，</w:t>
            </w:r>
            <w:r>
              <w:rPr>
                <w:rFonts w:hint="eastAsia" w:ascii="仿宋_GB2312" w:hAnsi="仿宋" w:eastAsia="仿宋_GB2312" w:cs="宋体"/>
                <w:b w:val="0"/>
                <w:bCs w:val="0"/>
                <w:color w:val="auto"/>
                <w:kern w:val="0"/>
                <w:szCs w:val="21"/>
                <w:u w:val="none"/>
              </w:rPr>
              <w:t>扣</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特级施工资质企业</w:t>
            </w:r>
            <w:r>
              <w:rPr>
                <w:rFonts w:hint="eastAsia" w:ascii="仿宋_GB2312" w:hAnsi="仿宋" w:eastAsia="仿宋_GB2312" w:cs="宋体"/>
                <w:b w:val="0"/>
                <w:bCs w:val="0"/>
                <w:color w:val="auto"/>
                <w:kern w:val="0"/>
                <w:szCs w:val="21"/>
                <w:u w:val="none"/>
                <w:lang w:val="en-US" w:eastAsia="zh-CN"/>
              </w:rPr>
              <w:t>上年度</w:t>
            </w:r>
            <w:r>
              <w:rPr>
                <w:rFonts w:hint="eastAsia" w:ascii="仿宋_GB2312" w:hAnsi="仿宋" w:eastAsia="仿宋_GB2312" w:cs="宋体"/>
                <w:b w:val="0"/>
                <w:bCs w:val="0"/>
                <w:color w:val="auto"/>
                <w:kern w:val="0"/>
                <w:szCs w:val="21"/>
                <w:u w:val="none"/>
              </w:rPr>
              <w:t>年产值</w:t>
            </w:r>
            <w:r>
              <w:rPr>
                <w:rFonts w:hint="eastAsia" w:ascii="仿宋_GB2312" w:hAnsi="仿宋" w:eastAsia="仿宋_GB2312" w:cs="宋体"/>
                <w:b w:val="0"/>
                <w:bCs w:val="0"/>
                <w:color w:val="auto"/>
                <w:kern w:val="0"/>
                <w:szCs w:val="21"/>
                <w:u w:val="none"/>
                <w:lang w:val="en-US" w:eastAsia="zh-CN"/>
              </w:rPr>
              <w:t>15</w:t>
            </w:r>
            <w:r>
              <w:rPr>
                <w:rFonts w:hint="eastAsia" w:ascii="仿宋_GB2312" w:hAnsi="仿宋" w:eastAsia="仿宋_GB2312" w:cs="宋体"/>
                <w:b w:val="0"/>
                <w:bCs w:val="0"/>
                <w:color w:val="auto"/>
                <w:kern w:val="0"/>
                <w:szCs w:val="21"/>
                <w:u w:val="none"/>
              </w:rPr>
              <w:t>亿元以上的计5分，每少</w:t>
            </w:r>
            <w:r>
              <w:rPr>
                <w:rFonts w:hint="eastAsia" w:ascii="仿宋_GB2312" w:hAnsi="仿宋" w:eastAsia="仿宋_GB2312" w:cs="宋体"/>
                <w:b w:val="0"/>
                <w:bCs w:val="0"/>
                <w:color w:val="auto"/>
                <w:kern w:val="0"/>
                <w:szCs w:val="21"/>
                <w:u w:val="none"/>
                <w:lang w:val="en-US" w:eastAsia="zh-CN"/>
              </w:rPr>
              <w:t>1亿</w:t>
            </w:r>
            <w:r>
              <w:rPr>
                <w:rFonts w:hint="eastAsia" w:ascii="仿宋_GB2312" w:hAnsi="仿宋" w:eastAsia="仿宋_GB2312" w:cs="宋体"/>
                <w:b w:val="0"/>
                <w:bCs w:val="0"/>
                <w:color w:val="auto"/>
                <w:kern w:val="0"/>
                <w:szCs w:val="21"/>
                <w:u w:val="none"/>
              </w:rPr>
              <w:t>元的减1分；一级施工资质企业</w:t>
            </w:r>
            <w:r>
              <w:rPr>
                <w:rFonts w:hint="eastAsia" w:ascii="仿宋_GB2312" w:hAnsi="仿宋" w:eastAsia="仿宋_GB2312" w:cs="宋体"/>
                <w:b w:val="0"/>
                <w:bCs w:val="0"/>
                <w:color w:val="auto"/>
                <w:kern w:val="0"/>
                <w:szCs w:val="21"/>
                <w:u w:val="none"/>
                <w:lang w:val="en-US" w:eastAsia="zh-CN"/>
              </w:rPr>
              <w:t>上年度</w:t>
            </w:r>
            <w:r>
              <w:rPr>
                <w:rFonts w:hint="eastAsia" w:ascii="仿宋_GB2312" w:hAnsi="仿宋" w:eastAsia="仿宋_GB2312" w:cs="宋体"/>
                <w:b w:val="0"/>
                <w:bCs w:val="0"/>
                <w:color w:val="auto"/>
                <w:kern w:val="0"/>
                <w:szCs w:val="21"/>
                <w:u w:val="none"/>
              </w:rPr>
              <w:t>年产值</w:t>
            </w:r>
            <w:r>
              <w:rPr>
                <w:rFonts w:hint="eastAsia" w:ascii="仿宋_GB2312" w:hAnsi="仿宋" w:eastAsia="仿宋_GB2312" w:cs="宋体"/>
                <w:b w:val="0"/>
                <w:bCs w:val="0"/>
                <w:color w:val="auto"/>
                <w:kern w:val="0"/>
                <w:szCs w:val="21"/>
                <w:u w:val="none"/>
                <w:lang w:val="en-US" w:eastAsia="zh-CN"/>
              </w:rPr>
              <w:t>8</w:t>
            </w:r>
            <w:r>
              <w:rPr>
                <w:rFonts w:hint="eastAsia" w:ascii="仿宋_GB2312" w:hAnsi="仿宋" w:eastAsia="仿宋_GB2312" w:cs="宋体"/>
                <w:b w:val="0"/>
                <w:bCs w:val="0"/>
                <w:color w:val="auto"/>
                <w:kern w:val="0"/>
                <w:szCs w:val="21"/>
                <w:u w:val="none"/>
              </w:rPr>
              <w:t>亿元以上的计5分，每少</w:t>
            </w:r>
            <w:r>
              <w:rPr>
                <w:rFonts w:hint="eastAsia" w:ascii="仿宋_GB2312" w:hAnsi="仿宋" w:eastAsia="仿宋_GB2312" w:cs="宋体"/>
                <w:b w:val="0"/>
                <w:bCs w:val="0"/>
                <w:color w:val="auto"/>
                <w:kern w:val="0"/>
                <w:szCs w:val="21"/>
                <w:u w:val="none"/>
                <w:lang w:val="en-US" w:eastAsia="zh-CN"/>
              </w:rPr>
              <w:t>5000</w:t>
            </w:r>
            <w:r>
              <w:rPr>
                <w:rFonts w:hint="eastAsia" w:ascii="仿宋_GB2312" w:hAnsi="仿宋" w:eastAsia="仿宋_GB2312" w:cs="宋体"/>
                <w:b w:val="0"/>
                <w:bCs w:val="0"/>
                <w:color w:val="auto"/>
                <w:kern w:val="0"/>
                <w:szCs w:val="21"/>
                <w:u w:val="none"/>
              </w:rPr>
              <w:t>万元的减1分；二级施工资质企业</w:t>
            </w:r>
            <w:r>
              <w:rPr>
                <w:rFonts w:hint="eastAsia" w:ascii="仿宋_GB2312" w:hAnsi="仿宋" w:eastAsia="仿宋_GB2312" w:cs="宋体"/>
                <w:b w:val="0"/>
                <w:bCs w:val="0"/>
                <w:color w:val="auto"/>
                <w:kern w:val="0"/>
                <w:szCs w:val="21"/>
                <w:u w:val="none"/>
                <w:lang w:val="en-US" w:eastAsia="zh-CN"/>
              </w:rPr>
              <w:t>上年度</w:t>
            </w:r>
            <w:r>
              <w:rPr>
                <w:rFonts w:hint="eastAsia" w:ascii="仿宋_GB2312" w:hAnsi="仿宋" w:eastAsia="仿宋_GB2312" w:cs="宋体"/>
                <w:b w:val="0"/>
                <w:bCs w:val="0"/>
                <w:color w:val="auto"/>
                <w:kern w:val="0"/>
                <w:szCs w:val="21"/>
                <w:u w:val="none"/>
              </w:rPr>
              <w:t>年产值</w:t>
            </w:r>
            <w:r>
              <w:rPr>
                <w:rFonts w:hint="eastAsia" w:ascii="仿宋_GB2312" w:hAnsi="仿宋" w:eastAsia="仿宋_GB2312" w:cs="宋体"/>
                <w:b w:val="0"/>
                <w:bCs w:val="0"/>
                <w:color w:val="auto"/>
                <w:kern w:val="0"/>
                <w:szCs w:val="21"/>
                <w:u w:val="none"/>
                <w:lang w:val="en-US" w:eastAsia="zh-CN"/>
              </w:rPr>
              <w:t>2</w:t>
            </w:r>
            <w:r>
              <w:rPr>
                <w:rFonts w:hint="eastAsia" w:ascii="仿宋_GB2312" w:hAnsi="仿宋" w:eastAsia="仿宋_GB2312" w:cs="宋体"/>
                <w:b w:val="0"/>
                <w:bCs w:val="0"/>
                <w:color w:val="auto"/>
                <w:kern w:val="0"/>
                <w:szCs w:val="21"/>
                <w:u w:val="none"/>
              </w:rPr>
              <w:t>亿元以上的计5分，每少</w:t>
            </w:r>
            <w:r>
              <w:rPr>
                <w:rFonts w:hint="eastAsia" w:ascii="仿宋_GB2312" w:hAnsi="仿宋" w:eastAsia="仿宋_GB2312" w:cs="宋体"/>
                <w:b w:val="0"/>
                <w:bCs w:val="0"/>
                <w:color w:val="auto"/>
                <w:kern w:val="0"/>
                <w:szCs w:val="21"/>
                <w:u w:val="none"/>
                <w:lang w:val="en-US" w:eastAsia="zh-CN"/>
              </w:rPr>
              <w:t>1000</w:t>
            </w:r>
            <w:r>
              <w:rPr>
                <w:rFonts w:hint="eastAsia" w:ascii="仿宋_GB2312" w:hAnsi="仿宋" w:eastAsia="仿宋_GB2312" w:cs="宋体"/>
                <w:b w:val="0"/>
                <w:bCs w:val="0"/>
                <w:color w:val="auto"/>
                <w:kern w:val="0"/>
                <w:szCs w:val="21"/>
                <w:u w:val="none"/>
              </w:rPr>
              <w:t>万元的减1分；三级施工资质企业</w:t>
            </w:r>
            <w:r>
              <w:rPr>
                <w:rFonts w:hint="eastAsia" w:ascii="仿宋_GB2312" w:hAnsi="仿宋" w:eastAsia="仿宋_GB2312" w:cs="宋体"/>
                <w:b w:val="0"/>
                <w:bCs w:val="0"/>
                <w:color w:val="auto"/>
                <w:kern w:val="0"/>
                <w:szCs w:val="21"/>
                <w:u w:val="none"/>
                <w:lang w:val="en-US" w:eastAsia="zh-CN"/>
              </w:rPr>
              <w:t>上年度</w:t>
            </w:r>
            <w:r>
              <w:rPr>
                <w:rFonts w:hint="eastAsia" w:ascii="仿宋_GB2312" w:hAnsi="仿宋" w:eastAsia="仿宋_GB2312" w:cs="宋体"/>
                <w:b w:val="0"/>
                <w:bCs w:val="0"/>
                <w:color w:val="auto"/>
                <w:kern w:val="0"/>
                <w:szCs w:val="21"/>
                <w:u w:val="none"/>
              </w:rPr>
              <w:t>年产值0.6亿元以上的计5分，每少500万元的减1分。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仿宋_GB2312" w:hAnsi="仿宋" w:eastAsia="仿宋_GB2312" w:cs="宋体"/>
                <w:b w:val="0"/>
                <w:bCs w:val="0"/>
                <w:color w:val="auto"/>
                <w:kern w:val="0"/>
                <w:szCs w:val="21"/>
                <w:u w:val="none"/>
                <w:lang w:val="en-US" w:eastAsia="zh-CN"/>
              </w:rPr>
            </w:pPr>
            <w:r>
              <w:rPr>
                <w:rFonts w:hint="eastAsia" w:ascii="仿宋_GB2312" w:hAnsi="仿宋" w:eastAsia="仿宋_GB2312" w:cs="宋体"/>
                <w:b w:val="0"/>
                <w:bCs w:val="0"/>
                <w:color w:val="auto"/>
                <w:kern w:val="0"/>
                <w:szCs w:val="21"/>
                <w:highlight w:val="none"/>
                <w:u w:val="none"/>
                <w:lang w:val="en-US" w:eastAsia="zh-CN"/>
              </w:rPr>
              <w:t>企业拥有多项资质，其注册建造师按各项总承包资质最低等级标准考核，总承包资质未达到最低等级标准的要求</w:t>
            </w:r>
            <w:r>
              <w:rPr>
                <w:rFonts w:hint="eastAsia" w:ascii="仿宋_GB2312" w:hAnsi="仿宋" w:eastAsia="仿宋_GB2312" w:cs="宋体"/>
                <w:b w:val="0"/>
                <w:bCs w:val="0"/>
                <w:color w:val="auto"/>
                <w:kern w:val="0"/>
                <w:szCs w:val="21"/>
                <w:u w:val="none"/>
                <w:lang w:val="en-US" w:eastAsia="zh-CN"/>
              </w:rPr>
              <w:t>，每缺1人，扣0.2</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 w:eastAsia="仿宋_GB2312" w:cs="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按规定上报统计报表</w:t>
            </w:r>
            <w:r>
              <w:rPr>
                <w:rFonts w:hint="eastAsia" w:ascii="仿宋_GB2312" w:hAnsi="仿宋" w:eastAsia="仿宋_GB2312" w:cs="宋体"/>
                <w:b w:val="0"/>
                <w:bCs w:val="0"/>
                <w:color w:val="auto"/>
                <w:kern w:val="0"/>
                <w:szCs w:val="21"/>
                <w:u w:val="none"/>
                <w:lang w:val="en-US" w:eastAsia="zh-CN"/>
              </w:rPr>
              <w:t>且总产值达到全市平均增速的，</w:t>
            </w:r>
            <w:r>
              <w:rPr>
                <w:rFonts w:hint="eastAsia" w:ascii="仿宋_GB2312" w:hAnsi="仿宋" w:eastAsia="仿宋_GB2312" w:cs="宋体"/>
                <w:b w:val="0"/>
                <w:bCs w:val="0"/>
                <w:color w:val="auto"/>
                <w:kern w:val="0"/>
                <w:szCs w:val="21"/>
                <w:u w:val="none"/>
              </w:rPr>
              <w:t>计</w:t>
            </w:r>
            <w:r>
              <w:rPr>
                <w:rFonts w:hint="eastAsia" w:ascii="仿宋_GB2312" w:hAnsi="仿宋" w:eastAsia="仿宋_GB2312" w:cs="宋体"/>
                <w:b w:val="0"/>
                <w:bCs w:val="0"/>
                <w:color w:val="auto"/>
                <w:kern w:val="0"/>
                <w:szCs w:val="21"/>
                <w:u w:val="none"/>
                <w:lang w:val="en-US" w:eastAsia="zh-CN"/>
              </w:rPr>
              <w:t>5</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lang w:val="en-US" w:eastAsia="zh-CN"/>
              </w:rPr>
              <w:t>总产值未达到全市平均增速的，每下降一个百分点，扣0.5分；申报前一年内每</w:t>
            </w:r>
            <w:r>
              <w:rPr>
                <w:rFonts w:hint="eastAsia" w:ascii="仿宋_GB2312" w:hAnsi="仿宋" w:eastAsia="仿宋_GB2312" w:cs="宋体"/>
                <w:b w:val="0"/>
                <w:bCs w:val="0"/>
                <w:color w:val="auto"/>
                <w:kern w:val="0"/>
                <w:szCs w:val="21"/>
                <w:u w:val="none"/>
              </w:rPr>
              <w:t>缺报1次报表扣</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lang w:val="en-US" w:eastAsia="zh-CN"/>
              </w:rPr>
              <w:t>最多扣5分</w:t>
            </w:r>
            <w:r>
              <w:rPr>
                <w:rFonts w:hint="eastAsia" w:ascii="仿宋_GB2312" w:hAnsi="仿宋" w:eastAsia="仿宋_GB2312" w:cs="宋体"/>
                <w:b w:val="0"/>
                <w:bCs w:val="0"/>
                <w:color w:val="auto"/>
                <w:kern w:val="0"/>
                <w:szCs w:val="21"/>
                <w:u w:val="none"/>
              </w:rPr>
              <w:t>。</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ind w:firstLine="210" w:firstLineChars="100"/>
              <w:jc w:val="both"/>
              <w:rPr>
                <w:rFonts w:hint="default" w:ascii="仿宋_GB2312" w:hAnsi="仿宋" w:eastAsia="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小</w:t>
            </w:r>
            <w:r>
              <w:rPr>
                <w:rFonts w:hint="eastAsia" w:ascii="仿宋_GB2312" w:hAnsi="仿宋" w:eastAsia="仿宋_GB2312" w:cs="宋体"/>
                <w:b w:val="0"/>
                <w:bCs w:val="0"/>
                <w:color w:val="auto"/>
                <w:kern w:val="0"/>
                <w:szCs w:val="21"/>
                <w:u w:val="none"/>
                <w:lang w:val="en-US" w:eastAsia="zh-CN"/>
              </w:rPr>
              <w:t xml:space="preserve"> </w:t>
            </w:r>
            <w:r>
              <w:rPr>
                <w:rFonts w:hint="eastAsia" w:ascii="仿宋_GB2312" w:hAnsi="仿宋" w:eastAsia="仿宋_GB2312" w:cs="宋体"/>
                <w:b w:val="0"/>
                <w:bCs w:val="0"/>
                <w:color w:val="auto"/>
                <w:kern w:val="0"/>
                <w:szCs w:val="21"/>
                <w:u w:val="none"/>
              </w:rPr>
              <w:t>计</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bl>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说明：1、企业产值以邵阳市统计部门采集数据为准；</w:t>
      </w:r>
    </w:p>
    <w:p>
      <w:pPr>
        <w:spacing w:line="600" w:lineRule="exact"/>
        <w:ind w:firstLine="1050" w:firstLineChars="5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2、</w:t>
      </w:r>
      <w:r>
        <w:rPr>
          <w:rFonts w:hint="eastAsia" w:ascii="仿宋_GB2312" w:hAnsi="仿宋" w:eastAsia="仿宋_GB2312" w:cs="宋体"/>
          <w:b w:val="0"/>
          <w:bCs w:val="0"/>
          <w:color w:val="auto"/>
          <w:kern w:val="0"/>
          <w:szCs w:val="21"/>
          <w:u w:val="none"/>
          <w:lang w:val="en-US" w:eastAsia="zh-CN"/>
        </w:rPr>
        <w:t>企业需</w:t>
      </w:r>
      <w:r>
        <w:rPr>
          <w:rFonts w:hint="eastAsia" w:ascii="仿宋_GB2312" w:hAnsi="仿宋" w:eastAsia="仿宋_GB2312" w:cs="宋体"/>
          <w:b w:val="0"/>
          <w:bCs w:val="0"/>
          <w:color w:val="auto"/>
          <w:kern w:val="0"/>
          <w:szCs w:val="21"/>
          <w:u w:val="none"/>
        </w:rPr>
        <w:t>附相关证明材料复印件；</w:t>
      </w:r>
    </w:p>
    <w:p>
      <w:pPr>
        <w:spacing w:line="600" w:lineRule="exact"/>
        <w:ind w:firstLine="1050" w:firstLineChars="500"/>
        <w:rPr>
          <w:rFonts w:hint="eastAsia"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3、市</w:t>
      </w:r>
      <w:r>
        <w:rPr>
          <w:rFonts w:hint="default" w:ascii="仿宋_GB2312" w:hAnsi="仿宋" w:eastAsia="仿宋_GB2312" w:cs="宋体"/>
          <w:b w:val="0"/>
          <w:bCs w:val="0"/>
          <w:color w:val="auto"/>
          <w:kern w:val="0"/>
          <w:szCs w:val="21"/>
          <w:u w:val="none"/>
          <w:lang w:val="en"/>
        </w:rPr>
        <w:t>住房和城乡建设局</w:t>
      </w:r>
      <w:r>
        <w:rPr>
          <w:rFonts w:hint="eastAsia" w:ascii="仿宋_GB2312" w:hAnsi="仿宋" w:eastAsia="仿宋_GB2312" w:cs="宋体"/>
          <w:b w:val="0"/>
          <w:bCs w:val="0"/>
          <w:color w:val="auto"/>
          <w:kern w:val="0"/>
          <w:szCs w:val="21"/>
          <w:u w:val="none"/>
        </w:rPr>
        <w:t>相关科室和二级机构负责采集相关评价数据；</w:t>
      </w:r>
    </w:p>
    <w:p>
      <w:pPr>
        <w:spacing w:line="600" w:lineRule="exact"/>
        <w:rPr>
          <w:rFonts w:ascii="仿宋_GB2312" w:hAnsi="仿宋" w:eastAsia="仿宋_GB2312"/>
          <w:b w:val="0"/>
          <w:bCs w:val="0"/>
          <w:color w:val="auto"/>
          <w:sz w:val="32"/>
          <w:szCs w:val="32"/>
          <w:u w:val="none"/>
        </w:rPr>
      </w:pPr>
      <w:r>
        <w:rPr>
          <w:rFonts w:hint="eastAsia" w:ascii="仿宋_GB2312" w:hAnsi="仿宋" w:eastAsia="仿宋_GB2312" w:cs="宋体"/>
          <w:b w:val="0"/>
          <w:bCs w:val="0"/>
          <w:color w:val="auto"/>
          <w:kern w:val="0"/>
          <w:sz w:val="32"/>
          <w:szCs w:val="32"/>
          <w:u w:val="none"/>
        </w:rPr>
        <w:t>二、社会责任</w:t>
      </w:r>
      <w:r>
        <w:rPr>
          <w:rFonts w:hint="eastAsia" w:ascii="仿宋_GB2312" w:hAnsi="仿宋" w:eastAsia="仿宋_GB2312" w:cs="宋体"/>
          <w:b w:val="0"/>
          <w:bCs w:val="0"/>
          <w:color w:val="auto"/>
          <w:kern w:val="0"/>
          <w:sz w:val="32"/>
          <w:szCs w:val="32"/>
          <w:u w:val="none"/>
          <w:lang w:val="en-US" w:eastAsia="zh-CN"/>
        </w:rPr>
        <w:t>15</w:t>
      </w:r>
      <w:r>
        <w:rPr>
          <w:rFonts w:hint="eastAsia" w:ascii="仿宋_GB2312" w:hAnsi="仿宋" w:eastAsia="仿宋_GB2312" w:cs="宋体"/>
          <w:b w:val="0"/>
          <w:bCs w:val="0"/>
          <w:color w:val="auto"/>
          <w:kern w:val="0"/>
          <w:sz w:val="32"/>
          <w:szCs w:val="32"/>
          <w:u w:val="none"/>
        </w:rPr>
        <w:t>分</w:t>
      </w:r>
    </w:p>
    <w:tbl>
      <w:tblPr>
        <w:tblStyle w:val="5"/>
        <w:tblW w:w="95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2"/>
        <w:gridCol w:w="679"/>
        <w:gridCol w:w="679"/>
        <w:gridCol w:w="67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b w:val="0"/>
                <w:bCs w:val="0"/>
                <w:color w:val="auto"/>
                <w:szCs w:val="21"/>
              </w:rPr>
            </w:pPr>
            <w:r>
              <w:rPr>
                <w:rFonts w:hint="eastAsia" w:ascii="仿宋_GB2312" w:hAnsi="仿宋" w:eastAsia="仿宋_GB2312" w:cs="仿宋_GB2312"/>
                <w:b w:val="0"/>
                <w:bCs w:val="0"/>
                <w:color w:val="auto"/>
                <w:szCs w:val="21"/>
                <w:lang w:val="zh-CN"/>
              </w:rPr>
              <w:t>评定内容及标准</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自</w:t>
            </w:r>
          </w:p>
          <w:p>
            <w:pPr>
              <w:autoSpaceDE w:val="0"/>
              <w:autoSpaceDN w:val="0"/>
              <w:adjustRightInd w:val="0"/>
              <w:spacing w:line="600" w:lineRule="exact"/>
              <w:rPr>
                <w:rFonts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评</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初</w:t>
            </w:r>
          </w:p>
          <w:p>
            <w:pPr>
              <w:autoSpaceDE w:val="0"/>
              <w:autoSpaceDN w:val="0"/>
              <w:adjustRightInd w:val="0"/>
              <w:spacing w:line="600" w:lineRule="exact"/>
              <w:rPr>
                <w:rFonts w:ascii="仿宋_GB2312" w:hAnsi="仿宋" w:eastAsia="仿宋_GB2312"/>
                <w:b w:val="0"/>
                <w:bCs w:val="0"/>
                <w:color w:val="auto"/>
                <w:szCs w:val="21"/>
              </w:rPr>
            </w:pPr>
            <w:r>
              <w:rPr>
                <w:rFonts w:hint="eastAsia" w:ascii="仿宋_GB2312" w:hAnsi="仿宋" w:eastAsia="仿宋_GB2312" w:cs="仿宋_GB2312"/>
                <w:b w:val="0"/>
                <w:bCs w:val="0"/>
                <w:color w:val="auto"/>
                <w:szCs w:val="21"/>
                <w:lang w:val="zh-CN"/>
              </w:rPr>
              <w:t>评</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rPr>
            </w:pPr>
            <w:r>
              <w:rPr>
                <w:rFonts w:hint="eastAsia" w:ascii="仿宋_GB2312" w:hAnsi="仿宋" w:eastAsia="仿宋_GB2312"/>
                <w:b w:val="0"/>
                <w:bCs w:val="0"/>
                <w:color w:val="auto"/>
                <w:szCs w:val="21"/>
              </w:rPr>
              <w:t>评</w:t>
            </w:r>
          </w:p>
          <w:p>
            <w:pPr>
              <w:autoSpaceDE w:val="0"/>
              <w:autoSpaceDN w:val="0"/>
              <w:adjustRightInd w:val="0"/>
              <w:spacing w:line="600" w:lineRule="exact"/>
              <w:rPr>
                <w:rFonts w:ascii="仿宋_GB2312" w:hAnsi="仿宋" w:eastAsia="仿宋_GB2312"/>
                <w:b w:val="0"/>
                <w:bCs w:val="0"/>
                <w:color w:val="auto"/>
                <w:szCs w:val="21"/>
              </w:rPr>
            </w:pPr>
            <w:r>
              <w:rPr>
                <w:rFonts w:hint="eastAsia" w:ascii="仿宋_GB2312" w:hAnsi="仿宋" w:eastAsia="仿宋_GB2312"/>
                <w:b w:val="0"/>
                <w:bCs w:val="0"/>
                <w:color w:val="auto"/>
                <w:szCs w:val="21"/>
              </w:rPr>
              <w:t>审</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b w:val="0"/>
                <w:bCs w:val="0"/>
                <w:color w:val="auto"/>
                <w:szCs w:val="21"/>
              </w:rPr>
            </w:pPr>
            <w:r>
              <w:rPr>
                <w:rFonts w:hint="eastAsia" w:ascii="仿宋_GB2312" w:hAnsi="仿宋" w:eastAsia="仿宋_GB2312"/>
                <w:b w:val="0"/>
                <w:bCs w:val="0"/>
                <w:color w:val="auto"/>
                <w:szCs w:val="21"/>
              </w:rPr>
              <w:t>审</w:t>
            </w:r>
          </w:p>
          <w:p>
            <w:pPr>
              <w:autoSpaceDE w:val="0"/>
              <w:autoSpaceDN w:val="0"/>
              <w:adjustRightInd w:val="0"/>
              <w:spacing w:line="600" w:lineRule="exact"/>
              <w:rPr>
                <w:rFonts w:ascii="仿宋_GB2312" w:hAnsi="仿宋" w:eastAsia="仿宋_GB2312"/>
                <w:b w:val="0"/>
                <w:bCs w:val="0"/>
                <w:color w:val="auto"/>
                <w:szCs w:val="21"/>
              </w:rPr>
            </w:pPr>
            <w:r>
              <w:rPr>
                <w:rFonts w:hint="eastAsia" w:ascii="仿宋_GB2312" w:hAnsi="仿宋" w:eastAsia="仿宋_GB2312"/>
                <w:b w:val="0"/>
                <w:bCs w:val="0"/>
                <w:color w:val="auto"/>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_GB2312" w:hAnsi="仿宋" w:eastAsia="仿宋_GB2312" w:cs="宋体"/>
                <w:b w:val="0"/>
                <w:bCs w:val="0"/>
                <w:color w:val="auto"/>
                <w:kern w:val="0"/>
                <w:szCs w:val="21"/>
                <w:lang w:val="en-US" w:eastAsia="zh-CN"/>
              </w:rPr>
            </w:pPr>
            <w:r>
              <w:rPr>
                <w:rFonts w:hint="eastAsia" w:ascii="仿宋_GB2312" w:hAnsi="仿宋" w:eastAsia="仿宋_GB2312" w:cs="宋体"/>
                <w:b w:val="0"/>
                <w:bCs w:val="0"/>
                <w:color w:val="auto"/>
                <w:kern w:val="0"/>
                <w:szCs w:val="21"/>
              </w:rPr>
              <w:t>在邵阳市行政区捐资助学、扶贫捐助、捐（赞）助社会公益活动的，</w:t>
            </w:r>
            <w:r>
              <w:rPr>
                <w:rFonts w:hint="eastAsia" w:ascii="仿宋_GB2312" w:hAnsi="仿宋" w:eastAsia="仿宋_GB2312" w:cs="宋体"/>
                <w:b w:val="0"/>
                <w:bCs w:val="0"/>
                <w:color w:val="auto"/>
                <w:kern w:val="0"/>
                <w:szCs w:val="21"/>
                <w:u w:val="none"/>
              </w:rPr>
              <w:t>每捐（赞）款（或物资款）2万元计0.</w:t>
            </w:r>
            <w:r>
              <w:rPr>
                <w:rFonts w:hint="eastAsia" w:ascii="仿宋_GB2312" w:hAnsi="仿宋" w:eastAsia="仿宋_GB2312" w:cs="宋体"/>
                <w:b w:val="0"/>
                <w:bCs w:val="0"/>
                <w:color w:val="auto"/>
                <w:kern w:val="0"/>
                <w:szCs w:val="21"/>
                <w:u w:val="none"/>
                <w:lang w:val="en-US" w:eastAsia="zh-CN"/>
              </w:rPr>
              <w:t>2</w:t>
            </w:r>
            <w:r>
              <w:rPr>
                <w:rFonts w:hint="eastAsia" w:ascii="仿宋_GB2312" w:hAnsi="仿宋" w:eastAsia="仿宋_GB2312" w:cs="宋体"/>
                <w:b w:val="0"/>
                <w:bCs w:val="0"/>
                <w:color w:val="auto"/>
                <w:kern w:val="0"/>
                <w:szCs w:val="21"/>
                <w:u w:val="none"/>
              </w:rPr>
              <w:t>分，最多计1分；</w:t>
            </w:r>
            <w:r>
              <w:rPr>
                <w:rFonts w:hint="eastAsia" w:ascii="仿宋_GB2312" w:hAnsi="仿宋" w:eastAsia="仿宋_GB2312" w:cs="宋体"/>
                <w:b w:val="0"/>
                <w:bCs w:val="0"/>
                <w:color w:val="auto"/>
                <w:kern w:val="0"/>
                <w:szCs w:val="21"/>
              </w:rPr>
              <w:t>在邵阳市行政区履行当地政府或其部门组织的应急救援、抢险救灾和其他履行社会责任的，按贡献大小和次数多少分别计</w:t>
            </w:r>
            <w:r>
              <w:rPr>
                <w:rFonts w:hint="eastAsia" w:ascii="仿宋_GB2312" w:hAnsi="仿宋" w:eastAsia="仿宋_GB2312" w:cs="宋体"/>
                <w:b w:val="0"/>
                <w:bCs w:val="0"/>
                <w:color w:val="auto"/>
                <w:kern w:val="0"/>
                <w:szCs w:val="21"/>
                <w:lang w:val="en-US" w:eastAsia="zh-CN"/>
              </w:rPr>
              <w:t>2</w:t>
            </w:r>
            <w:r>
              <w:rPr>
                <w:rFonts w:hint="eastAsia" w:ascii="仿宋_GB2312" w:hAnsi="仿宋" w:eastAsia="仿宋_GB2312" w:cs="宋体"/>
                <w:b w:val="0"/>
                <w:bCs w:val="0"/>
                <w:color w:val="auto"/>
                <w:kern w:val="0"/>
                <w:szCs w:val="21"/>
              </w:rPr>
              <w:t>分／次、</w:t>
            </w:r>
            <w:r>
              <w:rPr>
                <w:rFonts w:hint="eastAsia" w:ascii="仿宋_GB2312" w:hAnsi="仿宋" w:eastAsia="仿宋_GB2312" w:cs="宋体"/>
                <w:b w:val="0"/>
                <w:bCs w:val="0"/>
                <w:color w:val="auto"/>
                <w:kern w:val="0"/>
                <w:szCs w:val="21"/>
                <w:lang w:val="en-US" w:eastAsia="zh-CN"/>
              </w:rPr>
              <w:t>1</w:t>
            </w:r>
            <w:r>
              <w:rPr>
                <w:rFonts w:hint="eastAsia" w:ascii="仿宋_GB2312" w:hAnsi="仿宋" w:eastAsia="仿宋_GB2312" w:cs="宋体"/>
                <w:b w:val="0"/>
                <w:bCs w:val="0"/>
                <w:color w:val="auto"/>
                <w:kern w:val="0"/>
                <w:szCs w:val="21"/>
              </w:rPr>
              <w:t>分／次，最多计</w:t>
            </w:r>
            <w:r>
              <w:rPr>
                <w:rFonts w:hint="eastAsia" w:ascii="仿宋_GB2312" w:hAnsi="仿宋" w:eastAsia="仿宋_GB2312" w:cs="宋体"/>
                <w:b w:val="0"/>
                <w:bCs w:val="0"/>
                <w:color w:val="auto"/>
                <w:kern w:val="0"/>
                <w:szCs w:val="21"/>
                <w:lang w:val="en-US" w:eastAsia="zh-CN"/>
              </w:rPr>
              <w:t>2</w:t>
            </w:r>
            <w:r>
              <w:rPr>
                <w:rFonts w:hint="eastAsia" w:ascii="仿宋_GB2312" w:hAnsi="仿宋" w:eastAsia="仿宋_GB2312" w:cs="宋体"/>
                <w:b w:val="0"/>
                <w:bCs w:val="0"/>
                <w:color w:val="auto"/>
                <w:kern w:val="0"/>
                <w:szCs w:val="21"/>
              </w:rPr>
              <w:t>分；积极参加主管部门、行业协会组织的各项活动、竞赛等，每次计0.5分，最多计1分。本项最多记</w:t>
            </w:r>
            <w:r>
              <w:rPr>
                <w:rFonts w:hint="eastAsia" w:ascii="仿宋_GB2312" w:hAnsi="仿宋" w:eastAsia="仿宋_GB2312" w:cs="宋体"/>
                <w:b w:val="0"/>
                <w:bCs w:val="0"/>
                <w:color w:val="auto"/>
                <w:kern w:val="0"/>
                <w:szCs w:val="21"/>
                <w:lang w:val="en-US" w:eastAsia="zh-CN"/>
              </w:rPr>
              <w:t>4</w:t>
            </w:r>
            <w:r>
              <w:rPr>
                <w:rFonts w:hint="eastAsia" w:ascii="仿宋_GB2312" w:hAnsi="仿宋" w:eastAsia="仿宋_GB2312" w:cs="宋体"/>
                <w:b w:val="0"/>
                <w:bCs w:val="0"/>
                <w:color w:val="auto"/>
                <w:kern w:val="0"/>
                <w:szCs w:val="21"/>
              </w:rPr>
              <w:t>分</w:t>
            </w:r>
            <w:r>
              <w:rPr>
                <w:rFonts w:hint="eastAsia" w:ascii="仿宋_GB2312" w:hAnsi="仿宋" w:eastAsia="仿宋_GB2312" w:cs="宋体"/>
                <w:b w:val="0"/>
                <w:bCs w:val="0"/>
                <w:color w:val="auto"/>
                <w:kern w:val="0"/>
                <w:szCs w:val="21"/>
                <w:lang w:eastAsia="zh-CN"/>
              </w:rPr>
              <w:t>。</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r>
              <w:rPr>
                <w:rFonts w:hint="eastAsia" w:ascii="仿宋_GB2312" w:hAnsi="仿宋" w:eastAsia="仿宋_GB2312" w:cs="仿宋_GB2312"/>
                <w:b w:val="0"/>
                <w:bCs w:val="0"/>
                <w:color w:val="auto"/>
                <w:szCs w:val="21"/>
                <w:u w:val="none"/>
                <w:lang w:val="en-US" w:eastAsia="zh-CN"/>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cs="宋体"/>
                <w:b w:val="0"/>
                <w:bCs w:val="0"/>
                <w:color w:val="auto"/>
                <w:kern w:val="0"/>
                <w:szCs w:val="21"/>
                <w:lang w:val="en-US" w:eastAsia="zh-CN"/>
              </w:rPr>
            </w:pPr>
            <w:r>
              <w:rPr>
                <w:rFonts w:hint="eastAsia" w:ascii="仿宋_GB2312" w:hAnsi="仿宋" w:eastAsia="仿宋_GB2312" w:cs="宋体"/>
                <w:b w:val="0"/>
                <w:bCs w:val="0"/>
                <w:color w:val="auto"/>
                <w:kern w:val="0"/>
                <w:szCs w:val="21"/>
              </w:rPr>
              <w:t>获得</w:t>
            </w:r>
            <w:r>
              <w:rPr>
                <w:rFonts w:hint="eastAsia" w:ascii="仿宋_GB2312" w:hAnsi="仿宋" w:eastAsia="仿宋_GB2312" w:cs="宋体"/>
                <w:b w:val="0"/>
                <w:bCs w:val="0"/>
                <w:color w:val="auto"/>
                <w:kern w:val="0"/>
                <w:szCs w:val="21"/>
                <w:lang w:eastAsia="zh-CN"/>
              </w:rPr>
              <w:t>国家、</w:t>
            </w:r>
            <w:r>
              <w:rPr>
                <w:rFonts w:hint="eastAsia" w:ascii="仿宋_GB2312" w:hAnsi="仿宋" w:eastAsia="仿宋_GB2312" w:cs="宋体"/>
                <w:b w:val="0"/>
                <w:bCs w:val="0"/>
                <w:color w:val="auto"/>
                <w:kern w:val="0"/>
                <w:szCs w:val="21"/>
              </w:rPr>
              <w:t>省、市及所辖县市建设行政主管部门或行业协会通报表彰或评定先进单位的分别记3、2</w:t>
            </w:r>
            <w:r>
              <w:rPr>
                <w:rFonts w:hint="eastAsia" w:ascii="仿宋_GB2312" w:hAnsi="仿宋" w:eastAsia="仿宋_GB2312" w:cs="宋体"/>
                <w:b w:val="0"/>
                <w:bCs w:val="0"/>
                <w:color w:val="auto"/>
                <w:kern w:val="0"/>
                <w:szCs w:val="21"/>
                <w:lang w:val="en-US" w:eastAsia="zh-CN"/>
              </w:rPr>
              <w:t>.5</w:t>
            </w:r>
            <w:r>
              <w:rPr>
                <w:rFonts w:hint="eastAsia" w:ascii="仿宋_GB2312" w:hAnsi="仿宋" w:eastAsia="仿宋_GB2312" w:cs="宋体"/>
                <w:b w:val="0"/>
                <w:bCs w:val="0"/>
                <w:color w:val="auto"/>
                <w:kern w:val="0"/>
                <w:szCs w:val="21"/>
              </w:rPr>
              <w:t>、</w:t>
            </w:r>
            <w:r>
              <w:rPr>
                <w:rFonts w:hint="eastAsia" w:ascii="仿宋_GB2312" w:hAnsi="仿宋" w:eastAsia="仿宋_GB2312" w:cs="宋体"/>
                <w:b w:val="0"/>
                <w:bCs w:val="0"/>
                <w:color w:val="auto"/>
                <w:kern w:val="0"/>
                <w:szCs w:val="21"/>
                <w:lang w:val="en-US" w:eastAsia="zh-CN"/>
              </w:rPr>
              <w:t>2</w:t>
            </w:r>
            <w:r>
              <w:rPr>
                <w:rFonts w:hint="eastAsia" w:ascii="仿宋_GB2312" w:hAnsi="仿宋" w:eastAsia="仿宋_GB2312" w:cs="宋体"/>
                <w:b w:val="0"/>
                <w:bCs w:val="0"/>
                <w:color w:val="auto"/>
                <w:kern w:val="0"/>
                <w:szCs w:val="21"/>
                <w:lang w:eastAsia="zh-CN"/>
              </w:rPr>
              <w:t>、</w:t>
            </w:r>
            <w:r>
              <w:rPr>
                <w:rFonts w:hint="eastAsia" w:ascii="仿宋_GB2312" w:hAnsi="仿宋" w:eastAsia="仿宋_GB2312" w:cs="宋体"/>
                <w:b w:val="0"/>
                <w:bCs w:val="0"/>
                <w:color w:val="auto"/>
                <w:kern w:val="0"/>
                <w:szCs w:val="21"/>
                <w:lang w:val="en-US" w:eastAsia="zh-CN"/>
              </w:rPr>
              <w:t>1.5</w:t>
            </w:r>
            <w:r>
              <w:rPr>
                <w:rFonts w:hint="eastAsia" w:ascii="仿宋_GB2312" w:hAnsi="仿宋" w:eastAsia="仿宋_GB2312" w:cs="宋体"/>
                <w:b w:val="0"/>
                <w:bCs w:val="0"/>
                <w:color w:val="auto"/>
                <w:kern w:val="0"/>
                <w:szCs w:val="21"/>
              </w:rPr>
              <w:t>分，该项不重复计分。</w:t>
            </w:r>
            <w:r>
              <w:rPr>
                <w:rFonts w:hint="eastAsia" w:ascii="仿宋_GB2312" w:hAnsi="仿宋" w:eastAsia="仿宋_GB2312" w:cs="宋体"/>
                <w:b w:val="0"/>
                <w:bCs w:val="0"/>
                <w:color w:val="auto"/>
                <w:kern w:val="0"/>
                <w:szCs w:val="21"/>
                <w:lang w:eastAsia="zh-CN"/>
              </w:rPr>
              <w:t>本项最多记</w:t>
            </w:r>
            <w:r>
              <w:rPr>
                <w:rFonts w:hint="eastAsia" w:ascii="仿宋_GB2312" w:hAnsi="仿宋" w:eastAsia="仿宋_GB2312" w:cs="宋体"/>
                <w:b w:val="0"/>
                <w:bCs w:val="0"/>
                <w:color w:val="auto"/>
                <w:kern w:val="0"/>
                <w:szCs w:val="21"/>
                <w:lang w:val="en-US" w:eastAsia="zh-CN"/>
              </w:rPr>
              <w:t>3分。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r>
              <w:rPr>
                <w:rFonts w:hint="eastAsia" w:ascii="仿宋_GB2312" w:hAnsi="仿宋" w:eastAsia="仿宋_GB2312" w:cs="仿宋_GB2312"/>
                <w:b w:val="0"/>
                <w:bCs w:val="0"/>
                <w:color w:val="auto"/>
                <w:szCs w:val="21"/>
                <w:u w:val="none"/>
                <w:lang w:val="en-US" w:eastAsia="zh-CN"/>
              </w:rPr>
              <w:t xml:space="preserve">                </w:t>
            </w:r>
          </w:p>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r>
              <w:rPr>
                <w:rFonts w:hint="eastAsia" w:ascii="仿宋_GB2312" w:hAnsi="仿宋" w:eastAsia="仿宋_GB2312" w:cs="宋体"/>
                <w:b w:val="0"/>
                <w:bCs w:val="0"/>
                <w:color w:val="auto"/>
                <w:kern w:val="0"/>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r>
              <w:rPr>
                <w:rFonts w:hint="eastAsia" w:ascii="仿宋_GB2312" w:hAnsi="仿宋" w:eastAsia="仿宋_GB2312" w:cs="宋体"/>
                <w:b w:val="0"/>
                <w:bCs w:val="0"/>
                <w:color w:val="auto"/>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_GB2312" w:hAnsi="仿宋" w:eastAsia="仿宋_GB2312" w:cs="宋体"/>
                <w:b w:val="0"/>
                <w:bCs w:val="0"/>
                <w:color w:val="auto"/>
                <w:kern w:val="0"/>
                <w:szCs w:val="21"/>
              </w:rPr>
            </w:pPr>
            <w:r>
              <w:rPr>
                <w:rFonts w:hint="eastAsia" w:ascii="仿宋_GB2312" w:hAnsi="仿宋" w:eastAsia="仿宋_GB2312" w:cs="宋体"/>
                <w:b w:val="0"/>
                <w:bCs w:val="0"/>
                <w:color w:val="auto"/>
                <w:kern w:val="0"/>
                <w:szCs w:val="21"/>
              </w:rPr>
              <w:t>社会治安综合治理情况良好</w:t>
            </w:r>
            <w:r>
              <w:rPr>
                <w:rFonts w:hint="eastAsia" w:ascii="仿宋_GB2312" w:hAnsi="仿宋" w:eastAsia="仿宋_GB2312" w:cs="宋体"/>
                <w:b w:val="0"/>
                <w:bCs w:val="0"/>
                <w:color w:val="auto"/>
                <w:kern w:val="0"/>
                <w:szCs w:val="21"/>
                <w:lang w:eastAsia="zh-CN"/>
              </w:rPr>
              <w:t>、</w:t>
            </w:r>
            <w:r>
              <w:rPr>
                <w:rFonts w:hint="eastAsia" w:ascii="仿宋_GB2312" w:hAnsi="仿宋" w:eastAsia="仿宋_GB2312" w:cs="宋体"/>
                <w:b w:val="0"/>
                <w:bCs w:val="0"/>
                <w:color w:val="auto"/>
                <w:kern w:val="0"/>
                <w:szCs w:val="21"/>
              </w:rPr>
              <w:t>符合要求的记</w:t>
            </w:r>
            <w:r>
              <w:rPr>
                <w:rFonts w:hint="eastAsia" w:ascii="仿宋_GB2312" w:hAnsi="仿宋" w:eastAsia="仿宋_GB2312" w:cs="宋体"/>
                <w:b w:val="0"/>
                <w:bCs w:val="0"/>
                <w:color w:val="auto"/>
                <w:kern w:val="0"/>
                <w:szCs w:val="21"/>
                <w:lang w:val="en-US" w:eastAsia="zh-CN"/>
              </w:rPr>
              <w:t>1</w:t>
            </w:r>
            <w:r>
              <w:rPr>
                <w:rFonts w:hint="eastAsia" w:ascii="仿宋_GB2312" w:hAnsi="仿宋" w:eastAsia="仿宋_GB2312" w:cs="宋体"/>
                <w:b w:val="0"/>
                <w:bCs w:val="0"/>
                <w:color w:val="auto"/>
                <w:kern w:val="0"/>
                <w:szCs w:val="21"/>
              </w:rPr>
              <w:t>分，出现一起用工人员违法行为扣</w:t>
            </w:r>
            <w:r>
              <w:rPr>
                <w:rFonts w:hint="eastAsia" w:ascii="仿宋_GB2312" w:hAnsi="仿宋" w:eastAsia="仿宋_GB2312" w:cs="宋体"/>
                <w:b w:val="0"/>
                <w:bCs w:val="0"/>
                <w:color w:val="auto"/>
                <w:kern w:val="0"/>
                <w:szCs w:val="21"/>
                <w:lang w:val="en-US" w:eastAsia="zh-CN"/>
              </w:rPr>
              <w:t>0.5</w:t>
            </w:r>
            <w:r>
              <w:rPr>
                <w:rFonts w:hint="eastAsia" w:ascii="仿宋_GB2312" w:hAnsi="仿宋" w:eastAsia="仿宋_GB2312" w:cs="宋体"/>
                <w:b w:val="0"/>
                <w:bCs w:val="0"/>
                <w:color w:val="auto"/>
                <w:kern w:val="0"/>
                <w:szCs w:val="21"/>
              </w:rPr>
              <w:t>分。</w:t>
            </w:r>
            <w:r>
              <w:rPr>
                <w:rFonts w:hint="eastAsia" w:ascii="仿宋_GB2312" w:hAnsi="仿宋" w:eastAsia="仿宋_GB2312" w:cs="宋体"/>
                <w:b w:val="0"/>
                <w:bCs w:val="0"/>
                <w:color w:val="auto"/>
                <w:kern w:val="0"/>
                <w:szCs w:val="21"/>
                <w:lang w:eastAsia="zh-CN"/>
              </w:rPr>
              <w:t>本项最多记</w:t>
            </w:r>
            <w:r>
              <w:rPr>
                <w:rFonts w:hint="eastAsia" w:ascii="仿宋_GB2312" w:hAnsi="仿宋" w:eastAsia="仿宋_GB2312" w:cs="宋体"/>
                <w:b w:val="0"/>
                <w:bCs w:val="0"/>
                <w:color w:val="auto"/>
                <w:kern w:val="0"/>
                <w:szCs w:val="21"/>
                <w:lang w:val="en-US" w:eastAsia="zh-CN"/>
              </w:rPr>
              <w:t>1分。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p>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lang w:val="en-US" w:eastAsia="zh-CN"/>
              </w:rPr>
              <w:t>党建进工地：在建工地按要求开展了“党建工地、支部建在项目上”活动的记1分，被评为先进项目部的记2分。</w:t>
            </w:r>
            <w:r>
              <w:rPr>
                <w:rFonts w:hint="eastAsia" w:ascii="仿宋_GB2312" w:hAnsi="仿宋" w:eastAsia="仿宋_GB2312" w:cs="宋体"/>
                <w:b w:val="0"/>
                <w:bCs w:val="0"/>
                <w:color w:val="auto"/>
                <w:kern w:val="0"/>
                <w:szCs w:val="21"/>
                <w:lang w:eastAsia="zh-CN"/>
              </w:rPr>
              <w:t>本项最多记</w:t>
            </w:r>
            <w:r>
              <w:rPr>
                <w:rFonts w:hint="eastAsia" w:ascii="仿宋_GB2312" w:hAnsi="仿宋" w:eastAsia="仿宋_GB2312" w:cs="宋体"/>
                <w:b w:val="0"/>
                <w:bCs w:val="0"/>
                <w:color w:val="auto"/>
                <w:kern w:val="0"/>
                <w:szCs w:val="21"/>
                <w:lang w:val="en-US" w:eastAsia="zh-CN"/>
              </w:rPr>
              <w:t>2分。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r>
              <w:rPr>
                <w:rFonts w:hint="eastAsia" w:ascii="仿宋_GB2312" w:hAnsi="仿宋" w:eastAsia="仿宋_GB2312" w:cs="仿宋_GB2312"/>
                <w:b w:val="0"/>
                <w:bCs w:val="0"/>
                <w:color w:val="auto"/>
                <w:szCs w:val="21"/>
                <w:u w:val="none"/>
                <w:lang w:val="en-US" w:eastAsia="zh-CN"/>
              </w:rPr>
              <w:t xml:space="preserve">  </w:t>
            </w:r>
          </w:p>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u w:val="none"/>
                <w:lang w:eastAsia="zh-CN"/>
              </w:rPr>
              <w:t>乡镇振兴：参加了乡镇振兴活动的记</w:t>
            </w:r>
            <w:r>
              <w:rPr>
                <w:rFonts w:hint="eastAsia" w:ascii="仿宋_GB2312" w:hAnsi="仿宋" w:eastAsia="仿宋_GB2312"/>
                <w:b w:val="0"/>
                <w:bCs w:val="0"/>
                <w:color w:val="auto"/>
                <w:szCs w:val="21"/>
                <w:u w:val="none"/>
                <w:lang w:val="en-US" w:eastAsia="zh-CN"/>
              </w:rPr>
              <w:t>1分，为乡</w:t>
            </w:r>
            <w:r>
              <w:rPr>
                <w:rFonts w:hint="eastAsia" w:ascii="仿宋_GB2312" w:hAnsi="仿宋" w:eastAsia="仿宋_GB2312"/>
                <w:b w:val="0"/>
                <w:bCs w:val="0"/>
                <w:color w:val="auto"/>
                <w:szCs w:val="21"/>
                <w:u w:val="none"/>
                <w:lang w:eastAsia="zh-CN"/>
              </w:rPr>
              <w:t>镇振兴每捐款捐物或参加以购代销活动</w:t>
            </w:r>
            <w:r>
              <w:rPr>
                <w:rFonts w:hint="eastAsia" w:ascii="仿宋_GB2312" w:hAnsi="仿宋" w:eastAsia="仿宋_GB2312"/>
                <w:b w:val="0"/>
                <w:bCs w:val="0"/>
                <w:color w:val="auto"/>
                <w:szCs w:val="21"/>
                <w:u w:val="none"/>
                <w:lang w:val="en-US" w:eastAsia="zh-CN"/>
              </w:rPr>
              <w:t>2万元</w:t>
            </w:r>
            <w:r>
              <w:rPr>
                <w:rFonts w:hint="eastAsia" w:ascii="仿宋_GB2312" w:hAnsi="仿宋" w:eastAsia="仿宋_GB2312"/>
                <w:b w:val="0"/>
                <w:bCs w:val="0"/>
                <w:color w:val="auto"/>
                <w:szCs w:val="21"/>
                <w:u w:val="none"/>
                <w:lang w:eastAsia="zh-CN"/>
              </w:rPr>
              <w:t>的以上的记</w:t>
            </w:r>
            <w:r>
              <w:rPr>
                <w:rFonts w:hint="eastAsia" w:ascii="仿宋_GB2312" w:hAnsi="仿宋" w:eastAsia="仿宋_GB2312"/>
                <w:b w:val="0"/>
                <w:bCs w:val="0"/>
                <w:color w:val="auto"/>
                <w:szCs w:val="21"/>
                <w:u w:val="none"/>
                <w:lang w:val="en-US" w:eastAsia="zh-CN"/>
              </w:rPr>
              <w:t>0.2分，</w:t>
            </w:r>
            <w:r>
              <w:rPr>
                <w:rFonts w:hint="eastAsia" w:ascii="仿宋_GB2312" w:hAnsi="仿宋" w:eastAsia="仿宋_GB2312" w:cs="宋体"/>
                <w:b w:val="0"/>
                <w:bCs w:val="0"/>
                <w:color w:val="auto"/>
                <w:kern w:val="0"/>
                <w:szCs w:val="21"/>
                <w:u w:val="none"/>
              </w:rPr>
              <w:t>最多计1分</w:t>
            </w:r>
            <w:r>
              <w:rPr>
                <w:rFonts w:hint="eastAsia" w:ascii="仿宋_GB2312" w:hAnsi="仿宋" w:eastAsia="仿宋_GB2312"/>
                <w:b w:val="0"/>
                <w:bCs w:val="0"/>
                <w:color w:val="auto"/>
                <w:szCs w:val="21"/>
                <w:u w:val="none"/>
                <w:lang w:val="en-US" w:eastAsia="zh-CN"/>
              </w:rPr>
              <w:t>。</w:t>
            </w:r>
            <w:r>
              <w:rPr>
                <w:rFonts w:hint="eastAsia" w:ascii="仿宋_GB2312" w:hAnsi="仿宋" w:eastAsia="仿宋_GB2312" w:cs="宋体"/>
                <w:b w:val="0"/>
                <w:bCs w:val="0"/>
                <w:color w:val="auto"/>
                <w:kern w:val="0"/>
                <w:szCs w:val="21"/>
                <w:u w:val="none"/>
                <w:lang w:eastAsia="zh-CN"/>
              </w:rPr>
              <w:t>本项最多记</w:t>
            </w:r>
            <w:r>
              <w:rPr>
                <w:rFonts w:hint="eastAsia" w:ascii="仿宋_GB2312" w:hAnsi="仿宋" w:eastAsia="仿宋_GB2312" w:cs="宋体"/>
                <w:b w:val="0"/>
                <w:bCs w:val="0"/>
                <w:color w:val="auto"/>
                <w:kern w:val="0"/>
                <w:szCs w:val="21"/>
                <w:u w:val="none"/>
                <w:lang w:val="en-US" w:eastAsia="zh-CN"/>
              </w:rPr>
              <w:t>2分。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lang w:eastAsia="zh-CN"/>
              </w:rPr>
              <w:t>竞赛项目：积极参加国家、省、市职业技能竞赛活动的单位记</w:t>
            </w:r>
            <w:r>
              <w:rPr>
                <w:rFonts w:hint="eastAsia" w:ascii="仿宋_GB2312" w:hAnsi="仿宋" w:eastAsia="仿宋_GB2312"/>
                <w:b w:val="0"/>
                <w:bCs w:val="0"/>
                <w:color w:val="auto"/>
                <w:szCs w:val="21"/>
                <w:lang w:val="en-US" w:eastAsia="zh-CN"/>
              </w:rPr>
              <w:t>0.5分/次，取得国家、省、市三等奖以上奖励的单位，分别加2、1.5、1分。</w:t>
            </w:r>
            <w:r>
              <w:rPr>
                <w:rFonts w:hint="eastAsia" w:ascii="仿宋_GB2312" w:hAnsi="仿宋" w:eastAsia="仿宋_GB2312" w:cs="宋体"/>
                <w:b w:val="0"/>
                <w:bCs w:val="0"/>
                <w:color w:val="auto"/>
                <w:kern w:val="0"/>
                <w:szCs w:val="21"/>
                <w:u w:val="none"/>
                <w:lang w:eastAsia="zh-CN"/>
              </w:rPr>
              <w:t>本项最多记</w:t>
            </w:r>
            <w:r>
              <w:rPr>
                <w:rFonts w:hint="eastAsia" w:ascii="仿宋_GB2312" w:hAnsi="仿宋" w:eastAsia="仿宋_GB2312" w:cs="宋体"/>
                <w:b w:val="0"/>
                <w:bCs w:val="0"/>
                <w:color w:val="auto"/>
                <w:kern w:val="0"/>
                <w:szCs w:val="21"/>
                <w:u w:val="none"/>
                <w:lang w:val="en-US" w:eastAsia="zh-CN"/>
              </w:rPr>
              <w:t>3分。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p>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0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lang w:eastAsia="zh-CN"/>
              </w:rPr>
              <w:t>行业整治：</w:t>
            </w:r>
            <w:r>
              <w:rPr>
                <w:rFonts w:hint="eastAsia" w:ascii="仿宋_GB2312" w:hAnsi="仿宋" w:eastAsia="仿宋_GB2312"/>
                <w:b w:val="0"/>
                <w:bCs w:val="0"/>
                <w:color w:val="auto"/>
                <w:szCs w:val="21"/>
                <w:lang w:val="en-US" w:eastAsia="zh-CN"/>
              </w:rPr>
              <w:t>监察、司法、公安机关处罚，每项各扣1分。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lang w:eastAsia="zh-CN"/>
              </w:rPr>
              <w:t>扫黑除恶：存在</w:t>
            </w:r>
            <w:r>
              <w:rPr>
                <w:rFonts w:hint="eastAsia" w:ascii="仿宋_GB2312" w:hAnsi="仿宋" w:eastAsia="仿宋_GB2312"/>
                <w:b w:val="0"/>
                <w:bCs w:val="0"/>
                <w:color w:val="auto"/>
                <w:szCs w:val="21"/>
                <w:lang w:val="en" w:eastAsia="zh-CN"/>
              </w:rPr>
              <w:t>强揽工程、强装强卸、强行阻工此类问题，受到司法机关处罚，</w:t>
            </w:r>
            <w:r>
              <w:rPr>
                <w:rFonts w:hint="eastAsia" w:ascii="仿宋_GB2312" w:hAnsi="仿宋" w:eastAsia="仿宋_GB2312"/>
                <w:b w:val="0"/>
                <w:bCs w:val="0"/>
                <w:color w:val="auto"/>
                <w:szCs w:val="21"/>
                <w:lang w:val="en-US" w:eastAsia="zh-CN"/>
              </w:rPr>
              <w:t>每项各扣1分。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0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hint="eastAsia" w:ascii="仿宋_GB2312" w:hAnsi="仿宋" w:eastAsia="仿宋_GB2312"/>
                <w:b w:val="0"/>
                <w:bCs w:val="0"/>
                <w:color w:val="auto"/>
                <w:szCs w:val="21"/>
                <w:lang w:eastAsia="zh-CN"/>
              </w:rPr>
            </w:pPr>
            <w:r>
              <w:rPr>
                <w:rFonts w:hint="eastAsia" w:ascii="仿宋_GB2312" w:hAnsi="仿宋" w:eastAsia="仿宋_GB2312"/>
                <w:b w:val="0"/>
                <w:bCs w:val="0"/>
                <w:color w:val="auto"/>
                <w:szCs w:val="21"/>
                <w:lang w:eastAsia="zh-CN"/>
              </w:rPr>
              <w:t>小计</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bl>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注：附相关证明材料复印件</w:t>
      </w:r>
    </w:p>
    <w:p>
      <w:pPr>
        <w:spacing w:line="600" w:lineRule="exact"/>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r>
        <w:rPr>
          <w:rFonts w:hint="eastAsia" w:ascii="仿宋_GB2312" w:hAnsi="仿宋" w:eastAsia="仿宋_GB2312" w:cs="宋体"/>
          <w:b w:val="0"/>
          <w:bCs w:val="0"/>
          <w:color w:val="auto"/>
          <w:kern w:val="0"/>
          <w:sz w:val="32"/>
          <w:szCs w:val="32"/>
          <w:u w:val="none"/>
        </w:rPr>
        <w:t xml:space="preserve">三、建筑工程质量、安全生产管理 </w:t>
      </w:r>
      <w:r>
        <w:rPr>
          <w:rFonts w:hint="eastAsia" w:ascii="仿宋_GB2312" w:hAnsi="仿宋" w:eastAsia="仿宋_GB2312" w:cs="宋体"/>
          <w:b w:val="0"/>
          <w:bCs w:val="0"/>
          <w:color w:val="auto"/>
          <w:kern w:val="0"/>
          <w:sz w:val="32"/>
          <w:szCs w:val="32"/>
          <w:u w:val="none"/>
          <w:lang w:val="en-US" w:eastAsia="zh-CN"/>
        </w:rPr>
        <w:t>30</w:t>
      </w:r>
      <w:r>
        <w:rPr>
          <w:rFonts w:hint="eastAsia" w:ascii="仿宋_GB2312" w:hAnsi="仿宋" w:eastAsia="仿宋_GB2312" w:cs="宋体"/>
          <w:b w:val="0"/>
          <w:bCs w:val="0"/>
          <w:color w:val="auto"/>
          <w:kern w:val="0"/>
          <w:sz w:val="32"/>
          <w:szCs w:val="32"/>
          <w:u w:val="none"/>
        </w:rPr>
        <w:t>分</w:t>
      </w:r>
    </w:p>
    <w:tbl>
      <w:tblPr>
        <w:tblStyle w:val="5"/>
        <w:tblW w:w="102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1"/>
        <w:gridCol w:w="678"/>
        <w:gridCol w:w="678"/>
        <w:gridCol w:w="67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评定内容及标准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default" w:ascii="仿宋_GB2312" w:hAnsi="仿宋" w:eastAsia="仿宋_GB2312" w:cs="仿宋_GB2312"/>
                <w:b w:val="0"/>
                <w:bCs w:val="0"/>
                <w:color w:val="auto"/>
                <w:szCs w:val="21"/>
                <w:lang w:val="en-US" w:eastAsia="zh-CN"/>
              </w:rPr>
              <w:t>自</w:t>
            </w:r>
          </w:p>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评</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default" w:ascii="仿宋_GB2312" w:hAnsi="仿宋" w:eastAsia="仿宋_GB2312" w:cs="仿宋_GB2312"/>
                <w:b w:val="0"/>
                <w:bCs w:val="0"/>
                <w:color w:val="auto"/>
                <w:szCs w:val="21"/>
                <w:lang w:val="en-US" w:eastAsia="zh-CN"/>
              </w:rPr>
              <w:t>初</w:t>
            </w:r>
          </w:p>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评</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default" w:ascii="仿宋_GB2312" w:hAnsi="仿宋" w:eastAsia="仿宋_GB2312" w:cs="仿宋_GB2312"/>
                <w:b w:val="0"/>
                <w:bCs w:val="0"/>
                <w:color w:val="auto"/>
                <w:szCs w:val="21"/>
                <w:lang w:val="en-US" w:eastAsia="zh-CN"/>
              </w:rPr>
              <w:t>评</w:t>
            </w:r>
          </w:p>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审</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default" w:ascii="仿宋_GB2312" w:hAnsi="仿宋" w:eastAsia="仿宋_GB2312" w:cs="仿宋_GB2312"/>
                <w:b w:val="0"/>
                <w:bCs w:val="0"/>
                <w:color w:val="auto"/>
                <w:szCs w:val="21"/>
                <w:lang w:val="en-US" w:eastAsia="zh-CN"/>
              </w:rPr>
              <w:t>审</w:t>
            </w:r>
          </w:p>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扣分项（</w:t>
            </w:r>
            <w:r>
              <w:rPr>
                <w:rFonts w:hint="eastAsia" w:ascii="仿宋_GB2312" w:hAnsi="仿宋" w:eastAsia="仿宋_GB2312" w:cs="宋体"/>
                <w:b w:val="0"/>
                <w:bCs w:val="0"/>
                <w:color w:val="auto"/>
                <w:kern w:val="0"/>
                <w:szCs w:val="21"/>
                <w:u w:val="none"/>
                <w:lang w:val="en-US" w:eastAsia="zh-CN"/>
              </w:rPr>
              <w:t>总计</w:t>
            </w:r>
            <w:r>
              <w:rPr>
                <w:rFonts w:hint="default" w:ascii="仿宋_GB2312" w:hAnsi="仿宋" w:eastAsia="仿宋_GB2312" w:cs="宋体"/>
                <w:b w:val="0"/>
                <w:bCs w:val="0"/>
                <w:color w:val="auto"/>
                <w:kern w:val="0"/>
                <w:szCs w:val="21"/>
                <w:u w:val="none"/>
                <w:lang w:val="en-US" w:eastAsia="zh-CN"/>
              </w:rPr>
              <w:t>20分</w:t>
            </w:r>
            <w:r>
              <w:rPr>
                <w:rFonts w:hint="eastAsia" w:ascii="仿宋_GB2312" w:hAnsi="仿宋" w:eastAsia="仿宋_GB2312" w:cs="宋体"/>
                <w:b w:val="0"/>
                <w:bCs w:val="0"/>
                <w:color w:val="auto"/>
                <w:kern w:val="0"/>
                <w:szCs w:val="21"/>
                <w:u w:val="none"/>
                <w:lang w:val="en-US" w:eastAsia="zh-CN"/>
              </w:rPr>
              <w:t>，逐项扣减，最低计0分</w:t>
            </w:r>
            <w:r>
              <w:rPr>
                <w:rFonts w:hint="default" w:ascii="仿宋_GB2312" w:hAnsi="仿宋" w:eastAsia="仿宋_GB2312" w:cs="宋体"/>
                <w:b w:val="0"/>
                <w:bCs w:val="0"/>
                <w:color w:val="auto"/>
                <w:kern w:val="0"/>
                <w:szCs w:val="21"/>
                <w:u w:val="none"/>
                <w:lang w:val="en-US" w:eastAsia="zh-CN"/>
              </w:rPr>
              <w:t>）</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企业质量、安全生产责任制未以红头文件发布，每次扣1分。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企业安全生产规章制度、操作规程未以红头文件发布，每次扣1分；未落实《湖南省房屋建筑和市政基础设施工程质量手册（试行）》相关要求，每次扣1分。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企业安全生产投入不符合要求，无年度投入计划表、实施表无法人签字、实际投入表与投入证明材料不符，每次扣1分。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企业未设置设置质量、安全生产管理机构和配置专职质量、安全管理人员、安全机构职责不清（机构负责人无C证）、安全管理机构人员配备不足，每次扣1分。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特种作业人员证件未复审、证件已过有效期，每次扣1分。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管理、作业人员年度安全培训教育不符合要求，未以红头文件发布企业安全教育管理办法或规章制度，每次扣1分；无年度培训教育计划、无特种作业人员培训考核记录、无人员考核合格情况记录，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企业安管人员配备数量不满足安全生产许可证的条件，每次扣2分；相关人员未依法购买工伤保险、养老保险，每次扣1分。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企业未建立职业危害防治、劳保用品各项制度，每次扣1分。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企业未制定危大工程及施工现场易发生重大事故的部位、环节的预防、监控措施和应急预案，每次扣2分。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企业未制定生产安全事故应急救援预案，以及无救援组织、器材、设备配置情况说明和救援组织人员名单，每次扣1分。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承建在邵阳行政区的项目或市属企业外拓项目建筑施工安全生产标准化季度考评不合格，每起分别扣2、1分。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承建在邵阳行政区的项目或市属企业外拓项目建筑施工质量标准化季度考评不合格，每起分别扣2、1分。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承建在邵阳行政区的项目，存在质量、安全投诉，且经核实造成一定影响的，每次扣1分。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企业未落实实名制管理，项目未设置实名制通道，每发现一次扣0.5分；无农民工工资发放专户的，每次扣1分。</w:t>
            </w:r>
          </w:p>
        </w:tc>
        <w:tc>
          <w:tcPr>
            <w:tcW w:w="678" w:type="dxa"/>
            <w:tcBorders>
              <w:top w:val="single" w:color="auto" w:sz="4" w:space="0"/>
              <w:left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企业未落实主管部门提出的质量、安全隐患，</w:t>
            </w:r>
            <w:r>
              <w:rPr>
                <w:rFonts w:hint="eastAsia" w:ascii="仿宋_GB2312" w:hAnsi="仿宋" w:eastAsia="仿宋_GB2312" w:cs="宋体"/>
                <w:b w:val="0"/>
                <w:bCs w:val="0"/>
                <w:color w:val="auto"/>
                <w:kern w:val="0"/>
                <w:szCs w:val="21"/>
                <w:u w:val="none"/>
                <w:lang w:val="en-US" w:eastAsia="zh-CN"/>
              </w:rPr>
              <w:t>建议</w:t>
            </w:r>
            <w:r>
              <w:rPr>
                <w:rFonts w:hint="default" w:ascii="仿宋_GB2312" w:hAnsi="仿宋" w:eastAsia="仿宋_GB2312" w:cs="宋体"/>
                <w:b w:val="0"/>
                <w:bCs w:val="0"/>
                <w:color w:val="auto"/>
                <w:kern w:val="0"/>
                <w:szCs w:val="21"/>
                <w:u w:val="none"/>
                <w:lang w:val="en-US" w:eastAsia="zh-CN"/>
              </w:rPr>
              <w:t>认定上报一般不良行为记录的，个人每次扣1分，单位每次扣2分；认定上报严重不良行为记录的，个人每次扣2分，单位每次扣4分。</w:t>
            </w:r>
          </w:p>
        </w:tc>
        <w:tc>
          <w:tcPr>
            <w:tcW w:w="678" w:type="dxa"/>
            <w:tcBorders>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企业承建的项目受到省、市、县级主管部门工程质量、安全监督检查通报批评的分别扣3、2、1分。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得分项（10分）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承建在邵阳行政区的项目或市属企业外拓项目获得建筑施工安全生产标准化季度考评优良，每项分别加2、1分；承建在邵阳行政区的项目或市属企业外拓项目获得省级、市级建筑施工安全生产标准化年度考评优良，每项分别加3、2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承建在邵阳行政区的项目或市属企业外拓项目获得建筑施工质量管理标准化季度考评优良，每项分别加2、1分；承建在邵阳行政区的项目或市属企业外拓项目获得省级、市级建筑施工质量标准化年度考评优良，每项分别加3、2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获得省级、市级建筑市场先进单位的企业，每项分别加2、1分。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获得省级、市级质量管理和安全生产标准化年度优良企业，每项分别加2、1分。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bl>
    <w:p>
      <w:pPr>
        <w:rPr>
          <w:rFonts w:hint="eastAsia"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p>
    <w:p>
      <w:pPr>
        <w:spacing w:line="600" w:lineRule="exact"/>
        <w:rPr>
          <w:rFonts w:ascii="仿宋_GB2312" w:hAnsi="仿宋" w:eastAsia="仿宋_GB2312" w:cs="宋体"/>
          <w:b w:val="0"/>
          <w:bCs w:val="0"/>
          <w:color w:val="auto"/>
          <w:kern w:val="0"/>
          <w:sz w:val="32"/>
          <w:szCs w:val="32"/>
        </w:rPr>
      </w:pPr>
      <w:r>
        <w:rPr>
          <w:rFonts w:hint="eastAsia" w:ascii="仿宋_GB2312" w:hAnsi="仿宋" w:eastAsia="仿宋_GB2312" w:cs="宋体"/>
          <w:b w:val="0"/>
          <w:bCs w:val="0"/>
          <w:color w:val="auto"/>
          <w:kern w:val="0"/>
          <w:sz w:val="32"/>
          <w:szCs w:val="32"/>
        </w:rPr>
        <w:t>四、投标履约 20分</w:t>
      </w:r>
    </w:p>
    <w:tbl>
      <w:tblPr>
        <w:tblStyle w:val="6"/>
        <w:tblW w:w="1028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6"/>
        <w:gridCol w:w="708"/>
        <w:gridCol w:w="708"/>
        <w:gridCol w:w="771"/>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6" w:type="dxa"/>
            <w:vAlign w:val="center"/>
          </w:tcPr>
          <w:p>
            <w:pPr>
              <w:autoSpaceDE w:val="0"/>
              <w:autoSpaceDN w:val="0"/>
              <w:adjustRightInd w:val="0"/>
              <w:spacing w:line="600" w:lineRule="exact"/>
              <w:ind w:firstLine="420" w:firstLineChars="200"/>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评定内容及标准</w:t>
            </w:r>
          </w:p>
        </w:tc>
        <w:tc>
          <w:tcPr>
            <w:tcW w:w="708" w:type="dxa"/>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自</w:t>
            </w:r>
          </w:p>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w:t>
            </w:r>
          </w:p>
        </w:tc>
        <w:tc>
          <w:tcPr>
            <w:tcW w:w="708" w:type="dxa"/>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初</w:t>
            </w:r>
          </w:p>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w:t>
            </w:r>
          </w:p>
        </w:tc>
        <w:tc>
          <w:tcPr>
            <w:tcW w:w="771" w:type="dxa"/>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w:t>
            </w:r>
          </w:p>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审</w:t>
            </w:r>
          </w:p>
        </w:tc>
        <w:tc>
          <w:tcPr>
            <w:tcW w:w="687" w:type="dxa"/>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审</w:t>
            </w:r>
          </w:p>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trPr>
        <w:tc>
          <w:tcPr>
            <w:tcW w:w="7406" w:type="dxa"/>
          </w:tcPr>
          <w:p>
            <w:pPr>
              <w:adjustRightInd w:val="0"/>
              <w:snapToGrid w:val="0"/>
              <w:spacing w:line="600" w:lineRule="exact"/>
              <w:rPr>
                <w:rFonts w:hint="default"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 w:val="21"/>
                <w:szCs w:val="21"/>
                <w:u w:val="none"/>
                <w:lang w:val="en-US" w:eastAsia="zh-CN" w:bidi="ar-SA"/>
              </w:rPr>
              <w:t xml:space="preserve">   标后稽查8分（扣分项）。一、存在以下“一票否决”情形的，一次性扣8分。1、签订与招标文件、投标文件实质内容不一致合同的；2、未在施工现场设立项目部的；3、承包单位将其承包的全部工程转给其他单位或个人施工的；4、承包单位将其承包的全部工程以分包的名义分别转给其他单位或个人施工的；5、存在依据法律法规认定的围标串标、违法分包、转包等其他违法违规行为的情形。二、存在以下情形的，每次扣1分，扣完8分为止。1、未按施工合同开展施工活动的；2、不落实人员考勤管理制度的；3、未按规定配备关键岗位人员，或未按规定变更岗位人员或变更手续不完善的；4、项目部人员组成不合理、数量不符合有关规定，或无任命文件的；5、无施工日志、安全日志，或不完整、弄虚作假的；6、检查时超过50%以上人员未在现场的；7、其他违反法律法规规定的情形。</w:t>
            </w:r>
          </w:p>
        </w:tc>
        <w:tc>
          <w:tcPr>
            <w:tcW w:w="708" w:type="dxa"/>
          </w:tcPr>
          <w:p>
            <w:pPr>
              <w:spacing w:line="600" w:lineRule="exact"/>
              <w:rPr>
                <w:rFonts w:ascii="仿宋" w:hAnsi="仿宋" w:eastAsia="仿宋" w:cs="仿宋"/>
                <w:b w:val="0"/>
                <w:bCs w:val="0"/>
                <w:color w:val="auto"/>
                <w:kern w:val="0"/>
                <w:sz w:val="28"/>
                <w:szCs w:val="28"/>
                <w:u w:val="double"/>
              </w:rPr>
            </w:pPr>
          </w:p>
        </w:tc>
        <w:tc>
          <w:tcPr>
            <w:tcW w:w="708" w:type="dxa"/>
          </w:tcPr>
          <w:p>
            <w:pPr>
              <w:spacing w:line="600" w:lineRule="exact"/>
              <w:rPr>
                <w:rFonts w:ascii="仿宋" w:hAnsi="仿宋" w:eastAsia="仿宋" w:cs="仿宋"/>
                <w:b w:val="0"/>
                <w:bCs w:val="0"/>
                <w:color w:val="auto"/>
                <w:kern w:val="0"/>
                <w:sz w:val="28"/>
                <w:szCs w:val="28"/>
                <w:u w:val="double"/>
              </w:rPr>
            </w:pPr>
          </w:p>
        </w:tc>
        <w:tc>
          <w:tcPr>
            <w:tcW w:w="771" w:type="dxa"/>
          </w:tcPr>
          <w:p>
            <w:pPr>
              <w:spacing w:line="600" w:lineRule="exact"/>
              <w:rPr>
                <w:rFonts w:ascii="仿宋" w:hAnsi="仿宋" w:eastAsia="仿宋" w:cs="仿宋"/>
                <w:b w:val="0"/>
                <w:bCs w:val="0"/>
                <w:color w:val="auto"/>
                <w:kern w:val="0"/>
                <w:sz w:val="28"/>
                <w:szCs w:val="28"/>
                <w:u w:val="double"/>
              </w:rPr>
            </w:pPr>
          </w:p>
        </w:tc>
        <w:tc>
          <w:tcPr>
            <w:tcW w:w="687" w:type="dxa"/>
          </w:tcPr>
          <w:p>
            <w:pPr>
              <w:spacing w:line="600" w:lineRule="exact"/>
              <w:rPr>
                <w:rFonts w:ascii="仿宋" w:hAnsi="仿宋" w:eastAsia="仿宋" w:cs="仿宋"/>
                <w:b w:val="0"/>
                <w:bCs w:val="0"/>
                <w:color w:val="auto"/>
                <w:kern w:val="0"/>
                <w:sz w:val="28"/>
                <w:szCs w:val="28"/>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6" w:type="dxa"/>
          </w:tcPr>
          <w:p>
            <w:pPr>
              <w:adjustRightInd w:val="0"/>
              <w:snapToGrid w:val="0"/>
              <w:spacing w:line="600" w:lineRule="exact"/>
              <w:rPr>
                <w:rFonts w:hint="default"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 w:val="21"/>
                <w:szCs w:val="21"/>
                <w:u w:val="none"/>
                <w:lang w:val="en-US" w:eastAsia="zh-CN" w:bidi="ar-SA"/>
              </w:rPr>
              <w:t xml:space="preserve">  企业投标日常行为4分（扣分项）。存在以下情形的，每次扣1分，扣完4分为止。1、递交了投标文件但无故不解密文件的；2、故意递交过期奖项，骗取奖项加分的；3、拟任项目经理无故不参加现场评委答辩的；4、恶意质疑或投诉影响招投标活动正常开展的；5、其他违反法律法规规定的情形。 投标</w:t>
            </w:r>
          </w:p>
        </w:tc>
        <w:tc>
          <w:tcPr>
            <w:tcW w:w="708" w:type="dxa"/>
          </w:tcPr>
          <w:p>
            <w:pPr>
              <w:spacing w:line="600" w:lineRule="exact"/>
              <w:rPr>
                <w:b w:val="0"/>
                <w:bCs w:val="0"/>
                <w:color w:val="auto"/>
                <w:kern w:val="0"/>
                <w:sz w:val="28"/>
                <w:szCs w:val="28"/>
                <w:u w:val="double"/>
              </w:rPr>
            </w:pPr>
          </w:p>
        </w:tc>
        <w:tc>
          <w:tcPr>
            <w:tcW w:w="708" w:type="dxa"/>
          </w:tcPr>
          <w:p>
            <w:pPr>
              <w:spacing w:line="600" w:lineRule="exact"/>
              <w:rPr>
                <w:b w:val="0"/>
                <w:bCs w:val="0"/>
                <w:color w:val="auto"/>
                <w:kern w:val="0"/>
                <w:sz w:val="28"/>
                <w:szCs w:val="28"/>
                <w:u w:val="double"/>
              </w:rPr>
            </w:pPr>
          </w:p>
        </w:tc>
        <w:tc>
          <w:tcPr>
            <w:tcW w:w="771" w:type="dxa"/>
          </w:tcPr>
          <w:p>
            <w:pPr>
              <w:spacing w:line="600" w:lineRule="exact"/>
              <w:rPr>
                <w:b w:val="0"/>
                <w:bCs w:val="0"/>
                <w:color w:val="auto"/>
                <w:kern w:val="0"/>
                <w:sz w:val="28"/>
                <w:szCs w:val="28"/>
                <w:u w:val="double"/>
              </w:rPr>
            </w:pPr>
          </w:p>
        </w:tc>
        <w:tc>
          <w:tcPr>
            <w:tcW w:w="687" w:type="dxa"/>
          </w:tcPr>
          <w:p>
            <w:pPr>
              <w:spacing w:line="600" w:lineRule="exact"/>
              <w:rPr>
                <w:b w:val="0"/>
                <w:bCs w:val="0"/>
                <w:color w:val="auto"/>
                <w:kern w:val="0"/>
                <w:sz w:val="28"/>
                <w:szCs w:val="28"/>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6" w:type="dxa"/>
          </w:tcPr>
          <w:p>
            <w:pPr>
              <w:adjustRightInd w:val="0"/>
              <w:snapToGrid w:val="0"/>
              <w:spacing w:line="600" w:lineRule="exact"/>
              <w:ind w:firstLine="210" w:firstLineChars="100"/>
              <w:rPr>
                <w:rFonts w:hint="default"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 w:val="21"/>
                <w:szCs w:val="21"/>
                <w:u w:val="none"/>
                <w:lang w:val="en-US" w:eastAsia="zh-CN" w:bidi="ar-SA"/>
              </w:rPr>
              <w:t>履约优良企业评选8分（加分项）。获得投标履约优良企业的记8分，合格的记5分。未获评审等级，但参加了投标履约优良企业评选的记3分。</w:t>
            </w:r>
          </w:p>
        </w:tc>
        <w:tc>
          <w:tcPr>
            <w:tcW w:w="708" w:type="dxa"/>
          </w:tcPr>
          <w:p>
            <w:pPr>
              <w:spacing w:line="600" w:lineRule="exact"/>
              <w:rPr>
                <w:b w:val="0"/>
                <w:bCs w:val="0"/>
                <w:color w:val="auto"/>
                <w:kern w:val="0"/>
                <w:sz w:val="28"/>
                <w:szCs w:val="28"/>
                <w:u w:val="double"/>
              </w:rPr>
            </w:pPr>
          </w:p>
        </w:tc>
        <w:tc>
          <w:tcPr>
            <w:tcW w:w="708" w:type="dxa"/>
          </w:tcPr>
          <w:p>
            <w:pPr>
              <w:spacing w:line="600" w:lineRule="exact"/>
              <w:rPr>
                <w:b w:val="0"/>
                <w:bCs w:val="0"/>
                <w:color w:val="auto"/>
                <w:kern w:val="0"/>
                <w:sz w:val="28"/>
                <w:szCs w:val="28"/>
                <w:u w:val="double"/>
              </w:rPr>
            </w:pPr>
          </w:p>
        </w:tc>
        <w:tc>
          <w:tcPr>
            <w:tcW w:w="771" w:type="dxa"/>
          </w:tcPr>
          <w:p>
            <w:pPr>
              <w:spacing w:line="600" w:lineRule="exact"/>
              <w:rPr>
                <w:b w:val="0"/>
                <w:bCs w:val="0"/>
                <w:color w:val="auto"/>
                <w:kern w:val="0"/>
                <w:sz w:val="28"/>
                <w:szCs w:val="28"/>
                <w:u w:val="double"/>
              </w:rPr>
            </w:pPr>
          </w:p>
        </w:tc>
        <w:tc>
          <w:tcPr>
            <w:tcW w:w="687" w:type="dxa"/>
          </w:tcPr>
          <w:p>
            <w:pPr>
              <w:spacing w:line="600" w:lineRule="exact"/>
              <w:rPr>
                <w:b w:val="0"/>
                <w:bCs w:val="0"/>
                <w:color w:val="auto"/>
                <w:kern w:val="0"/>
                <w:sz w:val="28"/>
                <w:szCs w:val="28"/>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06" w:type="dxa"/>
          </w:tcPr>
          <w:p>
            <w:pPr>
              <w:adjustRightInd w:val="0"/>
              <w:snapToGrid w:val="0"/>
              <w:spacing w:line="600" w:lineRule="exact"/>
              <w:rPr>
                <w:rFonts w:hint="default"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 w:val="21"/>
                <w:szCs w:val="21"/>
                <w:u w:val="none"/>
                <w:lang w:val="en-US" w:eastAsia="zh-CN" w:bidi="ar-SA"/>
              </w:rPr>
              <w:t>小计：</w:t>
            </w:r>
          </w:p>
        </w:tc>
        <w:tc>
          <w:tcPr>
            <w:tcW w:w="708" w:type="dxa"/>
          </w:tcPr>
          <w:p>
            <w:pPr>
              <w:spacing w:line="600" w:lineRule="exact"/>
              <w:rPr>
                <w:b w:val="0"/>
                <w:bCs w:val="0"/>
                <w:color w:val="auto"/>
                <w:kern w:val="0"/>
                <w:sz w:val="28"/>
                <w:szCs w:val="28"/>
                <w:u w:val="double"/>
              </w:rPr>
            </w:pPr>
          </w:p>
        </w:tc>
        <w:tc>
          <w:tcPr>
            <w:tcW w:w="708" w:type="dxa"/>
          </w:tcPr>
          <w:p>
            <w:pPr>
              <w:spacing w:line="600" w:lineRule="exact"/>
              <w:rPr>
                <w:b w:val="0"/>
                <w:bCs w:val="0"/>
                <w:color w:val="auto"/>
                <w:kern w:val="0"/>
                <w:sz w:val="28"/>
                <w:szCs w:val="28"/>
                <w:u w:val="double"/>
              </w:rPr>
            </w:pPr>
          </w:p>
        </w:tc>
        <w:tc>
          <w:tcPr>
            <w:tcW w:w="771" w:type="dxa"/>
          </w:tcPr>
          <w:p>
            <w:pPr>
              <w:spacing w:line="600" w:lineRule="exact"/>
              <w:rPr>
                <w:b w:val="0"/>
                <w:bCs w:val="0"/>
                <w:color w:val="auto"/>
                <w:kern w:val="0"/>
                <w:sz w:val="28"/>
                <w:szCs w:val="28"/>
                <w:u w:val="double"/>
              </w:rPr>
            </w:pPr>
          </w:p>
        </w:tc>
        <w:tc>
          <w:tcPr>
            <w:tcW w:w="687" w:type="dxa"/>
          </w:tcPr>
          <w:p>
            <w:pPr>
              <w:spacing w:line="600" w:lineRule="exact"/>
              <w:rPr>
                <w:b w:val="0"/>
                <w:bCs w:val="0"/>
                <w:color w:val="auto"/>
                <w:kern w:val="0"/>
                <w:sz w:val="28"/>
                <w:szCs w:val="28"/>
                <w:u w:val="double"/>
              </w:rPr>
            </w:pPr>
          </w:p>
        </w:tc>
      </w:tr>
    </w:tbl>
    <w:p>
      <w:pPr>
        <w:rPr>
          <w:rFonts w:hint="eastAsia"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五、执行法律法规情况 10分</w:t>
      </w:r>
    </w:p>
    <w:tbl>
      <w:tblPr>
        <w:tblStyle w:val="5"/>
        <w:tblW w:w="96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6"/>
        <w:gridCol w:w="588"/>
        <w:gridCol w:w="589"/>
        <w:gridCol w:w="589"/>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评定内容及标准</w:t>
            </w:r>
          </w:p>
        </w:tc>
        <w:tc>
          <w:tcPr>
            <w:tcW w:w="5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自</w:t>
            </w:r>
          </w:p>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评</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初</w:t>
            </w:r>
          </w:p>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评</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评</w:t>
            </w:r>
          </w:p>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审</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kern w:val="0"/>
                <w:szCs w:val="21"/>
                <w:u w:val="none"/>
              </w:rPr>
            </w:pPr>
            <w:r>
              <w:rPr>
                <w:rFonts w:hint="eastAsia" w:ascii="仿宋_GB2312" w:hAnsi="仿宋" w:eastAsia="仿宋_GB2312" w:cs="宋体"/>
                <w:b w:val="0"/>
                <w:bCs w:val="0"/>
                <w:color w:val="auto"/>
                <w:kern w:val="0"/>
                <w:szCs w:val="21"/>
                <w:u w:val="none"/>
              </w:rPr>
              <w:t>年度内受到建设行业主管部门行政处理的，每次扣3分。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spacing w:val="-20"/>
                <w:kern w:val="0"/>
                <w:szCs w:val="21"/>
                <w:u w:val="none"/>
              </w:rPr>
            </w:pPr>
            <w:r>
              <w:rPr>
                <w:rFonts w:hint="eastAsia" w:ascii="仿宋_GB2312" w:hAnsi="仿宋" w:eastAsia="仿宋_GB2312" w:cs="宋体"/>
                <w:b w:val="0"/>
                <w:bCs w:val="0"/>
                <w:color w:val="auto"/>
                <w:kern w:val="0"/>
                <w:szCs w:val="21"/>
                <w:u w:val="none"/>
              </w:rPr>
              <w:t>不配合主管部门的执法检查或不服从主管部门管理以及拒不整改的，每次扣2分。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cs="宋体"/>
                <w:b w:val="0"/>
                <w:bCs w:val="0"/>
                <w:color w:val="auto"/>
                <w:kern w:val="0"/>
                <w:szCs w:val="21"/>
                <w:u w:val="none"/>
              </w:rPr>
              <w:t>未取得项目施工许可擅自施工的，每个项目扣1分。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工程项目部管理人员、建造师、“三类人员”与招投标备案人员不一致的，每人每次扣1分；其它“关键岗位人员”</w:t>
            </w:r>
            <w:r>
              <w:rPr>
                <w:rFonts w:hint="eastAsia" w:ascii="仿宋_GB2312"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与招投标备案人员不一致的，每人每次扣0.5分；建造师、“三类人员”脱岗或不履职的，每人每次扣0.5分；“关键岗位人员”</w:t>
            </w:r>
            <w:r>
              <w:rPr>
                <w:rFonts w:hint="eastAsia" w:ascii="仿宋_GB2312"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脱岗或不履职的，每人每次扣0.2分；建造师、“三类人员”同时承接两个及以上大中型在建项目的，每人每次扣1分；项目经理部人员未履行合同实施有效管理的，每次扣1分；变更建造师不及时办理变更手续的，每次扣0.5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现场特种作业人员持证上岗率不足100%的，每次扣0.5分；现场作业人员持证上岗率不足90%的，每次扣1分。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小计</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bl>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注：无上述行为的计满分；有上述行为的，按标准扣分，最多扣10分。</w:t>
      </w:r>
    </w:p>
    <w:p>
      <w:pPr>
        <w:spacing w:line="600" w:lineRule="exact"/>
        <w:ind w:firstLine="640" w:firstLineChars="200"/>
        <w:rPr>
          <w:rFonts w:ascii="仿宋_GB2312" w:hAnsi="仿宋" w:eastAsia="仿宋_GB2312" w:cs="宋体"/>
          <w:b w:val="0"/>
          <w:bCs w:val="0"/>
          <w:color w:val="auto"/>
          <w:kern w:val="0"/>
          <w:sz w:val="32"/>
          <w:szCs w:val="32"/>
          <w:u w:val="none"/>
        </w:rPr>
      </w:pPr>
    </w:p>
    <w:p>
      <w:pPr>
        <w:spacing w:line="600" w:lineRule="exact"/>
        <w:rPr>
          <w:rFonts w:ascii="仿宋_GB2312" w:hAnsi="仿宋" w:eastAsia="仿宋_GB2312" w:cs="宋体"/>
          <w:b w:val="0"/>
          <w:bCs w:val="0"/>
          <w:color w:val="auto"/>
          <w:kern w:val="0"/>
          <w:sz w:val="32"/>
          <w:szCs w:val="32"/>
          <w:u w:val="none"/>
        </w:rPr>
      </w:pPr>
    </w:p>
    <w:p>
      <w:pPr>
        <w:rPr>
          <w:rFonts w:hint="eastAsia"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六、教育培训5分</w:t>
      </w:r>
    </w:p>
    <w:tbl>
      <w:tblPr>
        <w:tblStyle w:val="5"/>
        <w:tblW w:w="95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gridCol w:w="666"/>
        <w:gridCol w:w="666"/>
        <w:gridCol w:w="66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8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评定内容及标准</w:t>
            </w:r>
          </w:p>
        </w:tc>
        <w:tc>
          <w:tcPr>
            <w:tcW w:w="6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自</w:t>
            </w:r>
          </w:p>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评</w:t>
            </w:r>
          </w:p>
        </w:tc>
        <w:tc>
          <w:tcPr>
            <w:tcW w:w="6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初</w:t>
            </w:r>
          </w:p>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评</w:t>
            </w:r>
          </w:p>
        </w:tc>
        <w:tc>
          <w:tcPr>
            <w:tcW w:w="6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评</w:t>
            </w:r>
          </w:p>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审</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8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企业主要负责人、项目负责人、专职安全生产管理人员、“关键岗位人员”、作业人员或者特种作业人员，未经安全教育培训或者未经考核合格即从事相关工作，每人每次扣0.2分。</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8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企业未建立安全生产“三级教育”制度或教育落实不到位的，扣2分；无年度培训计划的，扣1分；无培训记录的，扣1分。</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不积极组织参加各级行政主管部门或行业协会组织的各类培训活动的，每次扣0.5分。</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小计</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bl>
    <w:p>
      <w:pPr>
        <w:pStyle w:val="4"/>
        <w:spacing w:before="0" w:beforeAutospacing="0" w:after="0" w:afterAutospacing="0" w:line="600" w:lineRule="exact"/>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jc w:val="both"/>
        <w:rPr>
          <w:rFonts w:ascii="仿宋_GB2312" w:hAnsi="仿宋" w:eastAsia="仿宋_GB2312"/>
          <w:b w:val="0"/>
          <w:bCs w:val="0"/>
          <w:color w:val="auto"/>
          <w:sz w:val="32"/>
          <w:szCs w:val="32"/>
          <w:u w:val="none"/>
        </w:rPr>
      </w:pPr>
    </w:p>
    <w:p>
      <w:pPr>
        <w:pStyle w:val="4"/>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r>
        <w:rPr>
          <w:rFonts w:hint="eastAsia" w:ascii="仿宋_GB2312" w:hAnsi="仿宋" w:eastAsia="仿宋_GB2312"/>
          <w:b w:val="0"/>
          <w:bCs w:val="0"/>
          <w:color w:val="auto"/>
          <w:sz w:val="32"/>
          <w:szCs w:val="32"/>
          <w:u w:val="none"/>
        </w:rPr>
        <w:t>七、其他应予直接认定情形</w:t>
      </w:r>
    </w:p>
    <w:tbl>
      <w:tblPr>
        <w:tblStyle w:val="5"/>
        <w:tblW w:w="91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168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72" w:type="dxa"/>
            <w:gridSpan w:val="3"/>
          </w:tcPr>
          <w:p>
            <w:pPr>
              <w:pStyle w:val="4"/>
              <w:spacing w:before="0" w:beforeAutospacing="0" w:after="0" w:afterAutospacing="0" w:line="600" w:lineRule="exact"/>
              <w:ind w:firstLine="422" w:firstLineChars="200"/>
              <w:jc w:val="both"/>
              <w:rPr>
                <w:rFonts w:ascii="仿宋_GB2312" w:hAnsi="仿宋" w:eastAsia="仿宋_GB2312"/>
                <w:b w:val="0"/>
                <w:bCs w:val="0"/>
                <w:color w:val="auto"/>
                <w:sz w:val="21"/>
                <w:szCs w:val="21"/>
                <w:u w:val="none"/>
              </w:rPr>
            </w:pPr>
            <w:r>
              <w:rPr>
                <w:rFonts w:hint="eastAsia" w:ascii="仿宋_GB2312" w:hAnsi="仿宋" w:eastAsia="仿宋_GB2312"/>
                <w:b/>
                <w:bCs/>
                <w:color w:val="auto"/>
                <w:sz w:val="21"/>
                <w:szCs w:val="21"/>
                <w:u w:val="none"/>
              </w:rPr>
              <w:t>1、企业有如下获奖情形的，诚信评价等级直接实时认定为A级：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cs="Times New Roman"/>
                <w:b w:val="0"/>
                <w:bCs w:val="0"/>
                <w:color w:val="auto"/>
                <w:sz w:val="21"/>
                <w:szCs w:val="21"/>
                <w:u w:val="none"/>
              </w:rPr>
            </w:pPr>
            <w:r>
              <w:rPr>
                <w:rFonts w:hint="eastAsia" w:ascii="仿宋_GB2312" w:hAnsi="仿宋" w:eastAsia="仿宋_GB2312" w:cs="仿宋_GB2312"/>
                <w:b w:val="0"/>
                <w:bCs w:val="0"/>
                <w:color w:val="auto"/>
                <w:sz w:val="21"/>
                <w:szCs w:val="21"/>
                <w:u w:val="none"/>
                <w:lang w:val="zh-CN"/>
              </w:rPr>
              <w:t>评定内容</w:t>
            </w:r>
          </w:p>
        </w:tc>
        <w:tc>
          <w:tcPr>
            <w:tcW w:w="1681" w:type="dxa"/>
          </w:tcPr>
          <w:p>
            <w:pPr>
              <w:pStyle w:val="4"/>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自评情况</w:t>
            </w:r>
          </w:p>
        </w:tc>
        <w:tc>
          <w:tcPr>
            <w:tcW w:w="1681" w:type="dxa"/>
          </w:tcPr>
          <w:p>
            <w:pPr>
              <w:pStyle w:val="4"/>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eastAsia="仿宋_GB2312"/>
                <w:b w:val="0"/>
                <w:bCs w:val="0"/>
                <w:color w:val="auto"/>
                <w:sz w:val="21"/>
                <w:szCs w:val="21"/>
                <w:u w:val="none"/>
              </w:rPr>
              <w:t>考核期内企业无违法违规行为、未受到邵阳市行政主管部门严重不良行为处罚的并近两年在邵阳市行政区内项目或本市企业外拓工程获一个及以上鲁班奖或芙蓉奖的。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10" w:type="dxa"/>
          </w:tcPr>
          <w:p>
            <w:pPr>
              <w:pStyle w:val="4"/>
              <w:spacing w:before="0" w:beforeAutospacing="0" w:after="0" w:afterAutospacing="0" w:line="600" w:lineRule="exact"/>
              <w:ind w:firstLine="420" w:firstLineChars="200"/>
              <w:jc w:val="both"/>
              <w:rPr>
                <w:rFonts w:hint="eastAsia" w:ascii="仿宋_GB2312" w:eastAsia="仿宋_GB2312"/>
                <w:b w:val="0"/>
                <w:bCs w:val="0"/>
                <w:color w:val="auto"/>
                <w:sz w:val="21"/>
                <w:szCs w:val="21"/>
                <w:u w:val="none"/>
                <w:lang w:eastAsia="zh-CN"/>
              </w:rPr>
            </w:pPr>
            <w:r>
              <w:rPr>
                <w:rFonts w:hint="eastAsia" w:ascii="仿宋_GB2312" w:eastAsia="仿宋_GB2312"/>
                <w:b w:val="0"/>
                <w:bCs w:val="0"/>
                <w:color w:val="auto"/>
                <w:sz w:val="21"/>
                <w:szCs w:val="21"/>
                <w:u w:val="none"/>
              </w:rPr>
              <w:t>考核期内企业无违法违规行为、未受到邵阳市行政主管部门严重不良行为处罚并</w:t>
            </w:r>
            <w:r>
              <w:rPr>
                <w:rFonts w:hint="eastAsia" w:ascii="仿宋_GB2312" w:eastAsia="仿宋_GB2312"/>
                <w:b w:val="0"/>
                <w:bCs w:val="0"/>
                <w:color w:val="auto"/>
                <w:sz w:val="21"/>
                <w:szCs w:val="21"/>
                <w:u w:val="none"/>
                <w:lang w:eastAsia="zh-CN"/>
              </w:rPr>
              <w:t>成功在国内外资本市场挂牌上市的。</w:t>
            </w:r>
          </w:p>
        </w:tc>
        <w:tc>
          <w:tcPr>
            <w:tcW w:w="1681" w:type="dxa"/>
            <w:vAlign w:val="top"/>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hint="eastAsia"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b w:val="0"/>
                <w:bCs w:val="0"/>
                <w:color w:val="auto"/>
                <w:sz w:val="21"/>
                <w:szCs w:val="21"/>
                <w:u w:val="none"/>
              </w:rPr>
              <w:t>□无</w:t>
            </w:r>
          </w:p>
        </w:tc>
        <w:tc>
          <w:tcPr>
            <w:tcW w:w="1681" w:type="dxa"/>
            <w:vAlign w:val="top"/>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hint="eastAsia"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b w:val="0"/>
                <w:bCs w:val="0"/>
                <w:color w:val="auto"/>
                <w:sz w:val="21"/>
                <w:szCs w:val="21"/>
                <w:u w:val="none"/>
              </w:rPr>
              <w:t>□无</w:t>
            </w:r>
          </w:p>
        </w:tc>
      </w:tr>
    </w:tbl>
    <w:p>
      <w:pPr>
        <w:spacing w:line="600" w:lineRule="exact"/>
        <w:ind w:firstLine="420" w:firstLineChars="200"/>
        <w:rPr>
          <w:rFonts w:hint="eastAsia"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说明：</w:t>
      </w:r>
    </w:p>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1.</w:t>
      </w:r>
      <w:r>
        <w:rPr>
          <w:rFonts w:hint="eastAsia" w:ascii="仿宋_GB2312" w:eastAsia="仿宋_GB2312"/>
          <w:b w:val="0"/>
          <w:bCs w:val="0"/>
          <w:color w:val="auto"/>
          <w:szCs w:val="21"/>
          <w:u w:val="none"/>
        </w:rPr>
        <w:t xml:space="preserve"> 邵阳市行政区内项目</w:t>
      </w:r>
      <w:r>
        <w:rPr>
          <w:rFonts w:hint="eastAsia" w:ascii="仿宋_GB2312" w:hAnsi="仿宋" w:eastAsia="仿宋_GB2312" w:cs="宋体"/>
          <w:b w:val="0"/>
          <w:bCs w:val="0"/>
          <w:color w:val="auto"/>
          <w:kern w:val="0"/>
          <w:szCs w:val="21"/>
          <w:u w:val="none"/>
        </w:rPr>
        <w:t>及本市企业外拓工程获省外类似湖南省优质工程奖、芙蓉奖的，提供相关证明材料；</w:t>
      </w:r>
    </w:p>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cs="宋体"/>
          <w:b w:val="0"/>
          <w:bCs w:val="0"/>
          <w:color w:val="auto"/>
          <w:kern w:val="0"/>
          <w:szCs w:val="21"/>
          <w:u w:val="none"/>
        </w:rPr>
        <w:t>2.外市企业所创的市、省、国家级优质工程都必须在我市行政规划区内。</w:t>
      </w:r>
    </w:p>
    <w:tbl>
      <w:tblPr>
        <w:tblStyle w:val="5"/>
        <w:tblW w:w="91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168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72" w:type="dxa"/>
            <w:gridSpan w:val="3"/>
          </w:tcPr>
          <w:p>
            <w:pPr>
              <w:pStyle w:val="4"/>
              <w:spacing w:before="0" w:beforeAutospacing="0" w:after="0" w:afterAutospacing="0" w:line="600" w:lineRule="exact"/>
              <w:ind w:firstLine="422" w:firstLineChars="200"/>
              <w:jc w:val="both"/>
              <w:rPr>
                <w:rFonts w:ascii="仿宋_GB2312" w:hAnsi="仿宋" w:eastAsia="仿宋_GB2312"/>
                <w:b w:val="0"/>
                <w:bCs w:val="0"/>
                <w:color w:val="auto"/>
                <w:sz w:val="21"/>
                <w:szCs w:val="21"/>
                <w:u w:val="none"/>
              </w:rPr>
            </w:pPr>
            <w:r>
              <w:rPr>
                <w:rFonts w:hint="eastAsia" w:ascii="仿宋_GB2312" w:hAnsi="仿宋" w:eastAsia="仿宋_GB2312"/>
                <w:b/>
                <w:bCs/>
                <w:color w:val="auto"/>
                <w:sz w:val="21"/>
                <w:szCs w:val="21"/>
                <w:u w:val="none"/>
              </w:rPr>
              <w:t>2、企业有下列情形之一的，信用评价等级直接认定为</w:t>
            </w:r>
            <w:r>
              <w:rPr>
                <w:rFonts w:hint="eastAsia" w:ascii="仿宋_GB2312" w:hAnsi="仿宋" w:eastAsia="仿宋_GB2312"/>
                <w:b/>
                <w:bCs/>
                <w:color w:val="auto"/>
                <w:sz w:val="21"/>
                <w:szCs w:val="21"/>
                <w:u w:val="none"/>
                <w:lang w:val="en-US" w:eastAsia="zh-CN"/>
              </w:rPr>
              <w:t>D</w:t>
            </w:r>
            <w:r>
              <w:rPr>
                <w:rFonts w:hint="eastAsia" w:ascii="仿宋_GB2312" w:hAnsi="仿宋" w:eastAsia="仿宋_GB2312"/>
                <w:b/>
                <w:bCs/>
                <w:color w:val="auto"/>
                <w:sz w:val="21"/>
                <w:szCs w:val="21"/>
                <w:u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cs="Times New Roman"/>
                <w:b w:val="0"/>
                <w:bCs w:val="0"/>
                <w:color w:val="auto"/>
                <w:sz w:val="21"/>
                <w:szCs w:val="21"/>
                <w:u w:val="none"/>
              </w:rPr>
            </w:pPr>
            <w:r>
              <w:rPr>
                <w:rFonts w:hint="eastAsia" w:ascii="仿宋_GB2312" w:hAnsi="仿宋" w:eastAsia="仿宋_GB2312" w:cs="仿宋_GB2312"/>
                <w:b w:val="0"/>
                <w:bCs w:val="0"/>
                <w:color w:val="auto"/>
                <w:sz w:val="21"/>
                <w:szCs w:val="21"/>
                <w:u w:val="none"/>
                <w:lang w:val="zh-CN"/>
              </w:rPr>
              <w:t>评定内容</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自评情况</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在招投标活动中认定一次及以上有围标串标、买标卖标行为，骗领投标保证金行为，以他人名义投标、挂靠企业资质或以其他方式弄虚作假骗取中标等行为的。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企业安全生产许可证过期或企业资质动态考核不合格或企业安全认证考核不合格的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申报资料或证明材料弄虚作假被查实的。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4"/>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lang w:eastAsia="zh-CN"/>
              </w:rPr>
            </w:pPr>
            <w:r>
              <w:rPr>
                <w:rFonts w:ascii="仿宋_GB2312" w:hAnsi="仿宋" w:eastAsia="仿宋_GB2312"/>
                <w:b w:val="0"/>
                <w:bCs w:val="0"/>
                <w:color w:val="auto"/>
                <w:sz w:val="21"/>
                <w:szCs w:val="21"/>
                <w:u w:val="none"/>
              </w:rPr>
              <w:t>年度内发生</w:t>
            </w:r>
            <w:r>
              <w:rPr>
                <w:rFonts w:hint="eastAsia" w:ascii="仿宋_GB2312" w:hAnsi="仿宋" w:eastAsia="仿宋_GB2312"/>
                <w:b w:val="0"/>
                <w:bCs w:val="0"/>
                <w:color w:val="auto"/>
                <w:sz w:val="21"/>
                <w:szCs w:val="21"/>
                <w:u w:val="none"/>
                <w:lang w:eastAsia="zh-CN"/>
              </w:rPr>
              <w:t>一般</w:t>
            </w:r>
            <w:r>
              <w:rPr>
                <w:rFonts w:ascii="仿宋_GB2312" w:hAnsi="仿宋" w:eastAsia="仿宋_GB2312"/>
                <w:b w:val="0"/>
                <w:bCs w:val="0"/>
                <w:color w:val="auto"/>
                <w:sz w:val="21"/>
                <w:szCs w:val="21"/>
                <w:u w:val="none"/>
              </w:rPr>
              <w:t>及以上或经济损失</w:t>
            </w:r>
            <w:r>
              <w:rPr>
                <w:rFonts w:hint="eastAsia" w:ascii="仿宋_GB2312" w:hAnsi="仿宋" w:eastAsia="仿宋_GB2312"/>
                <w:b w:val="0"/>
                <w:bCs w:val="0"/>
                <w:color w:val="auto"/>
                <w:sz w:val="21"/>
                <w:szCs w:val="21"/>
                <w:u w:val="none"/>
              </w:rPr>
              <w:t>100</w:t>
            </w:r>
            <w:r>
              <w:rPr>
                <w:rFonts w:hint="eastAsia" w:ascii="仿宋_GB2312" w:hAnsi="仿宋" w:eastAsia="仿宋_GB2312"/>
                <w:b w:val="0"/>
                <w:bCs w:val="0"/>
                <w:color w:val="auto"/>
                <w:sz w:val="21"/>
                <w:szCs w:val="21"/>
                <w:u w:val="none"/>
                <w:lang w:val="en-US" w:eastAsia="zh-CN"/>
              </w:rPr>
              <w:t>0</w:t>
            </w:r>
            <w:r>
              <w:rPr>
                <w:rFonts w:hint="eastAsia" w:ascii="仿宋_GB2312" w:hAnsi="仿宋" w:eastAsia="仿宋_GB2312"/>
                <w:b w:val="0"/>
                <w:bCs w:val="0"/>
                <w:color w:val="auto"/>
                <w:sz w:val="21"/>
                <w:szCs w:val="21"/>
                <w:u w:val="none"/>
              </w:rPr>
              <w:t>万元以上安全事故</w:t>
            </w:r>
            <w:r>
              <w:rPr>
                <w:rFonts w:hint="eastAsia" w:ascii="仿宋_GB2312" w:hAnsi="仿宋" w:eastAsia="仿宋_GB2312" w:cs="Times New Roman"/>
                <w:b w:val="0"/>
                <w:bCs w:val="0"/>
                <w:color w:val="auto"/>
                <w:sz w:val="21"/>
                <w:szCs w:val="21"/>
                <w:u w:val="none"/>
                <w:lang w:eastAsia="zh-CN"/>
              </w:rPr>
              <w:t>并</w:t>
            </w:r>
            <w:r>
              <w:rPr>
                <w:rFonts w:hint="eastAsia" w:ascii="仿宋_GB2312" w:hAnsi="仿宋" w:eastAsia="仿宋_GB2312" w:cs="Times New Roman"/>
                <w:b w:val="0"/>
                <w:bCs w:val="0"/>
                <w:color w:val="auto"/>
                <w:sz w:val="21"/>
                <w:szCs w:val="21"/>
                <w:u w:val="none"/>
              </w:rPr>
              <w:t>造成人员受伤、财产损失等恶劣社会影响</w:t>
            </w:r>
            <w:r>
              <w:rPr>
                <w:rFonts w:hint="eastAsia" w:ascii="仿宋_GB2312" w:hAnsi="仿宋" w:eastAsia="仿宋_GB2312" w:cs="Times New Roman"/>
                <w:b w:val="0"/>
                <w:bCs w:val="0"/>
                <w:color w:val="auto"/>
                <w:sz w:val="21"/>
                <w:szCs w:val="21"/>
                <w:u w:val="none"/>
                <w:lang w:eastAsia="zh-CN"/>
              </w:rPr>
              <w:t>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发生直接经济损失100</w:t>
            </w:r>
            <w:r>
              <w:rPr>
                <w:rFonts w:hint="eastAsia" w:ascii="仿宋_GB2312" w:hAnsi="仿宋" w:eastAsia="仿宋_GB2312"/>
                <w:b w:val="0"/>
                <w:bCs w:val="0"/>
                <w:color w:val="auto"/>
                <w:sz w:val="21"/>
                <w:szCs w:val="21"/>
                <w:u w:val="none"/>
                <w:lang w:val="en-US" w:eastAsia="zh-CN"/>
              </w:rPr>
              <w:t>0</w:t>
            </w:r>
            <w:r>
              <w:rPr>
                <w:rFonts w:hint="eastAsia" w:ascii="仿宋_GB2312" w:hAnsi="仿宋" w:eastAsia="仿宋_GB2312"/>
                <w:b w:val="0"/>
                <w:bCs w:val="0"/>
                <w:color w:val="auto"/>
                <w:sz w:val="21"/>
                <w:szCs w:val="21"/>
                <w:u w:val="none"/>
              </w:rPr>
              <w:t>万元以上质量事故或因施工质量问题引起群众集体投诉上访，</w:t>
            </w:r>
            <w:r>
              <w:rPr>
                <w:rFonts w:hint="eastAsia" w:ascii="仿宋_GB2312" w:hAnsi="仿宋" w:eastAsia="仿宋_GB2312"/>
                <w:b w:val="0"/>
                <w:bCs w:val="0"/>
                <w:color w:val="auto"/>
                <w:sz w:val="21"/>
                <w:szCs w:val="21"/>
                <w:u w:val="none"/>
                <w:lang w:eastAsia="zh-CN"/>
              </w:rPr>
              <w:t>经查实并</w:t>
            </w:r>
            <w:r>
              <w:rPr>
                <w:rFonts w:hint="eastAsia" w:ascii="仿宋_GB2312" w:hAnsi="仿宋" w:eastAsia="仿宋_GB2312"/>
                <w:b w:val="0"/>
                <w:bCs w:val="0"/>
                <w:color w:val="auto"/>
                <w:sz w:val="21"/>
                <w:szCs w:val="21"/>
                <w:u w:val="none"/>
              </w:rPr>
              <w:t>造成恶劣社会影响的。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cs="Times New Roman"/>
                <w:b w:val="0"/>
                <w:bCs w:val="0"/>
                <w:color w:val="auto"/>
                <w:sz w:val="21"/>
                <w:szCs w:val="21"/>
                <w:u w:val="none"/>
              </w:rPr>
            </w:pPr>
            <w:r>
              <w:rPr>
                <w:rFonts w:hint="eastAsia" w:ascii="仿宋_GB2312" w:hAnsi="仿宋" w:eastAsia="仿宋_GB2312"/>
                <w:b w:val="0"/>
                <w:bCs w:val="0"/>
                <w:color w:val="auto"/>
                <w:sz w:val="21"/>
                <w:szCs w:val="21"/>
                <w:u w:val="none"/>
              </w:rPr>
              <w:t>拒不履行或拖延履行工程质量保修义务的。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4"/>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企业年内被记两次严重不良行为记录的。</w:t>
            </w:r>
            <w:r>
              <w:rPr>
                <w:rFonts w:hint="eastAsia" w:ascii="仿宋_GB2312" w:hAnsi="仿宋" w:eastAsia="仿宋_GB2312"/>
                <w:b w:val="0"/>
                <w:bCs w:val="0"/>
                <w:color w:val="auto"/>
                <w:sz w:val="21"/>
                <w:szCs w:val="21"/>
                <w:u w:val="none"/>
              </w:rPr>
              <w:tab/>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4"/>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认定一次及以上出让资质、转包、挂靠行为的。</w:t>
            </w:r>
            <w:r>
              <w:rPr>
                <w:rFonts w:hint="eastAsia" w:ascii="仿宋_GB2312" w:hAnsi="仿宋" w:eastAsia="仿宋_GB2312"/>
                <w:b w:val="0"/>
                <w:bCs w:val="0"/>
                <w:color w:val="auto"/>
                <w:sz w:val="21"/>
                <w:szCs w:val="21"/>
                <w:u w:val="none"/>
              </w:rPr>
              <w:tab/>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bl>
    <w:p>
      <w:pPr>
        <w:spacing w:line="600" w:lineRule="exact"/>
        <w:rPr>
          <w:rFonts w:ascii="仿宋_GB2312" w:hAnsi="仿宋" w:eastAsia="仿宋_GB2312" w:cs="宋体"/>
          <w:b w:val="0"/>
          <w:bCs w:val="0"/>
          <w:color w:val="auto"/>
          <w:kern w:val="0"/>
          <w:szCs w:val="21"/>
          <w:u w:val="none"/>
        </w:rPr>
      </w:pPr>
    </w:p>
    <w:tbl>
      <w:tblPr>
        <w:tblStyle w:val="5"/>
        <w:tblW w:w="91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168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72" w:type="dxa"/>
            <w:gridSpan w:val="3"/>
          </w:tcPr>
          <w:p>
            <w:pPr>
              <w:pStyle w:val="4"/>
              <w:spacing w:before="0" w:beforeAutospacing="0" w:after="0" w:afterAutospacing="0" w:line="600" w:lineRule="exact"/>
              <w:ind w:firstLine="422" w:firstLineChars="200"/>
              <w:jc w:val="both"/>
              <w:rPr>
                <w:rFonts w:ascii="仿宋_GB2312" w:hAnsi="仿宋" w:eastAsia="仿宋_GB2312"/>
                <w:b w:val="0"/>
                <w:bCs w:val="0"/>
                <w:color w:val="auto"/>
                <w:sz w:val="21"/>
                <w:szCs w:val="21"/>
                <w:u w:val="none"/>
              </w:rPr>
            </w:pPr>
            <w:r>
              <w:rPr>
                <w:rFonts w:hint="eastAsia" w:ascii="仿宋_GB2312" w:hAnsi="仿宋" w:eastAsia="仿宋_GB2312"/>
                <w:b/>
                <w:bCs/>
                <w:color w:val="auto"/>
                <w:sz w:val="21"/>
                <w:szCs w:val="21"/>
                <w:u w:val="none"/>
              </w:rPr>
              <w:t>3、企业有下列情形之一的，信用评价等级实时降一级：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cs="Times New Roman"/>
                <w:b w:val="0"/>
                <w:bCs w:val="0"/>
                <w:color w:val="auto"/>
                <w:sz w:val="21"/>
                <w:szCs w:val="21"/>
                <w:u w:val="none"/>
              </w:rPr>
            </w:pPr>
            <w:r>
              <w:rPr>
                <w:rFonts w:hint="eastAsia" w:ascii="仿宋_GB2312" w:hAnsi="仿宋" w:eastAsia="仿宋_GB2312" w:cs="仿宋_GB2312"/>
                <w:b w:val="0"/>
                <w:bCs w:val="0"/>
                <w:color w:val="auto"/>
                <w:sz w:val="21"/>
                <w:szCs w:val="21"/>
                <w:u w:val="none"/>
                <w:lang w:val="zh-CN"/>
              </w:rPr>
              <w:t>评定内容</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自评情况</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cs="Times New Roman"/>
                <w:b w:val="0"/>
                <w:bCs w:val="0"/>
                <w:color w:val="auto"/>
                <w:sz w:val="21"/>
                <w:szCs w:val="21"/>
                <w:u w:val="none"/>
              </w:rPr>
              <w:t>因企业自身原因发生拖欠农民工工资等严重影响社会稳定的恶性群体性事件，</w:t>
            </w:r>
            <w:r>
              <w:rPr>
                <w:rFonts w:hint="eastAsia" w:ascii="仿宋_GB2312" w:hAnsi="仿宋" w:eastAsia="仿宋_GB2312"/>
                <w:b w:val="0"/>
                <w:bCs w:val="0"/>
                <w:color w:val="auto"/>
                <w:sz w:val="21"/>
                <w:szCs w:val="21"/>
                <w:u w:val="none"/>
              </w:rPr>
              <w:t>被县级及以上人民政府或建设行政主管部门通报</w:t>
            </w:r>
            <w:r>
              <w:rPr>
                <w:rFonts w:hint="eastAsia" w:ascii="仿宋_GB2312" w:hAnsi="仿宋" w:eastAsia="仿宋_GB2312" w:cs="Times New Roman"/>
                <w:b w:val="0"/>
                <w:bCs w:val="0"/>
                <w:color w:val="auto"/>
                <w:sz w:val="21"/>
                <w:szCs w:val="21"/>
                <w:u w:val="none"/>
              </w:rPr>
              <w:t>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ascii="仿宋_GB2312" w:hAnsi="仿宋" w:eastAsia="仿宋_GB2312"/>
                <w:b w:val="0"/>
                <w:bCs w:val="0"/>
                <w:color w:val="auto"/>
                <w:sz w:val="21"/>
                <w:szCs w:val="21"/>
                <w:u w:val="none"/>
              </w:rPr>
              <w:t>年度内</w:t>
            </w:r>
            <w:r>
              <w:rPr>
                <w:rFonts w:hint="eastAsia" w:ascii="仿宋_GB2312" w:hAnsi="仿宋" w:eastAsia="仿宋_GB2312" w:cs="Times New Roman"/>
                <w:b w:val="0"/>
                <w:bCs w:val="0"/>
                <w:color w:val="auto"/>
                <w:sz w:val="21"/>
                <w:szCs w:val="21"/>
                <w:u w:val="none"/>
              </w:rPr>
              <w:t>发生</w:t>
            </w:r>
            <w:r>
              <w:rPr>
                <w:rFonts w:hint="eastAsia" w:ascii="仿宋_GB2312" w:hAnsi="仿宋" w:eastAsia="仿宋_GB2312" w:cs="Times New Roman"/>
                <w:b w:val="0"/>
                <w:bCs w:val="0"/>
                <w:color w:val="auto"/>
                <w:sz w:val="21"/>
                <w:szCs w:val="21"/>
                <w:u w:val="none"/>
                <w:lang w:eastAsia="zh-CN"/>
              </w:rPr>
              <w:t>一般以下</w:t>
            </w:r>
            <w:r>
              <w:rPr>
                <w:rFonts w:hint="eastAsia" w:ascii="仿宋_GB2312" w:hAnsi="仿宋" w:eastAsia="仿宋_GB2312" w:cs="Times New Roman"/>
                <w:b w:val="0"/>
                <w:bCs w:val="0"/>
                <w:color w:val="auto"/>
                <w:sz w:val="21"/>
                <w:szCs w:val="21"/>
                <w:u w:val="none"/>
              </w:rPr>
              <w:t>安全生产事故的。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ascii="仿宋_GB2312" w:hAnsi="仿宋" w:eastAsia="仿宋_GB2312"/>
                <w:b w:val="0"/>
                <w:bCs w:val="0"/>
                <w:color w:val="auto"/>
                <w:sz w:val="21"/>
                <w:szCs w:val="21"/>
                <w:u w:val="none"/>
              </w:rPr>
              <w:t>年度内</w:t>
            </w:r>
            <w:r>
              <w:rPr>
                <w:rFonts w:hint="eastAsia" w:ascii="仿宋_GB2312" w:hAnsi="仿宋" w:eastAsia="仿宋_GB2312"/>
                <w:b w:val="0"/>
                <w:bCs w:val="0"/>
                <w:color w:val="auto"/>
                <w:sz w:val="21"/>
                <w:szCs w:val="21"/>
                <w:u w:val="none"/>
              </w:rPr>
              <w:t>发生直接经济损失</w:t>
            </w:r>
            <w:r>
              <w:rPr>
                <w:rFonts w:hint="eastAsia" w:ascii="仿宋_GB2312" w:hAnsi="仿宋" w:eastAsia="仿宋_GB2312"/>
                <w:b w:val="0"/>
                <w:bCs w:val="0"/>
                <w:color w:val="auto"/>
                <w:sz w:val="21"/>
                <w:szCs w:val="21"/>
                <w:u w:val="none"/>
                <w:lang w:val="en-US" w:eastAsia="zh-CN"/>
              </w:rPr>
              <w:t>100万元以上</w:t>
            </w:r>
            <w:r>
              <w:rPr>
                <w:rFonts w:hint="eastAsia" w:ascii="仿宋_GB2312" w:hAnsi="仿宋" w:eastAsia="仿宋_GB2312"/>
                <w:b w:val="0"/>
                <w:bCs w:val="0"/>
                <w:color w:val="auto"/>
                <w:sz w:val="21"/>
                <w:szCs w:val="21"/>
                <w:u w:val="none"/>
              </w:rPr>
              <w:t>100</w:t>
            </w:r>
            <w:r>
              <w:rPr>
                <w:rFonts w:hint="eastAsia" w:ascii="仿宋_GB2312" w:hAnsi="仿宋" w:eastAsia="仿宋_GB2312"/>
                <w:b w:val="0"/>
                <w:bCs w:val="0"/>
                <w:color w:val="auto"/>
                <w:sz w:val="21"/>
                <w:szCs w:val="21"/>
                <w:u w:val="none"/>
                <w:lang w:val="en-US" w:eastAsia="zh-CN"/>
              </w:rPr>
              <w:t>0</w:t>
            </w:r>
            <w:r>
              <w:rPr>
                <w:rFonts w:hint="eastAsia" w:ascii="仿宋_GB2312" w:hAnsi="仿宋" w:eastAsia="仿宋_GB2312"/>
                <w:b w:val="0"/>
                <w:bCs w:val="0"/>
                <w:color w:val="auto"/>
                <w:sz w:val="21"/>
                <w:szCs w:val="21"/>
                <w:u w:val="none"/>
              </w:rPr>
              <w:t>万元以</w:t>
            </w:r>
            <w:r>
              <w:rPr>
                <w:rFonts w:hint="eastAsia" w:ascii="仿宋_GB2312" w:hAnsi="仿宋" w:eastAsia="仿宋_GB2312"/>
                <w:b w:val="0"/>
                <w:bCs w:val="0"/>
                <w:color w:val="auto"/>
                <w:sz w:val="21"/>
                <w:szCs w:val="21"/>
                <w:u w:val="none"/>
                <w:lang w:eastAsia="zh-CN"/>
              </w:rPr>
              <w:t>下</w:t>
            </w:r>
            <w:r>
              <w:rPr>
                <w:rFonts w:hint="eastAsia" w:ascii="仿宋_GB2312" w:hAnsi="仿宋" w:eastAsia="仿宋_GB2312"/>
                <w:b w:val="0"/>
                <w:bCs w:val="0"/>
                <w:color w:val="auto"/>
                <w:sz w:val="21"/>
                <w:szCs w:val="21"/>
                <w:u w:val="none"/>
              </w:rPr>
              <w:t>质量事故的。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拒不配合行业主管部门的监督检查或主管部门下发的停工整改通知书、行政处罚决定书的，情节严重被主管部门通报的。</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bl>
    <w:p>
      <w:pPr>
        <w:spacing w:line="600" w:lineRule="exact"/>
        <w:rPr>
          <w:rFonts w:ascii="仿宋_GB2312" w:hAnsi="仿宋" w:eastAsia="仿宋_GB2312" w:cs="宋体"/>
          <w:b w:val="0"/>
          <w:bCs w:val="0"/>
          <w:color w:val="auto"/>
          <w:kern w:val="0"/>
          <w:szCs w:val="21"/>
          <w:u w:val="none"/>
        </w:rPr>
      </w:pPr>
    </w:p>
    <w:p>
      <w:pPr>
        <w:spacing w:line="600" w:lineRule="exact"/>
        <w:rPr>
          <w:rFonts w:ascii="仿宋_GB2312" w:hAnsi="仿宋" w:eastAsia="仿宋_GB2312" w:cs="宋体"/>
          <w:b w:val="0"/>
          <w:bCs w:val="0"/>
          <w:color w:val="auto"/>
          <w:kern w:val="0"/>
          <w:szCs w:val="21"/>
          <w:u w:val="none"/>
        </w:rPr>
      </w:pPr>
    </w:p>
    <w:p>
      <w:pPr>
        <w:spacing w:line="600" w:lineRule="exact"/>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八、邵阳市建筑施工企业信用等级评定评分汇总表</w:t>
      </w:r>
    </w:p>
    <w:p>
      <w:pPr>
        <w:spacing w:line="600" w:lineRule="exact"/>
        <w:rPr>
          <w:rFonts w:hint="default" w:ascii="仿宋_GB2312" w:hAnsi="仿宋" w:eastAsia="仿宋_GB2312" w:cs="宋体"/>
          <w:b w:val="0"/>
          <w:bCs w:val="0"/>
          <w:color w:val="auto"/>
          <w:kern w:val="0"/>
          <w:sz w:val="32"/>
          <w:szCs w:val="32"/>
          <w:u w:val="none"/>
          <w:lang w:val="en-US" w:eastAsia="zh-CN"/>
        </w:rPr>
      </w:pPr>
      <w:r>
        <w:rPr>
          <w:rFonts w:hint="eastAsia" w:ascii="仿宋_GB2312" w:hAnsi="仿宋" w:eastAsia="仿宋_GB2312" w:cs="宋体"/>
          <w:b w:val="0"/>
          <w:bCs w:val="0"/>
          <w:color w:val="auto"/>
          <w:kern w:val="0"/>
          <w:sz w:val="32"/>
          <w:szCs w:val="32"/>
          <w:u w:val="none"/>
        </w:rPr>
        <w:t>申报企业：</w:t>
      </w:r>
      <w:r>
        <w:rPr>
          <w:rFonts w:hint="eastAsia" w:ascii="仿宋_GB2312" w:hAnsi="仿宋" w:eastAsia="仿宋_GB2312" w:cs="宋体"/>
          <w:b w:val="0"/>
          <w:bCs w:val="0"/>
          <w:color w:val="auto"/>
          <w:kern w:val="0"/>
          <w:sz w:val="32"/>
          <w:szCs w:val="32"/>
          <w:u w:val="none"/>
          <w:lang w:val="en-US" w:eastAsia="zh-CN"/>
        </w:rPr>
        <w:t>______________</w:t>
      </w:r>
    </w:p>
    <w:tbl>
      <w:tblPr>
        <w:tblStyle w:val="5"/>
        <w:tblW w:w="5131"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348"/>
        <w:gridCol w:w="1466"/>
        <w:gridCol w:w="757"/>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名 称</w:t>
            </w:r>
          </w:p>
        </w:tc>
        <w:tc>
          <w:tcPr>
            <w:tcW w:w="77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分 值</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评 定 得 分</w:t>
            </w:r>
          </w:p>
        </w:tc>
        <w:tc>
          <w:tcPr>
            <w:tcW w:w="117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企业内部各项管理保障体系</w:t>
            </w:r>
          </w:p>
        </w:tc>
        <w:tc>
          <w:tcPr>
            <w:tcW w:w="771" w:type="pc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lang w:val="en-US" w:eastAsia="zh-CN"/>
              </w:rPr>
              <w:t>20</w:t>
            </w:r>
            <w:r>
              <w:rPr>
                <w:rFonts w:hint="eastAsia" w:ascii="仿宋_GB2312" w:hAnsi="仿宋" w:eastAsia="仿宋_GB2312"/>
                <w:b w:val="0"/>
                <w:bCs w:val="0"/>
                <w:color w:val="auto"/>
                <w:sz w:val="21"/>
                <w:szCs w:val="21"/>
                <w:u w:val="none"/>
              </w:rPr>
              <w:t>分</w:t>
            </w:r>
          </w:p>
        </w:tc>
        <w:tc>
          <w:tcPr>
            <w:tcW w:w="1271" w:type="pct"/>
            <w:gridSpan w:val="2"/>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782" w:type="pc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社会职责</w:t>
            </w:r>
          </w:p>
        </w:tc>
        <w:tc>
          <w:tcPr>
            <w:tcW w:w="771" w:type="pc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lang w:val="en-US" w:eastAsia="zh-CN"/>
              </w:rPr>
              <w:t>15</w:t>
            </w:r>
            <w:r>
              <w:rPr>
                <w:rFonts w:hint="eastAsia" w:ascii="仿宋_GB2312" w:hAnsi="仿宋" w:eastAsia="仿宋_GB2312"/>
                <w:b w:val="0"/>
                <w:bCs w:val="0"/>
                <w:color w:val="auto"/>
                <w:sz w:val="21"/>
                <w:szCs w:val="21"/>
                <w:u w:val="none"/>
              </w:rPr>
              <w:t>分</w:t>
            </w:r>
          </w:p>
        </w:tc>
        <w:tc>
          <w:tcPr>
            <w:tcW w:w="1271" w:type="pct"/>
            <w:gridSpan w:val="2"/>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建筑工程质量、安全生产管理</w:t>
            </w:r>
          </w:p>
        </w:tc>
        <w:tc>
          <w:tcPr>
            <w:tcW w:w="771" w:type="pc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lang w:val="en-US" w:eastAsia="zh-CN"/>
              </w:rPr>
              <w:t>30</w:t>
            </w:r>
            <w:r>
              <w:rPr>
                <w:rFonts w:hint="eastAsia" w:ascii="仿宋_GB2312" w:hAnsi="仿宋" w:eastAsia="仿宋_GB2312"/>
                <w:b w:val="0"/>
                <w:bCs w:val="0"/>
                <w:color w:val="auto"/>
                <w:sz w:val="21"/>
                <w:szCs w:val="21"/>
                <w:u w:val="none"/>
              </w:rPr>
              <w:t>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ascii="仿宋_GB2312" w:hAnsi="仿宋" w:eastAsia="仿宋_GB2312" w:cs="宋体"/>
                <w:b w:val="0"/>
                <w:bCs w:val="0"/>
                <w:color w:val="auto"/>
                <w:kern w:val="0"/>
                <w:szCs w:val="21"/>
                <w:u w:val="none"/>
              </w:rPr>
              <w:t>投标履约情况</w:t>
            </w:r>
          </w:p>
        </w:tc>
        <w:tc>
          <w:tcPr>
            <w:tcW w:w="771"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lang w:val="en-US" w:eastAsia="zh-CN"/>
              </w:rPr>
              <w:t>20</w:t>
            </w:r>
            <w:r>
              <w:rPr>
                <w:rFonts w:hint="eastAsia" w:ascii="仿宋_GB2312" w:hAnsi="仿宋" w:eastAsia="仿宋_GB2312" w:cs="宋体"/>
                <w:b w:val="0"/>
                <w:bCs w:val="0"/>
                <w:color w:val="auto"/>
                <w:kern w:val="0"/>
                <w:szCs w:val="21"/>
                <w:u w:val="none"/>
              </w:rPr>
              <w:t>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执行法律法规</w:t>
            </w:r>
          </w:p>
        </w:tc>
        <w:tc>
          <w:tcPr>
            <w:tcW w:w="771" w:type="pc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10分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教育培训</w:t>
            </w:r>
          </w:p>
        </w:tc>
        <w:tc>
          <w:tcPr>
            <w:tcW w:w="771"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5分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合计得分</w:t>
            </w:r>
          </w:p>
        </w:tc>
        <w:tc>
          <w:tcPr>
            <w:tcW w:w="771"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cs="宋体"/>
                <w:b w:val="0"/>
                <w:bCs w:val="0"/>
                <w:color w:val="auto"/>
                <w:kern w:val="0"/>
                <w:szCs w:val="21"/>
                <w:u w:val="none"/>
              </w:rPr>
              <w:t>100分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是否获得可直接评定为A级项目的奖项</w:t>
            </w:r>
          </w:p>
        </w:tc>
        <w:tc>
          <w:tcPr>
            <w:tcW w:w="1609" w:type="pct"/>
            <w:gridSpan w:val="2"/>
            <w:tcBorders>
              <w:top w:val="single" w:color="auto" w:sz="4" w:space="0"/>
              <w:left w:val="single" w:color="auto" w:sz="4" w:space="0"/>
              <w:right w:val="single" w:color="auto" w:sz="4" w:space="0"/>
            </w:tcBorders>
            <w:shd w:val="clear" w:color="auto" w:fill="auto"/>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是否存在应直接评定为</w:t>
            </w:r>
            <w:r>
              <w:rPr>
                <w:rFonts w:hint="eastAsia" w:ascii="仿宋_GB2312" w:hAnsi="仿宋" w:eastAsia="仿宋_GB2312"/>
                <w:b w:val="0"/>
                <w:bCs w:val="0"/>
                <w:color w:val="auto"/>
                <w:szCs w:val="21"/>
                <w:u w:val="none"/>
                <w:lang w:val="en-US" w:eastAsia="zh-CN"/>
              </w:rPr>
              <w:t>D</w:t>
            </w:r>
            <w:r>
              <w:rPr>
                <w:rFonts w:hint="eastAsia" w:ascii="仿宋_GB2312" w:hAnsi="仿宋" w:eastAsia="仿宋_GB2312"/>
                <w:b w:val="0"/>
                <w:bCs w:val="0"/>
                <w:color w:val="auto"/>
                <w:szCs w:val="21"/>
                <w:u w:val="none"/>
              </w:rPr>
              <w:t>级行为</w:t>
            </w:r>
          </w:p>
        </w:tc>
        <w:tc>
          <w:tcPr>
            <w:tcW w:w="1608" w:type="pct"/>
            <w:gridSpan w:val="2"/>
            <w:tcBorders>
              <w:top w:val="single" w:color="auto" w:sz="4" w:space="0"/>
              <w:left w:val="single" w:color="auto" w:sz="4" w:space="0"/>
              <w:right w:val="single" w:color="auto" w:sz="4" w:space="0"/>
            </w:tcBorders>
            <w:shd w:val="clear" w:color="auto" w:fill="auto"/>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是否存在应降一级处理行为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□有      □无</w:t>
            </w:r>
          </w:p>
        </w:tc>
        <w:tc>
          <w:tcPr>
            <w:tcW w:w="1609" w:type="pct"/>
            <w:gridSpan w:val="2"/>
            <w:tcBorders>
              <w:top w:val="single" w:color="auto" w:sz="4" w:space="0"/>
              <w:left w:val="single" w:color="auto" w:sz="4" w:space="0"/>
              <w:right w:val="single" w:color="auto" w:sz="4" w:space="0"/>
            </w:tcBorders>
            <w:shd w:val="clear" w:color="auto" w:fill="auto"/>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□有      □无</w:t>
            </w:r>
          </w:p>
        </w:tc>
        <w:tc>
          <w:tcPr>
            <w:tcW w:w="1608" w:type="pct"/>
            <w:gridSpan w:val="2"/>
            <w:tcBorders>
              <w:top w:val="single" w:color="auto" w:sz="4" w:space="0"/>
              <w:left w:val="single" w:color="auto" w:sz="4" w:space="0"/>
              <w:right w:val="single" w:color="auto" w:sz="4" w:space="0"/>
            </w:tcBorders>
            <w:shd w:val="clear" w:color="auto" w:fill="auto"/>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评定等级建议</w:t>
            </w:r>
          </w:p>
        </w:tc>
        <w:tc>
          <w:tcPr>
            <w:tcW w:w="3218" w:type="pct"/>
            <w:gridSpan w:val="4"/>
            <w:tcBorders>
              <w:top w:val="single" w:color="auto" w:sz="4" w:space="0"/>
              <w:left w:val="single" w:color="auto" w:sz="4" w:space="0"/>
              <w:right w:val="single" w:color="auto" w:sz="4" w:space="0"/>
            </w:tcBorders>
            <w:shd w:val="clear" w:color="auto" w:fill="auto"/>
            <w:vAlign w:val="center"/>
          </w:tcPr>
          <w:p>
            <w:pPr>
              <w:spacing w:line="600" w:lineRule="exact"/>
              <w:ind w:firstLine="420" w:firstLineChars="200"/>
              <w:rPr>
                <w:rFonts w:ascii="仿宋_GB2312" w:hAnsi="仿宋" w:eastAsia="仿宋_GB2312"/>
                <w:b w:val="0"/>
                <w:bCs w:val="0"/>
                <w:color w:val="auto"/>
                <w:szCs w:val="21"/>
                <w:u w:val="none"/>
              </w:rPr>
            </w:pPr>
          </w:p>
        </w:tc>
      </w:tr>
    </w:tbl>
    <w:p>
      <w:pPr>
        <w:spacing w:line="600" w:lineRule="exact"/>
        <w:ind w:right="2100" w:rightChars="1000"/>
        <w:jc w:val="right"/>
        <w:rPr>
          <w:rFonts w:ascii="仿宋_GB2312" w:hAnsi="仿宋" w:eastAsia="仿宋_GB2312"/>
          <w:b w:val="0"/>
          <w:bCs w:val="0"/>
          <w:color w:val="auto"/>
          <w:sz w:val="32"/>
          <w:szCs w:val="32"/>
          <w:u w:val="none"/>
        </w:rPr>
      </w:pPr>
    </w:p>
    <w:p>
      <w:pPr>
        <w:spacing w:line="600" w:lineRule="exact"/>
        <w:ind w:right="2100" w:rightChars="1000"/>
        <w:jc w:val="right"/>
        <w:rPr>
          <w:rFonts w:ascii="仿宋_GB2312" w:hAnsi="仿宋" w:eastAsia="仿宋_GB2312"/>
          <w:b w:val="0"/>
          <w:bCs w:val="0"/>
          <w:color w:val="auto"/>
          <w:sz w:val="32"/>
          <w:szCs w:val="32"/>
          <w:u w:val="none"/>
        </w:rPr>
      </w:pPr>
    </w:p>
    <w:p>
      <w:pPr>
        <w:spacing w:line="600" w:lineRule="exact"/>
        <w:ind w:right="2100" w:rightChars="1000"/>
        <w:jc w:val="right"/>
        <w:rPr>
          <w:rFonts w:ascii="仿宋_GB2312" w:hAnsi="仿宋" w:eastAsia="仿宋_GB2312"/>
          <w:b w:val="0"/>
          <w:bCs w:val="0"/>
          <w:color w:val="auto"/>
          <w:sz w:val="32"/>
          <w:szCs w:val="32"/>
          <w:u w:val="none"/>
        </w:rPr>
      </w:pPr>
      <w:r>
        <w:rPr>
          <w:rFonts w:hint="eastAsia" w:ascii="仿宋_GB2312" w:hAnsi="仿宋" w:eastAsia="仿宋_GB2312"/>
          <w:b w:val="0"/>
          <w:bCs w:val="0"/>
          <w:color w:val="auto"/>
          <w:sz w:val="32"/>
          <w:szCs w:val="32"/>
          <w:u w:val="none"/>
        </w:rPr>
        <w:t>评价委员会成员签名：</w:t>
      </w:r>
    </w:p>
    <w:p>
      <w:pPr>
        <w:spacing w:line="600" w:lineRule="exact"/>
        <w:ind w:right="1680" w:rightChars="800"/>
        <w:jc w:val="right"/>
        <w:rPr>
          <w:rFonts w:ascii="仿宋_GB2312" w:hAnsi="仿宋" w:eastAsia="仿宋_GB2312"/>
          <w:b w:val="0"/>
          <w:bCs w:val="0"/>
          <w:color w:val="auto"/>
          <w:sz w:val="32"/>
          <w:szCs w:val="32"/>
          <w:u w:val="none"/>
        </w:rPr>
      </w:pPr>
      <w:r>
        <w:rPr>
          <w:rFonts w:hint="eastAsia" w:ascii="仿宋_GB2312" w:hAnsi="仿宋" w:eastAsia="仿宋_GB2312"/>
          <w:b w:val="0"/>
          <w:bCs w:val="0"/>
          <w:color w:val="auto"/>
          <w:sz w:val="32"/>
          <w:szCs w:val="32"/>
          <w:u w:val="no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1DBA389F"/>
    <w:rsid w:val="1DBA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2023-03-21T06:59:00Z</dcterms:created>
  <dc:creator>旧时光·不见旧人</dc:creator>
  <cp:lastModifiedBy>旧时光·不见旧人</cp:lastModifiedBy>
  <dcterms:modified xsi:type="dcterms:W3CDTF">2023-03-21T06:59:45Z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EDB36C01F72A4323AE49CA09E8BCE0D6_11</vt:lpwstr>
  </property>
</Properties>
</file>