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pacing w:val="-40"/>
          <w:sz w:val="32"/>
          <w:szCs w:val="32"/>
        </w:rPr>
      </w:pPr>
      <w:r>
        <w:rPr>
          <w:rFonts w:hint="eastAsia" w:ascii="黑体" w:eastAsia="黑体"/>
          <w:spacing w:val="-40"/>
          <w:sz w:val="32"/>
          <w:szCs w:val="32"/>
        </w:rPr>
        <w:t>附件12</w:t>
      </w:r>
    </w:p>
    <w:p>
      <w:pPr>
        <w:jc w:val="center"/>
        <w:rPr>
          <w:rFonts w:ascii="方正小标宋简体" w:eastAsia="方正小标宋简体"/>
          <w:spacing w:val="-40"/>
          <w:sz w:val="36"/>
          <w:szCs w:val="32"/>
        </w:rPr>
      </w:pPr>
      <w:bookmarkStart w:id="0" w:name="_GoBack"/>
      <w:r>
        <w:rPr>
          <w:rFonts w:hint="eastAsia" w:ascii="方正小标宋简体" w:eastAsia="方正小标宋简体"/>
          <w:spacing w:val="-40"/>
          <w:sz w:val="36"/>
          <w:szCs w:val="32"/>
        </w:rPr>
        <w:t>邵阳县烟草制品零售点布局数量规划</w:t>
      </w:r>
    </w:p>
    <w:bookmarkEnd w:id="0"/>
    <w:tbl>
      <w:tblPr>
        <w:tblStyle w:val="14"/>
        <w:tblW w:w="12644" w:type="dxa"/>
        <w:jc w:val="center"/>
        <w:shd w:val="clear" w:color="auto" w:fill="FFFFFF" w:themeFill="background1"/>
        <w:tblLayout w:type="autofit"/>
        <w:tblCellMar>
          <w:top w:w="0" w:type="dxa"/>
          <w:left w:w="108" w:type="dxa"/>
          <w:bottom w:w="0" w:type="dxa"/>
          <w:right w:w="108" w:type="dxa"/>
        </w:tblCellMar>
      </w:tblPr>
      <w:tblGrid>
        <w:gridCol w:w="1022"/>
        <w:gridCol w:w="2100"/>
        <w:gridCol w:w="1560"/>
        <w:gridCol w:w="2200"/>
        <w:gridCol w:w="4628"/>
        <w:gridCol w:w="1134"/>
      </w:tblGrid>
      <w:tr>
        <w:tblPrEx>
          <w:tblCellMar>
            <w:top w:w="0" w:type="dxa"/>
            <w:left w:w="108" w:type="dxa"/>
            <w:bottom w:w="0" w:type="dxa"/>
            <w:right w:w="108" w:type="dxa"/>
          </w:tblCellMar>
        </w:tblPrEx>
        <w:trPr>
          <w:trHeight w:val="369" w:hRule="atLeast"/>
          <w:jc w:val="center"/>
        </w:trPr>
        <w:tc>
          <w:tcPr>
            <w:tcW w:w="102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w:t>
            </w:r>
            <w:r>
              <w:rPr>
                <w:rFonts w:ascii="仿宋_GB2312" w:hAnsi="微软雅黑" w:eastAsia="仿宋_GB2312" w:cs="宋体"/>
                <w:b/>
                <w:bCs/>
                <w:spacing w:val="-40"/>
                <w:kern w:val="0"/>
                <w:sz w:val="22"/>
                <w:szCs w:val="22"/>
              </w:rPr>
              <w:t>id</w:t>
            </w:r>
          </w:p>
        </w:tc>
        <w:tc>
          <w:tcPr>
            <w:tcW w:w="210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网格名称</w:t>
            </w:r>
          </w:p>
        </w:tc>
        <w:tc>
          <w:tcPr>
            <w:tcW w:w="156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街道</w:t>
            </w:r>
            <w:r>
              <w:rPr>
                <w:rFonts w:ascii="仿宋_GB2312" w:hAnsi="微软雅黑" w:eastAsia="仿宋_GB2312" w:cs="宋体"/>
                <w:b/>
                <w:bCs/>
                <w:spacing w:val="-40"/>
                <w:kern w:val="0"/>
                <w:sz w:val="22"/>
                <w:szCs w:val="22"/>
              </w:rPr>
              <w:t>/乡镇</w:t>
            </w:r>
          </w:p>
        </w:tc>
        <w:tc>
          <w:tcPr>
            <w:tcW w:w="220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城市区域</w:t>
            </w:r>
            <w:r>
              <w:rPr>
                <w:rFonts w:ascii="仿宋_GB2312" w:hAnsi="微软雅黑" w:eastAsia="仿宋_GB2312" w:cs="宋体"/>
                <w:b/>
                <w:bCs/>
                <w:spacing w:val="-40"/>
                <w:kern w:val="0"/>
                <w:sz w:val="22"/>
                <w:szCs w:val="22"/>
              </w:rPr>
              <w:t>/农村区域</w:t>
            </w:r>
          </w:p>
        </w:tc>
        <w:tc>
          <w:tcPr>
            <w:tcW w:w="4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具体范围</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布局数量</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1723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白仓片区</w:t>
            </w:r>
            <w:r>
              <w:rPr>
                <w:rFonts w:ascii="仿宋_GB2312" w:hAnsi="宋体" w:eastAsia="仿宋_GB2312" w:cs="宋体"/>
                <w:spacing w:val="-40"/>
                <w:kern w:val="0"/>
                <w:sz w:val="22"/>
                <w:szCs w:val="22"/>
              </w:rPr>
              <w:t>&amp;四峰片区管辖范围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1724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白云村管辖范围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1725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1726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观竹村管辖范围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1727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合兴村管辖范围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1728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何伏村管辖范围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1729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横冲村管辖范围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1730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黄连村管辖范围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1731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井阳村管辖范围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1732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莫元村管辖范围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1733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鸟语村管辖范围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1734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千秋村管辖范围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1735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三堆村管辖范围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1736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三门村管辖范围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1737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沙河村管辖范围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1738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胜利村管辖范围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1739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石脚村管辖范围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1740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-018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石龙村管辖范围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1741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-019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石牛村管辖范围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1742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-020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水津村管辖范围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1743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-021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坦湾村管辖范围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1744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-022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塘代村管辖范围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1745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-023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团结村管辖范围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1746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-024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喜鹊村管辖范围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1747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-025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夏亮村管辖范围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1748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-026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新华村管辖范围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1749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-027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新建村管辖范围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-028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新民村管辖范围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-029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-030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-031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中乙村管辖范围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r>
              <w:rPr>
                <w:rFonts w:ascii="仿宋_GB2312" w:hAnsi="宋体" w:eastAsia="仿宋_GB2312" w:cs="宋体"/>
                <w:spacing w:val="-40"/>
                <w:kern w:val="0"/>
                <w:sz w:val="22"/>
                <w:szCs w:val="22"/>
              </w:rPr>
              <w:t>-032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白仓镇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竹元村管辖范围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德云村管辖范围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陡山村管辖范围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福林村管辖范围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桂花村管辖范围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1760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1761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1762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龙口村管辖范围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1763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南林村管辖范围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1764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求山村管辖范围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1765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石河村管辖范围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1766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双龙村管辖范围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1767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1768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1769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蔡桥乡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柘双村管辖范围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1770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1771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谷洲村</w:t>
            </w:r>
            <w:r>
              <w:rPr>
                <w:rFonts w:ascii="仿宋_GB2312" w:hAnsi="宋体" w:eastAsia="仿宋_GB2312" w:cs="宋体"/>
                <w:spacing w:val="-40"/>
                <w:kern w:val="0"/>
                <w:sz w:val="22"/>
                <w:szCs w:val="22"/>
              </w:rPr>
              <w:t>&amp;式南片区&amp;古娄村管辖范围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1772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合兴村管辖范围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1773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黄坳村管辖范围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1774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金银村管辖范围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1775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决菜村管辖范围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1776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兰子村管辖范围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1777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良山村管辖范围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1778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廖乔村管辖范围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1779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1780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木山村管辖范围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1781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清水村管辖范围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1782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三联村管辖范围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1783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太平村管辖范围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1784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1785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1786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湘仁村管辖范围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1787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-018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小江村管辖范围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1788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-019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杨柏村管辖范围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1789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-020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岳弄村管辖范围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1790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-021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长城村管辖范围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1791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r>
              <w:rPr>
                <w:rFonts w:ascii="仿宋_GB2312" w:hAnsi="宋体" w:eastAsia="仿宋_GB2312" w:cs="宋体"/>
                <w:spacing w:val="-40"/>
                <w:kern w:val="0"/>
                <w:sz w:val="22"/>
                <w:szCs w:val="22"/>
              </w:rPr>
              <w:t>-022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中坝村管辖范围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1792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陈仕村管辖范围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1793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城背村管辖范围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1794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公屋村管辖范围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1795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井子村管辖范围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1796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雷公村管辖范围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1797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上阳村管辖范围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1798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1799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苏江村管辖范围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1800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五皇村管辖范围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1801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杨青村管辖范围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1802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1803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易仕村管辖范围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1804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永兴村管辖范围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1805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河伯乡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源头村管辖范围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1806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1807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大坪村管辖范围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1808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高龙村管辖范围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1809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腊树村管辖范围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1810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毛铺村管辖范围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1811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1812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四塘村管辖范围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1813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田庄村管辖范围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1814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黄荆乡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长乡村管辖范围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1815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步田村管辖范围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1816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茶铺村管辖范围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1817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大河村管辖范围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1818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1819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东冲村管辖范围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1820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对河村管辖范围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1821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和平村管辖范围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1822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红星村管辖范围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1823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1824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金坛村管辖范围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1825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码头村管辖范围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1826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青草村管辖范围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1827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三比田村管辖范围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1828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柿山村管辖范围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1829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双龙村管辖范围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1830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双阳村管辖范围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1831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望江湖村管辖范围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1832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-018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唯一村</w:t>
            </w:r>
            <w:r>
              <w:rPr>
                <w:rFonts w:ascii="仿宋_GB2312" w:hAnsi="宋体" w:eastAsia="仿宋_GB2312" w:cs="宋体"/>
                <w:spacing w:val="-40"/>
                <w:kern w:val="0"/>
                <w:sz w:val="22"/>
                <w:szCs w:val="22"/>
              </w:rPr>
              <w:t>&amp;黄亭市片区管辖范围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1833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-019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1834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-020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烟山村管辖范围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1835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-021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阳光村管辖范围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1836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-022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叶龙村管辖范围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1837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-023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易家村管辖范围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1838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-024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1839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-025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油斯村管辖范围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1840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r>
              <w:rPr>
                <w:rFonts w:ascii="仿宋_GB2312" w:hAnsi="宋体" w:eastAsia="仿宋_GB2312" w:cs="宋体"/>
                <w:spacing w:val="-40"/>
                <w:kern w:val="0"/>
                <w:sz w:val="22"/>
                <w:szCs w:val="22"/>
              </w:rPr>
              <w:t>-026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黄亭市镇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中心村管辖范围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1841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1842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大兴村管辖范围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1843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陡石村管辖范围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1844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范街村管辖范围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1845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芙蓉村管辖范围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1846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黄泥村管辖范围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1847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金称市村</w:t>
            </w:r>
            <w:r>
              <w:rPr>
                <w:rFonts w:ascii="仿宋_GB2312" w:hAnsi="宋体" w:eastAsia="仿宋_GB2312" w:cs="宋体"/>
                <w:spacing w:val="-40"/>
                <w:kern w:val="0"/>
                <w:sz w:val="22"/>
                <w:szCs w:val="22"/>
              </w:rPr>
              <w:t>&amp;金珠片区管辖范围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1848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金河村管辖范围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1849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金良村管辖范围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1850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金桥村管辖范围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1851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金元村管辖范围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1852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涟溪村管辖范围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1853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罗家村管辖范围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1854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青石塘村管辖范围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1855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三星村管辖范围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1856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社田村管辖范围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1857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石马村管辖范围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1858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-018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相山村管辖范围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1859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r>
              <w:rPr>
                <w:rFonts w:ascii="仿宋_GB2312" w:hAnsi="宋体" w:eastAsia="仿宋_GB2312" w:cs="宋体"/>
                <w:spacing w:val="-40"/>
                <w:kern w:val="0"/>
                <w:sz w:val="22"/>
                <w:szCs w:val="22"/>
              </w:rPr>
              <w:t>-019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秀峰村管辖范围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1860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金江乡</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金江乡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金江村管辖范围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1861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金江乡</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金江乡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枇杷村管辖范围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1862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金江乡</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金江乡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新建村管辖范围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1863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1864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白竹村管辖范围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1865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大湾村管辖范围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1866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1867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枫江村管辖范围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1868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凤凰村管辖范围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1869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1870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合意村管辖范围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1871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荷叶村管辖范围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1872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金盆村管辖范围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1873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九公桥村</w:t>
            </w:r>
            <w:r>
              <w:rPr>
                <w:rFonts w:ascii="仿宋_GB2312" w:hAnsi="宋体" w:eastAsia="仿宋_GB2312" w:cs="宋体"/>
                <w:spacing w:val="-40"/>
                <w:kern w:val="0"/>
                <w:sz w:val="22"/>
                <w:szCs w:val="22"/>
              </w:rPr>
              <w:t>&amp;集镇片区&amp;煤矿片区&amp;桥东片区管辖范围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1874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黎什村管辖范围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1875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庙山村管辖范围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1876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人字村管辖范围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1877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四联村管辖范围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1878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锁石村管辖范围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1879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塘洪村管辖范围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1880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-018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1881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-019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长冲村管辖范围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1882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-020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长排村管辖范围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1883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r>
              <w:rPr>
                <w:rFonts w:ascii="仿宋_GB2312" w:hAnsi="宋体" w:eastAsia="仿宋_GB2312" w:cs="宋体"/>
                <w:spacing w:val="-40"/>
                <w:kern w:val="0"/>
                <w:sz w:val="22"/>
                <w:szCs w:val="22"/>
              </w:rPr>
              <w:t>-021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九公桥镇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中合村管辖范围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1884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蔡家田村管辖范围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1885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城天堂村管辖范围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1886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大桥村管辖范围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1887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大塘坪村管辖范围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1888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大岩村管辖范围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1889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地田村管辖范围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1890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邓家岭村管辖范围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1891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杜文村管辖范围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1892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和平村管辖范围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1893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横桥村管辖范围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1894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甲山村管辖范围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1895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1896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郦家坪村</w:t>
            </w:r>
            <w:r>
              <w:rPr>
                <w:rFonts w:ascii="仿宋_GB2312" w:hAnsi="宋体" w:eastAsia="仿宋_GB2312" w:cs="宋体"/>
                <w:spacing w:val="-40"/>
                <w:kern w:val="0"/>
                <w:sz w:val="22"/>
                <w:szCs w:val="22"/>
              </w:rPr>
              <w:t>&amp;郦家坪片区管辖范围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1897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栗树庙村管辖范围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1898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流源村管辖范围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1899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罗汉村管辖范围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1900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1901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-018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杉木桥村管辖范围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1902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-019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1903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-020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树塘村管辖范围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1904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-021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双甲村管辖范围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1905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-022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水口头村管辖范围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1906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-023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姚家铺村管辖范围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1907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-024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长沙塘村管辖范围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1908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r>
              <w:rPr>
                <w:rFonts w:ascii="仿宋_GB2312" w:hAnsi="宋体" w:eastAsia="仿宋_GB2312" w:cs="宋体"/>
                <w:spacing w:val="-40"/>
                <w:kern w:val="0"/>
                <w:sz w:val="22"/>
                <w:szCs w:val="22"/>
              </w:rPr>
              <w:t>-025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郦家坪镇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紫塘村管辖范围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1909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保和村管辖范围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1910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大莲村管辖范围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1911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1912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淡茄子铺村管辖范围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1913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扣子铺村管辖范围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1914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1915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石背村管辖范围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1916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铜锣村管辖范围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1917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罗城乡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向家村管辖范围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1918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七里山园艺场飞云村管辖范围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1919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七里山园艺场木铎村管辖范围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1920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七里山园艺场全民片区管辖范围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1921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七里山园艺场新田村管辖范围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1922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八一街村管辖范围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1923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白羊铺村管辖范围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1924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蔡山团村管辖范围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1925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大坝村管辖范围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1926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东冲村管辖范围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1927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桂花村管辖范围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1928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桂竹山片区管辖范围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1929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海棠村管辖范围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1930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红石片区管辖范围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1931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1932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老木塘村管辖范围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1933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雷公坝村管辖范围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1934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联合村管辖范围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1935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良山村管辖范围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1936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峦山村管辖范围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1937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罗吉村管辖范围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1938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梅子院村管辖范围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1939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-018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孟家塘村管辖范围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1940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-019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楠木村管辖范围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1941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-020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坪田村管辖范围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1942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-021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岐山村管辖范围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1943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-022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石虎村管辖范围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1944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-023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石梅村管辖范围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1945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-024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石牛村管辖范围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1946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-025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1947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-026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石湾片区</w:t>
            </w:r>
            <w:r>
              <w:rPr>
                <w:rFonts w:ascii="仿宋_GB2312" w:hAnsi="宋体" w:eastAsia="仿宋_GB2312" w:cs="宋体"/>
                <w:spacing w:val="-40"/>
                <w:kern w:val="0"/>
                <w:sz w:val="22"/>
                <w:szCs w:val="22"/>
              </w:rPr>
              <w:t>&amp;凤凰片区&amp;双合片区&amp;沙坪片区&amp;大岭片区管辖范围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1948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-027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石子江村管辖范围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1949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-028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书堂山村管辖范围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1950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-029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双江口村管辖范围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1951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-030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双杏村管辖范围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1952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-031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塔水桥村管辖范围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1953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-032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檀合村管辖范围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1954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-033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塘坪村管辖范围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1955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-034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五星村管辖范围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1956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-035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峡山片区管辖范围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1957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-036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霞塘云村管辖范围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1958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-037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夏四村管辖范围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1959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-038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向阳村管辖范围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1960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-039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兴安村管辖范围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1961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-040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鱼鳞村管辖范围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1962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-041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玉田村管辖范围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1963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-042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1964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-043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榨木桥村管辖范围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1965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r>
              <w:rPr>
                <w:rFonts w:ascii="仿宋_GB2312" w:hAnsi="宋体" w:eastAsia="仿宋_GB2312" w:cs="宋体"/>
                <w:spacing w:val="-40"/>
                <w:kern w:val="0"/>
                <w:sz w:val="22"/>
                <w:szCs w:val="22"/>
              </w:rPr>
              <w:t>-044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塘渡口镇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真如庵村管辖范围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1966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白伏村管辖范围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1967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赤山村管辖范围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1968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大坪村管辖范围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1969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对河村管辖范围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1970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河边村管辖范围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1971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花洲村管辖范围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1972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三角村管辖范围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1973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三清村管辖范围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1974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石门村管辖范围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1975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双井村管辖范围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1976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1977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塘田村</w:t>
            </w:r>
            <w:r>
              <w:rPr>
                <w:rFonts w:ascii="仿宋_GB2312" w:hAnsi="宋体" w:eastAsia="仿宋_GB2312" w:cs="宋体"/>
                <w:spacing w:val="-40"/>
                <w:kern w:val="0"/>
                <w:sz w:val="22"/>
                <w:szCs w:val="22"/>
              </w:rPr>
              <w:t>&amp;芙蓉片区&amp;塘田片区管辖范围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1978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天成村管辖范围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1979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夏溢村管辖范围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1980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向荣村管辖范围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1981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肖八村管辖范围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1982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沿滩村管辖范围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1983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-018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园艺场村管辖范围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1984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-019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扎田村管辖范围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1985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-020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长清村管辖范围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1986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r>
              <w:rPr>
                <w:rFonts w:ascii="仿宋_GB2312" w:hAnsi="宋体" w:eastAsia="仿宋_GB2312" w:cs="宋体"/>
                <w:spacing w:val="-40"/>
                <w:kern w:val="0"/>
                <w:sz w:val="22"/>
                <w:szCs w:val="22"/>
              </w:rPr>
              <w:t>-021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塘田市镇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1987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国有林场大江村管辖范围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1988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白旗村管辖范围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1989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1990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白竹村管辖范围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1991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1992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陈保村管辖范围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1993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大户村管辖范围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1994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1995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东井村管辖范围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1996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1997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东阳村管辖范围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1998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高霞山村管辖范围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1999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合兴村管辖范围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2000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荷叶塘村管辖范围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2001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胡桥村管辖范围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2002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黄旗村管辖范围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2003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界牌村管辖范围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2004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-018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冷水村管辖范围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2005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-019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利群村管辖范围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2006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-020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刘家</w:t>
            </w:r>
            <w:r>
              <w:rPr>
                <w:rFonts w:hint="eastAsia" w:ascii="华文仿宋" w:hAnsi="华文仿宋" w:eastAsia="华文仿宋" w:cs="微软雅黑"/>
                <w:spacing w:val="-40"/>
                <w:kern w:val="0"/>
                <w:sz w:val="22"/>
                <w:szCs w:val="22"/>
              </w:rPr>
              <w:t>氹</w:t>
            </w:r>
            <w:r>
              <w:rPr>
                <w:rFonts w:hint="eastAsia" w:ascii="仿宋_GB2312" w:hAnsi="仿宋_GB2312" w:eastAsia="仿宋_GB2312" w:cs="仿宋_GB2312"/>
                <w:spacing w:val="-40"/>
                <w:kern w:val="0"/>
                <w:sz w:val="22"/>
                <w:szCs w:val="22"/>
              </w:rPr>
              <w:t>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2007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-021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留旗村管辖范围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2008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-022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六里村管辖范围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2009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-023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马草村管辖范围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2010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-024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楠木村管辖范围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2011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-025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袅旗村管辖范围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2012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-026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排桥村管辖范围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2013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-027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2014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-028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青云村管辖范围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2015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-029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仁湾村管辖范围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2016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-030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双河村管辖范围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2017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-031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塘诗村管辖范围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2018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-032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田东村管辖范围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2019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-033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五星村管辖范围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2020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-034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向联村管辖范围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2021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-035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2022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-036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兴峰片区</w:t>
            </w:r>
            <w:r>
              <w:rPr>
                <w:rFonts w:ascii="仿宋_GB2312" w:hAnsi="宋体" w:eastAsia="仿宋_GB2312" w:cs="宋体"/>
                <w:spacing w:val="-40"/>
                <w:kern w:val="0"/>
                <w:sz w:val="22"/>
                <w:szCs w:val="22"/>
              </w:rPr>
              <w:t>&amp;中和片区&amp;龙岩片区&amp;民胜片区管辖范围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2023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-037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燕塘村管辖范围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2024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-038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羊古村管辖范围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2025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-039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长江村管辖范围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2026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-040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众和村管辖范围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2027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r>
              <w:rPr>
                <w:rFonts w:ascii="仿宋_GB2312" w:hAnsi="宋体" w:eastAsia="仿宋_GB2312" w:cs="宋体"/>
                <w:spacing w:val="-40"/>
                <w:kern w:val="0"/>
                <w:sz w:val="22"/>
                <w:szCs w:val="22"/>
              </w:rPr>
              <w:t>-041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驻马村管辖范围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2028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堡口村管辖范围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2029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储英片区管辖范围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2030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大观村管辖范围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2031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高龙村管辖范围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2032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合兴村管辖范围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2033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和平村管辖范围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2034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花桥村管辖范围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2035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黄土坝村管辖范围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2036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两路村管辖范围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2037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石莲村管辖范围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2038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双江村管辖范围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2039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双联村管辖范围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2040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苏铺村管辖范围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2041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田中村管辖范围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2042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五里村管辖范围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2043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新亭村管辖范围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2044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徐家桥村管辖范围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2045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-018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岩门村管辖范围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2046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-019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岩头村管辖范围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2047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-020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又兴村管辖范围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2048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-021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正兴村管辖范围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2049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r>
              <w:rPr>
                <w:rFonts w:ascii="仿宋_GB2312" w:hAnsi="宋体" w:eastAsia="仿宋_GB2312" w:cs="宋体"/>
                <w:spacing w:val="-40"/>
                <w:kern w:val="0"/>
                <w:sz w:val="22"/>
                <w:szCs w:val="22"/>
              </w:rPr>
              <w:t>-022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下花桥镇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周家村管辖范围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2050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2051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川门村管辖范围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2052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河沿村管辖范围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2053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活水村管辖范围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2054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龙井村管辖范围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2055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梅洲村管辖范围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2056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桥头村管辖范围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2057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清水村管辖范围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2058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2059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田心村管辖范围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2060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跳石村管辖范围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2061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2062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小溪市片区管辖范围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2063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小溪市乡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岩门村管辖范围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2064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2065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吊井楼村管辖范围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2066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丰江村管辖范围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2067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花桥村管辖范围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2068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皇安寺村管辖范围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2069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金水村管辖范围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梅冲村管辖范围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如意村管辖范围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石脚村管辖范围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石滩村管辖范围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双江村管辖范围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新梅岭村管辖范围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岩口铺村</w:t>
            </w:r>
            <w:r>
              <w:rPr>
                <w:rFonts w:ascii="仿宋_GB2312" w:hAnsi="宋体" w:eastAsia="仿宋_GB2312" w:cs="宋体"/>
                <w:spacing w:val="-40"/>
                <w:kern w:val="0"/>
                <w:sz w:val="22"/>
                <w:szCs w:val="22"/>
              </w:rPr>
              <w:t>&amp;金龙片区管辖范围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油草桥村管辖范围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油麻井村管辖范围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2080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云赵村管辖范围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2081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大联村管辖范围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2082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2083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伏溪村管辖范围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2084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花江村管辖范围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2085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江东村管辖范围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2086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2087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排头村管辖范围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2088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石边村管辖范围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2089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塔桥联合村管辖范围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2090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天子村管辖范围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2091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2092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长余村管辖范围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2093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白江村管辖范围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2094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湴</w:t>
            </w:r>
            <w:r>
              <w:rPr>
                <w:rFonts w:hint="eastAsia" w:ascii="仿宋_GB2312" w:hAnsi="仿宋_GB2312" w:eastAsia="仿宋_GB2312" w:cs="仿宋_GB2312"/>
                <w:spacing w:val="-40"/>
                <w:kern w:val="0"/>
                <w:sz w:val="22"/>
                <w:szCs w:val="22"/>
              </w:rPr>
              <w:t>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2095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大院村管辖范围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2096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高巩桥村管辖范围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2097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观云村管辖范围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2098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合心村管辖范围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2099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黄田坪村管辖范围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2100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龙湾岭村管辖范围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2101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秋田村管辖范围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2102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杉木岭村管辖范围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2103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-011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2104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-012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石湾村管辖范围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2105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-013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石溪村管辖范围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2106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-014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新立村管辖范围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2107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-015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新铺垅村管辖范围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2108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-016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银仙桥村管辖范围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2109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-017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长阳铺村</w:t>
            </w:r>
            <w:r>
              <w:rPr>
                <w:rFonts w:ascii="仿宋_GB2312" w:hAnsi="宋体" w:eastAsia="仿宋_GB2312" w:cs="宋体"/>
                <w:spacing w:val="-40"/>
                <w:kern w:val="0"/>
                <w:sz w:val="22"/>
                <w:szCs w:val="22"/>
              </w:rPr>
              <w:t>&amp;长郡片区管辖范围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2110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-018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梽</w:t>
            </w:r>
            <w:r>
              <w:rPr>
                <w:rFonts w:hint="eastAsia" w:ascii="仿宋_GB2312" w:hAnsi="仿宋_GB2312" w:eastAsia="仿宋_GB2312" w:cs="仿宋_GB2312"/>
                <w:spacing w:val="-40"/>
                <w:kern w:val="0"/>
                <w:sz w:val="22"/>
                <w:szCs w:val="22"/>
              </w:rPr>
              <w:t>木山村管辖范围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2111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r>
              <w:rPr>
                <w:rFonts w:ascii="仿宋_GB2312" w:hAnsi="宋体" w:eastAsia="仿宋_GB2312" w:cs="宋体"/>
                <w:spacing w:val="-40"/>
                <w:kern w:val="0"/>
                <w:sz w:val="22"/>
                <w:szCs w:val="22"/>
              </w:rPr>
              <w:t>-019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长阳铺镇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竹塘村管辖范围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2112</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r>
              <w:rPr>
                <w:rFonts w:ascii="仿宋_GB2312" w:hAnsi="宋体" w:eastAsia="仿宋_GB2312" w:cs="宋体"/>
                <w:spacing w:val="-40"/>
                <w:kern w:val="0"/>
                <w:sz w:val="22"/>
                <w:szCs w:val="22"/>
              </w:rPr>
              <w:t>-001</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洪庙村管辖范围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2113</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r>
              <w:rPr>
                <w:rFonts w:ascii="仿宋_GB2312" w:hAnsi="宋体" w:eastAsia="仿宋_GB2312" w:cs="宋体"/>
                <w:spacing w:val="-40"/>
                <w:kern w:val="0"/>
                <w:sz w:val="22"/>
                <w:szCs w:val="22"/>
              </w:rPr>
              <w:t>-002</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江下村管辖范围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2114</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r>
              <w:rPr>
                <w:rFonts w:ascii="仿宋_GB2312" w:hAnsi="宋体" w:eastAsia="仿宋_GB2312" w:cs="宋体"/>
                <w:spacing w:val="-40"/>
                <w:kern w:val="0"/>
                <w:sz w:val="22"/>
                <w:szCs w:val="22"/>
              </w:rPr>
              <w:t>-003</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龙井村管辖范围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2115</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r>
              <w:rPr>
                <w:rFonts w:ascii="仿宋_GB2312" w:hAnsi="宋体" w:eastAsia="仿宋_GB2312" w:cs="宋体"/>
                <w:spacing w:val="-40"/>
                <w:kern w:val="0"/>
                <w:sz w:val="22"/>
                <w:szCs w:val="22"/>
              </w:rPr>
              <w:t>-004</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2116</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r>
              <w:rPr>
                <w:rFonts w:ascii="仿宋_GB2312" w:hAnsi="宋体" w:eastAsia="仿宋_GB2312" w:cs="宋体"/>
                <w:spacing w:val="-40"/>
                <w:kern w:val="0"/>
                <w:sz w:val="22"/>
                <w:szCs w:val="22"/>
              </w:rPr>
              <w:t>-005</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神山村管辖范围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2117</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r>
              <w:rPr>
                <w:rFonts w:ascii="仿宋_GB2312" w:hAnsi="宋体" w:eastAsia="仿宋_GB2312" w:cs="宋体"/>
                <w:spacing w:val="-40"/>
                <w:kern w:val="0"/>
                <w:sz w:val="22"/>
                <w:szCs w:val="22"/>
              </w:rPr>
              <w:t>-006</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新安村管辖范围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2118</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r>
              <w:rPr>
                <w:rFonts w:ascii="仿宋_GB2312" w:hAnsi="宋体" w:eastAsia="仿宋_GB2312" w:cs="宋体"/>
                <w:spacing w:val="-40"/>
                <w:kern w:val="0"/>
                <w:sz w:val="22"/>
                <w:szCs w:val="22"/>
              </w:rPr>
              <w:t>-007</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长丰村管辖范围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2119</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r>
              <w:rPr>
                <w:rFonts w:ascii="仿宋_GB2312" w:hAnsi="宋体" w:eastAsia="仿宋_GB2312" w:cs="宋体"/>
                <w:spacing w:val="-40"/>
                <w:kern w:val="0"/>
                <w:sz w:val="22"/>
                <w:szCs w:val="22"/>
              </w:rPr>
              <w:t>-008</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中山村管辖范围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2120</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r>
              <w:rPr>
                <w:rFonts w:ascii="仿宋_GB2312" w:hAnsi="宋体" w:eastAsia="仿宋_GB2312" w:cs="宋体"/>
                <w:spacing w:val="-40"/>
                <w:kern w:val="0"/>
                <w:sz w:val="22"/>
                <w:szCs w:val="22"/>
              </w:rPr>
              <w:t>-009</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2121</w:t>
            </w:r>
          </w:p>
        </w:tc>
        <w:tc>
          <w:tcPr>
            <w:tcW w:w="21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r>
              <w:rPr>
                <w:rFonts w:ascii="仿宋_GB2312" w:hAnsi="宋体" w:eastAsia="仿宋_GB2312" w:cs="宋体"/>
                <w:spacing w:val="-40"/>
                <w:kern w:val="0"/>
                <w:sz w:val="22"/>
                <w:szCs w:val="22"/>
              </w:rPr>
              <w:t>-010</w:t>
            </w:r>
          </w:p>
        </w:tc>
        <w:tc>
          <w:tcPr>
            <w:tcW w:w="15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诸甲亭乡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628"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祖阳村管辖范围</w:t>
            </w:r>
          </w:p>
        </w:tc>
        <w:tc>
          <w:tcPr>
            <w:tcW w:w="1134"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bl>
    <w:p>
      <w:pPr>
        <w:widowControl/>
        <w:shd w:val="clear" w:color="auto" w:fill="FFFFFF"/>
        <w:ind w:firstLine="440" w:firstLineChars="200"/>
        <w:jc w:val="both"/>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备注：市区和各县（市）区残疾人办证数包含在当地布局数量规划内且残疾人办证总量控制在调整后市区和各县（市）区布局数量规划的</w:t>
      </w:r>
      <w:r>
        <w:rPr>
          <w:rFonts w:ascii="仿宋_GB2312" w:hAnsi="宋体" w:eastAsia="仿宋_GB2312" w:cs="宋体"/>
          <w:spacing w:val="-40"/>
          <w:kern w:val="0"/>
          <w:sz w:val="22"/>
          <w:szCs w:val="22"/>
        </w:rPr>
        <w:t>1%以内。</w:t>
      </w:r>
    </w:p>
    <w:p>
      <w:pPr>
        <w:snapToGrid w:val="0"/>
        <w:spacing w:line="360" w:lineRule="auto"/>
        <w:rPr>
          <w:rFonts w:ascii="仿宋_GB2312" w:hAnsi="仿宋_GB2312"/>
          <w:color w:val="000000"/>
          <w:szCs w:val="32"/>
        </w:rPr>
        <w:sectPr>
          <w:footerReference r:id="rId6" w:type="first"/>
          <w:headerReference r:id="rId3" w:type="default"/>
          <w:footerReference r:id="rId4" w:type="default"/>
          <w:footerReference r:id="rId5" w:type="even"/>
          <w:pgSz w:w="16838" w:h="11906" w:orient="landscape"/>
          <w:pgMar w:top="1531" w:right="2155" w:bottom="1531" w:left="1701" w:header="851" w:footer="992" w:gutter="0"/>
          <w:pgNumType w:fmt="numberInDash"/>
          <w:cols w:space="720" w:num="1"/>
          <w:docGrid w:type="linesAndChars" w:linePitch="312" w:charSpace="16384"/>
        </w:sectPr>
      </w:pPr>
    </w:p>
    <w:p>
      <w:pPr>
        <w:snapToGrid w:val="0"/>
        <w:spacing w:line="360" w:lineRule="auto"/>
        <w:rPr>
          <w:rFonts w:ascii="仿宋_GB2312" w:hAnsi="仿宋_GB2312"/>
          <w:color w:val="000000"/>
          <w:szCs w:val="32"/>
        </w:rPr>
      </w:pPr>
    </w:p>
    <w:sectPr>
      <w:pgSz w:w="11906" w:h="16838"/>
      <w:pgMar w:top="2155" w:right="1531" w:bottom="1701" w:left="1531" w:header="851" w:footer="992" w:gutter="0"/>
      <w:pgNumType w:fmt="numberInDash"/>
      <w:cols w:space="720" w:num="1"/>
      <w:docGrid w:linePitch="312"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altName w:val="Malgun Gothic Semilight"/>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Fonts w:ascii="仿宋_GB2312" w:eastAsia="仿宋_GB2312"/>
        <w:sz w:val="28"/>
        <w:szCs w:val="28"/>
      </w:rPr>
    </w:pPr>
    <w:r>
      <w:rPr>
        <w:rStyle w:val="16"/>
        <w:rFonts w:hint="eastAsia" w:ascii="仿宋_GB2312" w:eastAsia="仿宋_GB2312"/>
        <w:sz w:val="28"/>
        <w:szCs w:val="28"/>
      </w:rPr>
      <w:fldChar w:fldCharType="begin"/>
    </w:r>
    <w:r>
      <w:rPr>
        <w:rStyle w:val="16"/>
        <w:rFonts w:hint="eastAsia" w:ascii="仿宋_GB2312" w:eastAsia="仿宋_GB2312"/>
        <w:sz w:val="28"/>
        <w:szCs w:val="28"/>
      </w:rPr>
      <w:instrText xml:space="preserve">Page</w:instrText>
    </w:r>
    <w:r>
      <w:rPr>
        <w:rStyle w:val="16"/>
        <w:rFonts w:hint="eastAsia" w:ascii="仿宋_GB2312" w:eastAsia="仿宋_GB2312"/>
        <w:sz w:val="28"/>
        <w:szCs w:val="28"/>
      </w:rPr>
      <w:fldChar w:fldCharType="separate"/>
    </w:r>
    <w:r>
      <w:rPr>
        <w:rStyle w:val="16"/>
        <w:rFonts w:ascii="仿宋_GB2312" w:eastAsia="仿宋_GB2312"/>
        <w:sz w:val="28"/>
        <w:szCs w:val="28"/>
      </w:rPr>
      <w:t>- 21 -</w:t>
    </w:r>
    <w:r>
      <w:rPr>
        <w:rStyle w:val="16"/>
        <w:rFonts w:hint="eastAsia" w:ascii="仿宋_GB2312" w:eastAsia="仿宋_GB2312"/>
        <w:sz w:val="28"/>
        <w:szCs w:val="28"/>
      </w:rP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bordersDoNotSurroundHeader w:val="1"/>
  <w:bordersDoNotSurroundFooter w:val="1"/>
  <w:hideSpellingErrors/>
  <w:hideGrammaticalErrors/>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enforcement="0"/>
  <w:defaultTabStop w:val="420"/>
  <w:drawingGridHorizontalSpacing w:val="158"/>
  <w:drawingGridVerticalSpacing w:val="579"/>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yYWE1NDE0MzNmNTJhZmE4MmMwODY5MDg4NjNmZGEifQ=="/>
    <w:docVar w:name="KGWebUrl" w:val="http://xaoa.hntobacco.com/weaver/weaver.file.FileDownloadForNews?uuid=488deb10-c513-4192-ae08-0dbaa8d72d4d&amp;fileid=2707921&amp;type=document&amp;isofficeview=0"/>
  </w:docVars>
  <w:rsids>
    <w:rsidRoot w:val="009A75C0"/>
    <w:rsid w:val="000217B0"/>
    <w:rsid w:val="000361E9"/>
    <w:rsid w:val="00040C72"/>
    <w:rsid w:val="00047ABA"/>
    <w:rsid w:val="000C1D18"/>
    <w:rsid w:val="000C79DC"/>
    <w:rsid w:val="001045C3"/>
    <w:rsid w:val="0017531C"/>
    <w:rsid w:val="001E7A1A"/>
    <w:rsid w:val="002172DE"/>
    <w:rsid w:val="00227E70"/>
    <w:rsid w:val="002B1388"/>
    <w:rsid w:val="002E1A13"/>
    <w:rsid w:val="0030737D"/>
    <w:rsid w:val="00312570"/>
    <w:rsid w:val="00333EAB"/>
    <w:rsid w:val="003420C8"/>
    <w:rsid w:val="00355D12"/>
    <w:rsid w:val="00363BBC"/>
    <w:rsid w:val="003B258B"/>
    <w:rsid w:val="003F768A"/>
    <w:rsid w:val="00452384"/>
    <w:rsid w:val="00454761"/>
    <w:rsid w:val="00465388"/>
    <w:rsid w:val="004A255B"/>
    <w:rsid w:val="004A697E"/>
    <w:rsid w:val="004D037C"/>
    <w:rsid w:val="005116B8"/>
    <w:rsid w:val="00535EC7"/>
    <w:rsid w:val="00634B2B"/>
    <w:rsid w:val="006D1489"/>
    <w:rsid w:val="00751FA7"/>
    <w:rsid w:val="007A30BD"/>
    <w:rsid w:val="00882988"/>
    <w:rsid w:val="008D022B"/>
    <w:rsid w:val="00993A72"/>
    <w:rsid w:val="009A75C0"/>
    <w:rsid w:val="00A51408"/>
    <w:rsid w:val="00A72506"/>
    <w:rsid w:val="00A77161"/>
    <w:rsid w:val="00B03A4B"/>
    <w:rsid w:val="00B3746E"/>
    <w:rsid w:val="00B9638B"/>
    <w:rsid w:val="00BC6775"/>
    <w:rsid w:val="00C848E3"/>
    <w:rsid w:val="00CC5748"/>
    <w:rsid w:val="00CF1221"/>
    <w:rsid w:val="00D85611"/>
    <w:rsid w:val="00DB3AEB"/>
    <w:rsid w:val="00E45F14"/>
    <w:rsid w:val="00EF27E1"/>
    <w:rsid w:val="00F4681C"/>
    <w:rsid w:val="00F5495D"/>
    <w:rsid w:val="00F614CD"/>
    <w:rsid w:val="00FC43CE"/>
    <w:rsid w:val="00FD7F04"/>
    <w:rsid w:val="70BA0ED9"/>
    <w:rsid w:val="717B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宋体" w:hAnsi="Times New Roman" w:eastAsia="宋体" w:cs="Times New Roman"/>
      <w:kern w:val="2"/>
      <w:sz w:val="24"/>
      <w:szCs w:val="21"/>
      <w:lang w:val="en-US" w:eastAsia="zh-CN" w:bidi="ar-SA"/>
    </w:rPr>
  </w:style>
  <w:style w:type="paragraph" w:styleId="2">
    <w:name w:val="heading 1"/>
    <w:basedOn w:val="1"/>
    <w:next w:val="1"/>
    <w:uiPriority w:val="0"/>
    <w:pPr>
      <w:spacing w:before="38"/>
      <w:ind w:left="355" w:right="631" w:hanging="1539"/>
      <w:jc w:val="both"/>
      <w:outlineLvl w:val="0"/>
    </w:pPr>
    <w:rPr>
      <w:rFonts w:ascii="黑体" w:eastAsia="黑体" w:cs="黑体"/>
      <w:sz w:val="44"/>
      <w:szCs w:val="44"/>
    </w:rPr>
  </w:style>
  <w:style w:type="paragraph" w:styleId="3">
    <w:name w:val="heading 2"/>
    <w:basedOn w:val="1"/>
    <w:next w:val="1"/>
    <w:uiPriority w:val="0"/>
    <w:pPr>
      <w:keepNext/>
      <w:keepLines/>
      <w:spacing w:before="260" w:after="260" w:line="415" w:lineRule="auto"/>
      <w:outlineLvl w:val="1"/>
    </w:pPr>
    <w:rPr>
      <w:rFonts w:hAnsi="宋体"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index 5"/>
    <w:basedOn w:val="1"/>
    <w:next w:val="1"/>
    <w:uiPriority w:val="0"/>
    <w:pPr>
      <w:ind w:left="1680"/>
      <w:jc w:val="both"/>
    </w:pPr>
    <w:rPr>
      <w:rFonts w:ascii="Calibri" w:hAnsi="Calibri" w:cs="Arial"/>
      <w:sz w:val="21"/>
      <w:szCs w:val="24"/>
    </w:rPr>
  </w:style>
  <w:style w:type="paragraph" w:styleId="6">
    <w:name w:val="Document Map"/>
    <w:basedOn w:val="1"/>
    <w:qFormat/>
    <w:uiPriority w:val="0"/>
    <w:pPr>
      <w:shd w:val="clear" w:color="000000" w:fill="000080"/>
    </w:pPr>
  </w:style>
  <w:style w:type="paragraph" w:styleId="7">
    <w:name w:val="annotation text"/>
    <w:basedOn w:val="1"/>
    <w:link w:val="20"/>
    <w:semiHidden/>
    <w:unhideWhenUsed/>
    <w:qFormat/>
    <w:uiPriority w:val="99"/>
    <w:rPr>
      <w:rFonts w:asciiTheme="minorHAnsi" w:hAnsiTheme="minorHAnsi" w:eastAsiaTheme="minorEastAsia" w:cstheme="minorBidi"/>
      <w:sz w:val="21"/>
      <w:szCs w:val="22"/>
    </w:rPr>
  </w:style>
  <w:style w:type="paragraph" w:styleId="8">
    <w:name w:val="Body Text"/>
    <w:basedOn w:val="1"/>
    <w:next w:val="9"/>
    <w:uiPriority w:val="0"/>
    <w:pPr>
      <w:jc w:val="both"/>
    </w:pPr>
    <w:rPr>
      <w:rFonts w:ascii="Calibri" w:hAnsi="Calibri" w:cs="Arial"/>
      <w:sz w:val="32"/>
      <w:szCs w:val="32"/>
    </w:rPr>
  </w:style>
  <w:style w:type="paragraph" w:styleId="9">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10">
    <w:name w:val="Balloon Text"/>
    <w:basedOn w:val="1"/>
    <w:link w:val="23"/>
    <w:semiHidden/>
    <w:unhideWhenUsed/>
    <w:uiPriority w:val="99"/>
    <w:pPr>
      <w:jc w:val="both"/>
    </w:pPr>
    <w:rPr>
      <w:rFonts w:asciiTheme="minorHAnsi" w:hAnsiTheme="minorHAnsi" w:eastAsiaTheme="minorEastAsia" w:cstheme="minorBidi"/>
      <w:sz w:val="18"/>
      <w:szCs w:val="18"/>
    </w:rPr>
  </w:style>
  <w:style w:type="paragraph" w:styleId="11">
    <w:name w:val="footer"/>
    <w:basedOn w:val="1"/>
    <w:link w:val="19"/>
    <w:uiPriority w:val="99"/>
    <w:pPr>
      <w:tabs>
        <w:tab w:val="center" w:pos="4153"/>
        <w:tab w:val="right" w:pos="8306"/>
      </w:tabs>
      <w:snapToGrid w:val="0"/>
    </w:pPr>
    <w:rPr>
      <w:rFonts w:ascii="Calibri" w:hAnsi="Calibri" w:cs="Arial"/>
      <w:sz w:val="18"/>
      <w:szCs w:val="24"/>
    </w:rPr>
  </w:style>
  <w:style w:type="paragraph" w:styleId="12">
    <w:name w:val="Normal (Web)"/>
    <w:basedOn w:val="1"/>
    <w:qFormat/>
    <w:uiPriority w:val="0"/>
    <w:pPr>
      <w:jc w:val="both"/>
    </w:pPr>
    <w:rPr>
      <w:rFonts w:ascii="Calibri" w:hAnsi="Calibri" w:cs="宋体"/>
      <w:szCs w:val="24"/>
    </w:rPr>
  </w:style>
  <w:style w:type="paragraph" w:styleId="13">
    <w:name w:val="annotation subject"/>
    <w:basedOn w:val="7"/>
    <w:next w:val="7"/>
    <w:link w:val="21"/>
    <w:semiHidden/>
    <w:unhideWhenUsed/>
    <w:uiPriority w:val="99"/>
    <w:rPr>
      <w:b/>
      <w:bCs/>
    </w:rPr>
  </w:style>
  <w:style w:type="character" w:styleId="16">
    <w:name w:val="page number"/>
    <w:basedOn w:val="15"/>
    <w:uiPriority w:val="0"/>
  </w:style>
  <w:style w:type="character" w:styleId="17">
    <w:name w:val="annotation reference"/>
    <w:basedOn w:val="15"/>
    <w:semiHidden/>
    <w:unhideWhenUsed/>
    <w:uiPriority w:val="99"/>
    <w:rPr>
      <w:sz w:val="21"/>
      <w:szCs w:val="21"/>
    </w:rPr>
  </w:style>
  <w:style w:type="character" w:customStyle="1" w:styleId="18">
    <w:name w:val="页眉 字符"/>
    <w:basedOn w:val="15"/>
    <w:link w:val="9"/>
    <w:uiPriority w:val="99"/>
    <w:rPr>
      <w:rFonts w:ascii="宋体"/>
      <w:kern w:val="2"/>
      <w:sz w:val="18"/>
      <w:szCs w:val="18"/>
    </w:rPr>
  </w:style>
  <w:style w:type="character" w:customStyle="1" w:styleId="19">
    <w:name w:val="页脚 字符"/>
    <w:basedOn w:val="15"/>
    <w:link w:val="11"/>
    <w:qFormat/>
    <w:uiPriority w:val="99"/>
    <w:rPr>
      <w:rFonts w:ascii="Calibri" w:hAnsi="Calibri" w:cs="Arial"/>
      <w:kern w:val="2"/>
      <w:sz w:val="18"/>
      <w:szCs w:val="24"/>
    </w:rPr>
  </w:style>
  <w:style w:type="character" w:customStyle="1" w:styleId="20">
    <w:name w:val="批注文字 字符"/>
    <w:basedOn w:val="15"/>
    <w:link w:val="7"/>
    <w:semiHidden/>
    <w:uiPriority w:val="99"/>
    <w:rPr>
      <w:rFonts w:asciiTheme="minorHAnsi" w:hAnsiTheme="minorHAnsi" w:eastAsiaTheme="minorEastAsia" w:cstheme="minorBidi"/>
      <w:kern w:val="2"/>
      <w:sz w:val="21"/>
      <w:szCs w:val="22"/>
    </w:rPr>
  </w:style>
  <w:style w:type="character" w:customStyle="1" w:styleId="21">
    <w:name w:val="批注主题 字符"/>
    <w:basedOn w:val="20"/>
    <w:link w:val="13"/>
    <w:semiHidden/>
    <w:uiPriority w:val="99"/>
    <w:rPr>
      <w:rFonts w:asciiTheme="minorHAnsi" w:hAnsiTheme="minorHAnsi" w:eastAsiaTheme="minorEastAsia" w:cstheme="minorBidi"/>
      <w:b/>
      <w:bCs/>
      <w:kern w:val="2"/>
      <w:sz w:val="21"/>
      <w:szCs w:val="22"/>
    </w:rPr>
  </w:style>
  <w:style w:type="paragraph" w:customStyle="1" w:styleId="22">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3">
    <w:name w:val="批注框文本 字符"/>
    <w:basedOn w:val="15"/>
    <w:link w:val="10"/>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B1D4-EF9B-499A-A41F-12BC4F6795E2}">
  <ds:schemaRefs/>
</ds:datastoreItem>
</file>

<file path=docProps/app.xml><?xml version="1.0" encoding="utf-8"?>
<Properties xmlns="http://schemas.openxmlformats.org/officeDocument/2006/extended-properties" xmlns:vt="http://schemas.openxmlformats.org/officeDocument/2006/docPropsVTypes">
  <Template>Normal</Template>
  <Company>icss</Company>
  <Pages>158</Pages>
  <Words>77169</Words>
  <Characters>97238</Characters>
  <Lines>860</Lines>
  <Paragraphs>242</Paragraphs>
  <TotalTime>17</TotalTime>
  <ScaleCrop>false</ScaleCrop>
  <LinksUpToDate>false</LinksUpToDate>
  <CharactersWithSpaces>97238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2023-04-27T01:41:00Z</dcterms:created>
  <dc:creator>test</dc:creator>
  <cp:lastModifiedBy>旧时光·不见旧人</cp:lastModifiedBy>
  <dcterms:modified xsi:type="dcterms:W3CDTF">2023-04-28T08:59:11Z</dcterms:modified>
  <dc:title>湖南省湘乡市烟草专卖局文件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F068D20B16D54B7EA20B89438958AC32_13</vt:lpwstr>
  </property>
</Properties>
</file>