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pacing w:val="-40"/>
          <w:sz w:val="32"/>
          <w:szCs w:val="32"/>
        </w:rPr>
      </w:pPr>
      <w:r>
        <w:rPr>
          <w:rFonts w:hint="eastAsia" w:ascii="黑体" w:eastAsia="黑体"/>
          <w:spacing w:val="-40"/>
          <w:sz w:val="32"/>
          <w:szCs w:val="32"/>
        </w:rPr>
        <w:t>附件10</w:t>
      </w:r>
    </w:p>
    <w:p>
      <w:pPr>
        <w:jc w:val="center"/>
        <w:rPr>
          <w:rFonts w:ascii="方正小标宋简体" w:eastAsia="方正小标宋简体"/>
          <w:spacing w:val="-40"/>
          <w:sz w:val="36"/>
          <w:szCs w:val="32"/>
        </w:rPr>
      </w:pPr>
      <w:bookmarkStart w:id="0" w:name="_GoBack"/>
      <w:r>
        <w:rPr>
          <w:rFonts w:hint="eastAsia" w:ascii="方正小标宋简体" w:eastAsia="方正小标宋简体"/>
          <w:spacing w:val="-40"/>
          <w:sz w:val="36"/>
          <w:szCs w:val="32"/>
        </w:rPr>
        <w:t>武冈市烟草制品零售点布局数量规划</w:t>
      </w:r>
    </w:p>
    <w:bookmarkEnd w:id="0"/>
    <w:tbl>
      <w:tblPr>
        <w:tblStyle w:val="14"/>
        <w:tblW w:w="12342" w:type="dxa"/>
        <w:jc w:val="center"/>
        <w:tblLayout w:type="autofit"/>
        <w:tblCellMar>
          <w:top w:w="0" w:type="dxa"/>
          <w:left w:w="108" w:type="dxa"/>
          <w:bottom w:w="0" w:type="dxa"/>
          <w:right w:w="108" w:type="dxa"/>
        </w:tblCellMar>
      </w:tblPr>
      <w:tblGrid>
        <w:gridCol w:w="1022"/>
        <w:gridCol w:w="1840"/>
        <w:gridCol w:w="1320"/>
        <w:gridCol w:w="2200"/>
        <w:gridCol w:w="4840"/>
        <w:gridCol w:w="1120"/>
      </w:tblGrid>
      <w:tr>
        <w:tblPrEx>
          <w:tblCellMar>
            <w:top w:w="0" w:type="dxa"/>
            <w:left w:w="108" w:type="dxa"/>
            <w:bottom w:w="0" w:type="dxa"/>
            <w:right w:w="108" w:type="dxa"/>
          </w:tblCellMar>
        </w:tblPrEx>
        <w:trPr>
          <w:trHeight w:val="369" w:hRule="atLeast"/>
          <w:jc w:val="center"/>
        </w:trPr>
        <w:tc>
          <w:tcPr>
            <w:tcW w:w="102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18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32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20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48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12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杨柳村管辖范围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甘冲村管辖范围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田中村管辖范围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甘田村管辖范围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功德村管辖范围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桂竹村管辖范围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枧头村管辖范围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凉山村管辖范围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陆坪村管辖范围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飘坪村管辖范围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苏龙村管辖范围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2419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万福村管辖范围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小水村管辖范围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新铺村管辖范围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雅槎村管辖范围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稠树塘镇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烟塘村管辖范围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枫木村管辖范围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古凼村管辖范围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红联村管辖范围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尖山村管辖范围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2429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立新村管辖范围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栗山园村管辖范围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木瓜村管辖范围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青龙村管辖范围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山底村管辖范围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陶田村管辖范围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大甸镇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小铺村管辖范围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安家村管辖范围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白水村管辖范围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2439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东旗村管辖范围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扶峰村管辖范围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黄竹村管辖范围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聚宝村管辖范围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名利村管辖范围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2449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三和村管辖范围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石龙兴村管辖范围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卧龙村管辖范围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小康村管辖范围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新风村管辖范围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新建村管辖范围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岩口村管辖范围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-022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杨龙村管辖范围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r>
              <w:rPr>
                <w:rFonts w:ascii="仿宋_GB2312" w:hAnsi="宋体" w:eastAsia="仿宋_GB2312" w:cs="宋体"/>
                <w:spacing w:val="-40"/>
                <w:kern w:val="0"/>
                <w:sz w:val="22"/>
                <w:szCs w:val="22"/>
              </w:rPr>
              <w:t>-023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杨木村管辖范围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2459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蔡家塘村管辖范围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赤塘村管辖范围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渡头桥村管辖范围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丰坪村管辖范围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凤溪村管辖范围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华塘村管辖范围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黄茅村管辖范围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浪石铺村管辖范围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伦道村管辖范围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2469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绿洲片区管辖范围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马梓村管辖范围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木瓜桥村管辖范围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农家桥村管辖范围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清水村管辖范围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清溪村管辖范围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沙洲村管辖范围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山口村管辖范围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山岚村管辖范围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踏岭村管辖范围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2479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天心桥村管辖范围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-022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渔塘村管辖范围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-023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圳源村管辖范围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-024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-025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r>
              <w:rPr>
                <w:rFonts w:ascii="仿宋_GB2312" w:hAnsi="宋体" w:eastAsia="仿宋_GB2312" w:cs="宋体"/>
                <w:spacing w:val="-40"/>
                <w:kern w:val="0"/>
                <w:sz w:val="22"/>
                <w:szCs w:val="22"/>
              </w:rPr>
              <w:t>-026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邓元泰镇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资源村管辖范围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春光村管辖范围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德江村管辖范围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独山村管辖范围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法相岩片区</w:t>
            </w:r>
            <w:r>
              <w:rPr>
                <w:rFonts w:ascii="仿宋_GB2312" w:hAnsi="宋体" w:eastAsia="仿宋_GB2312" w:cs="宋体"/>
                <w:spacing w:val="-40"/>
                <w:kern w:val="0"/>
                <w:sz w:val="22"/>
                <w:szCs w:val="22"/>
              </w:rPr>
              <w:t>&amp;南塔村&amp;玉龙片区管辖范围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2489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红星村管辖范围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清水亭村管辖范围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新泽村管辖范围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兴隆村</w:t>
            </w:r>
            <w:r>
              <w:rPr>
                <w:rFonts w:ascii="仿宋_GB2312" w:hAnsi="宋体" w:eastAsia="仿宋_GB2312" w:cs="宋体"/>
                <w:spacing w:val="-40"/>
                <w:kern w:val="0"/>
                <w:sz w:val="22"/>
                <w:szCs w:val="22"/>
              </w:rPr>
              <w:t>&amp;洞庭村&amp;梯云片区（城区）管辖范围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兴隆村</w:t>
            </w:r>
            <w:r>
              <w:rPr>
                <w:rFonts w:ascii="仿宋_GB2312" w:hAnsi="宋体" w:eastAsia="仿宋_GB2312" w:cs="宋体"/>
                <w:spacing w:val="-40"/>
                <w:kern w:val="0"/>
                <w:sz w:val="22"/>
                <w:szCs w:val="22"/>
              </w:rPr>
              <w:t>&amp;洞庭村&amp;梯云片区（郊区）管辖范围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郑家坪村管辖范围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法相岩街道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紫甸村管辖范围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2499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陡山村管辖范围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公堂村管辖范围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光荣村管辖范围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回马村管辖范围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荆江村管辖范围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九塘村管辖范围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漠溪村管辖范围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平原片区管辖范围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岐岭村管辖范围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2509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三合村管辖范围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三元桥村管辖范围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桐木村管辖范围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武东村管辖范围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永光村管辖范围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荆竹铺镇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钟窑村管辖范围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曹家塘村管辖范围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连山村管辖范围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2519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龙溪铺片区管辖范围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龙云村管辖范围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罗岚桥村管辖范围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歧塘村管辖范围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石洪村管辖范围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石路村管辖范围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双明村管辖范围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2529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同心村管辖范围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盐井村管辖范围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白羊村管辖范围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保花村管辖范围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滨江村管辖范围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陈龙村管辖范围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大团村管辖范围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金星片区管辖范围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劳背村管辖范围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龙富村管辖范围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2539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铜盆村管辖范围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团圆村管辖范围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万山片区管辖范围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长石村管辖范围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转龙村管辖范围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潮水村管辖范围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2549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东路村管辖范围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鹅眉村管辖范围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华口村管辖范围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黄沙片区管辖范围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立新村管辖范围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柳石新村管辖范围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千秋村管辖范围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小冲村管辖范围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秦桥镇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2559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白竹村管辖范围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大坝村管辖范围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浩山村管辖范围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金盆村管辖范围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浪石村管辖范围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栗山片区管辖范围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龙从村管辖范围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马形村管辖范围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满背村管辖范围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2569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米山村管辖范围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清和片区管辖范围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双岭村管辖范围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四龙村管辖范围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太源村管辖范围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油岭村管辖范围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双牌镇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钟桥村管辖范围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白云村管辖范围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2579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德胜村管辖范围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高霞村管辖范围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贺东村管辖范围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黄菜村管辖范围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隆兴村管辖范围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峦山村管辖范围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仁堂村管辖范围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石林村管辖范围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双虎村管辖范围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2589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天鹅村管辖范围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新凤村管辖范围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水浸坪乡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永红村管辖范围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德胜村管辖范围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富田村管辖范围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枧道村管辖范围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里仁村管辖范围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罗伟村管辖范围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2599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马安村管辖范围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普岭片区管辖范围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陶侃片区管辖范围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竹山片区管辖范围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大炮台片区管辖范围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塘岭村管辖范围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万全村管辖范围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2609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新光村管辖范围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新和村管辖范围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永太村管辖范围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水西门街道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玉屏村管辖范围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东古村管辖范围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江背岭村管辖范围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江姐村管辖范围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麻藤村管辖范围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双元村管辖范围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2619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田心村管辖范围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五星村管辖范围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下抄村管辖范围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杨梅村管辖范围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长抄村管辖范围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司马冲镇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正冲村管辖范围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八合村管辖范围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八一村管辖范围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芭蕉庾家桥村管辖范围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2629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朝阳村管辖范围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城口村管辖范围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大湾桥村管辖范围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光远村管辖范围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桂林村管辖范围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黎明村管辖范围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六家铺村管辖范围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龙泉村管辖范围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2639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青龙村管辖范围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泉塘村管辖范围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山青村管辖范围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石枧村管辖范围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石栗村管辖范围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石覃村管辖范围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世富村管辖范围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-022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铜湾村管辖范围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-023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2649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-024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泻油村管辖范围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-025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幸福村管辖范围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-026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r>
              <w:rPr>
                <w:rFonts w:ascii="仿宋_GB2312" w:hAnsi="宋体" w:eastAsia="仿宋_GB2312" w:cs="宋体"/>
                <w:spacing w:val="-40"/>
                <w:kern w:val="0"/>
                <w:sz w:val="22"/>
                <w:szCs w:val="22"/>
              </w:rPr>
              <w:t>-027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湾头桥镇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长友村管辖范围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安心观村管辖范围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飞石村管辖范围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横江村管辖范围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黄泥坳片区管辖范围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火云村管辖范围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尖峰村管辖范围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2659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孔家团村管辖范围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罗宏村管辖范围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三联村管辖范围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三林村管辖范围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双江口村管辖范围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双龙兴村管辖范围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田中村管辖范围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遐富村管辖范围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文坪镇</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幸福村管辖范围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八角庙村管辖范围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2669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大坪冲村管辖范围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大胜村管辖范围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扶塘村管辖范围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合心村管辖范围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荷花片区管辖范围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黄坡村管辖范围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蕉林村管辖范围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梅树田村管辖范围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坪山寨村管辖范围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青山亭村管辖范围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2679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三井村管辖范围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石门村管辖范围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向东村管辖范围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晏田乡</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竹坪村管辖范围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白竹山村管辖范围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曹旗村管辖范围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地母庵村管辖范围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丰仁村管辖范围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福溪村管辖范围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高船岭村管辖范围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2689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黄沙冲村管辖范围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金明村管辖范围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栗塘村管辖范围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七里桥村管辖范围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石羊村管辖范围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水乐村管辖范围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太平村管辖范围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2699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同保村管辖范围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托坪村管辖范围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新东村管辖范围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玄羊村管辖范围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花塔片区管辖范围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-022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东塔片区管辖范围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-023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2706</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r>
              <w:rPr>
                <w:rFonts w:ascii="仿宋_GB2312" w:hAnsi="宋体" w:eastAsia="仿宋_GB2312" w:cs="宋体"/>
                <w:spacing w:val="-40"/>
                <w:kern w:val="0"/>
                <w:sz w:val="22"/>
                <w:szCs w:val="22"/>
              </w:rPr>
              <w:t>-024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迎春亭街道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王城片区管辖范围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2707</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石牌坊片区管辖范围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2709</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鳌山片区管辖范围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古山村管辖范围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落子铺村管辖范围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水云片区管辖范围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革新村管辖范围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旱西门片区管辖范围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2715</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辕门口街道</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资南村管辖范围</w:t>
            </w:r>
          </w:p>
        </w:tc>
        <w:tc>
          <w:tcPr>
            <w:tcW w:w="1120"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bl>
    <w:p>
      <w:pPr>
        <w:ind w:firstLine="1100" w:firstLineChars="500"/>
        <w:jc w:val="center"/>
        <w:rPr>
          <w:rFonts w:ascii="仿宋_GB2312" w:eastAsia="仿宋_GB2312"/>
          <w:spacing w:val="-40"/>
          <w:sz w:val="22"/>
          <w:szCs w:val="22"/>
        </w:rPr>
      </w:pPr>
    </w:p>
    <w:p>
      <w:pPr>
        <w:widowControl/>
        <w:shd w:val="clear" w:color="auto" w:fill="FFFFFF"/>
        <w:ind w:firstLine="440" w:firstLineChars="200"/>
        <w:jc w:val="both"/>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备注：市区和各县（市）区残疾人办证数包含在当地布局数量规划内且残疾人办证总量控制在调整后市区和各县（市）区布局数量规划的</w:t>
      </w:r>
      <w:r>
        <w:rPr>
          <w:rFonts w:ascii="仿宋_GB2312" w:hAnsi="宋体" w:eastAsia="仿宋_GB2312" w:cs="宋体"/>
          <w:spacing w:val="-40"/>
          <w:kern w:val="0"/>
          <w:sz w:val="22"/>
          <w:szCs w:val="22"/>
        </w:rPr>
        <w:t>1%以内。</w:t>
      </w:r>
    </w:p>
    <w:p>
      <w:pPr>
        <w:widowControl/>
        <w:rPr>
          <w:rFonts w:ascii="仿宋_GB2312" w:eastAsia="仿宋_GB2312"/>
          <w:spacing w:val="-40"/>
          <w:sz w:val="22"/>
          <w:szCs w:val="22"/>
        </w:rPr>
      </w:pPr>
    </w:p>
    <w:p>
      <w:pPr>
        <w:widowControl/>
        <w:shd w:val="clear" w:color="auto" w:fill="FFFFFF"/>
        <w:ind w:firstLine="440" w:firstLineChars="200"/>
        <w:jc w:val="both"/>
        <w:rPr>
          <w:rFonts w:ascii="仿宋_GB2312" w:hAnsi="宋体" w:eastAsia="仿宋_GB2312" w:cs="宋体"/>
          <w:spacing w:val="-40"/>
          <w:kern w:val="0"/>
          <w:sz w:val="22"/>
          <w:szCs w:val="22"/>
        </w:rPr>
      </w:pPr>
      <w:r>
        <w:rPr>
          <w:rFonts w:ascii="仿宋_GB2312" w:eastAsia="仿宋_GB2312"/>
          <w:spacing w:val="-40"/>
          <w:sz w:val="22"/>
          <w:szCs w:val="22"/>
        </w:rPr>
        <w:br w:type="page"/>
      </w:r>
    </w:p>
    <w:p>
      <w:pPr>
        <w:snapToGrid w:val="0"/>
        <w:spacing w:line="360" w:lineRule="auto"/>
        <w:rPr>
          <w:rFonts w:ascii="仿宋_GB2312" w:hAnsi="仿宋_GB2312"/>
          <w:color w:val="000000"/>
          <w:szCs w:val="32"/>
        </w:rPr>
        <w:sectPr>
          <w:footerReference r:id="rId6" w:type="first"/>
          <w:headerReference r:id="rId3" w:type="default"/>
          <w:footerReference r:id="rId4" w:type="default"/>
          <w:footerReference r:id="rId5" w:type="even"/>
          <w:pgSz w:w="16838" w:h="11906" w:orient="landscape"/>
          <w:pgMar w:top="1531" w:right="2155" w:bottom="1531" w:left="1701" w:header="851" w:footer="992" w:gutter="0"/>
          <w:pgNumType w:fmt="numberInDash"/>
          <w:cols w:space="720" w:num="1"/>
          <w:docGrid w:type="linesAndChars" w:linePitch="312" w:charSpace="16384"/>
        </w:sectPr>
      </w:pPr>
    </w:p>
    <w:p>
      <w:pPr>
        <w:snapToGrid w:val="0"/>
        <w:spacing w:line="360" w:lineRule="auto"/>
        <w:rPr>
          <w:rFonts w:ascii="仿宋_GB2312" w:hAnsi="仿宋_GB2312"/>
          <w:color w:val="000000"/>
          <w:szCs w:val="32"/>
        </w:rPr>
      </w:pPr>
    </w:p>
    <w:sectPr>
      <w:pgSz w:w="11906" w:h="16838"/>
      <w:pgMar w:top="2155" w:right="1531" w:bottom="1701" w:left="1531" w:header="851" w:footer="992" w:gutter="0"/>
      <w:pgNumType w:fmt="numberInDash"/>
      <w:cols w:space="720" w:num="1"/>
      <w:docGrid w:linePitch="312"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Malgun Gothic Semilight"/>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Fonts w:ascii="仿宋_GB2312" w:eastAsia="仿宋_GB2312"/>
        <w:sz w:val="28"/>
        <w:szCs w:val="28"/>
      </w:rPr>
    </w:pPr>
    <w:r>
      <w:rPr>
        <w:rStyle w:val="16"/>
        <w:rFonts w:hint="eastAsia" w:ascii="仿宋_GB2312" w:eastAsia="仿宋_GB2312"/>
        <w:sz w:val="28"/>
        <w:szCs w:val="28"/>
      </w:rPr>
      <w:fldChar w:fldCharType="begin"/>
    </w:r>
    <w:r>
      <w:rPr>
        <w:rStyle w:val="16"/>
        <w:rFonts w:hint="eastAsia" w:ascii="仿宋_GB2312" w:eastAsia="仿宋_GB2312"/>
        <w:sz w:val="28"/>
        <w:szCs w:val="28"/>
      </w:rPr>
      <w:instrText xml:space="preserve">Page</w:instrText>
    </w:r>
    <w:r>
      <w:rPr>
        <w:rStyle w:val="16"/>
        <w:rFonts w:hint="eastAsia" w:ascii="仿宋_GB2312" w:eastAsia="仿宋_GB2312"/>
        <w:sz w:val="28"/>
        <w:szCs w:val="28"/>
      </w:rPr>
      <w:fldChar w:fldCharType="separate"/>
    </w:r>
    <w:r>
      <w:rPr>
        <w:rStyle w:val="16"/>
        <w:rFonts w:ascii="仿宋_GB2312" w:eastAsia="仿宋_GB2312"/>
        <w:sz w:val="28"/>
        <w:szCs w:val="28"/>
      </w:rPr>
      <w:t>- 21 -</w:t>
    </w:r>
    <w:r>
      <w:rPr>
        <w:rStyle w:val="16"/>
        <w:rFonts w:hint="eastAsia" w:ascii="仿宋_GB2312" w:eastAsia="仿宋_GB2312"/>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1"/>
  <w:bordersDoNotSurroundFooter w:val="1"/>
  <w:hideSpellingErrors/>
  <w:hideGrammaticalError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nforcement="0"/>
  <w:defaultTabStop w:val="420"/>
  <w:drawingGridHorizontalSpacing w:val="158"/>
  <w:drawingGridVerticalSpacing w:val="579"/>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YWE1NDE0MzNmNTJhZmE4MmMwODY5MDg4NjNmZGEifQ=="/>
    <w:docVar w:name="KGWebUrl" w:val="http://xaoa.hntobacco.com/weaver/weaver.file.FileDownloadForNews?uuid=488deb10-c513-4192-ae08-0dbaa8d72d4d&amp;fileid=2707921&amp;type=document&amp;isofficeview=0"/>
  </w:docVars>
  <w:rsids>
    <w:rsidRoot w:val="009A75C0"/>
    <w:rsid w:val="000217B0"/>
    <w:rsid w:val="000361E9"/>
    <w:rsid w:val="00040C72"/>
    <w:rsid w:val="00047ABA"/>
    <w:rsid w:val="000C1D18"/>
    <w:rsid w:val="000C79DC"/>
    <w:rsid w:val="001045C3"/>
    <w:rsid w:val="0017531C"/>
    <w:rsid w:val="001E7A1A"/>
    <w:rsid w:val="002172DE"/>
    <w:rsid w:val="00227E70"/>
    <w:rsid w:val="002B1388"/>
    <w:rsid w:val="002E1A13"/>
    <w:rsid w:val="0030737D"/>
    <w:rsid w:val="00312570"/>
    <w:rsid w:val="00333EAB"/>
    <w:rsid w:val="003420C8"/>
    <w:rsid w:val="00355D12"/>
    <w:rsid w:val="00363BBC"/>
    <w:rsid w:val="003B258B"/>
    <w:rsid w:val="003F768A"/>
    <w:rsid w:val="00452384"/>
    <w:rsid w:val="00454761"/>
    <w:rsid w:val="00465388"/>
    <w:rsid w:val="004A255B"/>
    <w:rsid w:val="004A697E"/>
    <w:rsid w:val="004D037C"/>
    <w:rsid w:val="005116B8"/>
    <w:rsid w:val="00535EC7"/>
    <w:rsid w:val="00634B2B"/>
    <w:rsid w:val="006D1489"/>
    <w:rsid w:val="00751FA7"/>
    <w:rsid w:val="007A30BD"/>
    <w:rsid w:val="00882988"/>
    <w:rsid w:val="008D022B"/>
    <w:rsid w:val="00993A72"/>
    <w:rsid w:val="009A75C0"/>
    <w:rsid w:val="00A51408"/>
    <w:rsid w:val="00A72506"/>
    <w:rsid w:val="00A77161"/>
    <w:rsid w:val="00B03A4B"/>
    <w:rsid w:val="00B3746E"/>
    <w:rsid w:val="00B9638B"/>
    <w:rsid w:val="00BC6775"/>
    <w:rsid w:val="00C848E3"/>
    <w:rsid w:val="00CC5748"/>
    <w:rsid w:val="00CF1221"/>
    <w:rsid w:val="00D85611"/>
    <w:rsid w:val="00DB3AEB"/>
    <w:rsid w:val="00E45F14"/>
    <w:rsid w:val="00EF27E1"/>
    <w:rsid w:val="00F4681C"/>
    <w:rsid w:val="00F5495D"/>
    <w:rsid w:val="00F614CD"/>
    <w:rsid w:val="00FC43CE"/>
    <w:rsid w:val="00FD7F04"/>
    <w:rsid w:val="32557F57"/>
    <w:rsid w:val="717B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宋体" w:hAnsi="Times New Roman" w:eastAsia="宋体" w:cs="Times New Roman"/>
      <w:kern w:val="2"/>
      <w:sz w:val="24"/>
      <w:szCs w:val="21"/>
      <w:lang w:val="en-US" w:eastAsia="zh-CN" w:bidi="ar-SA"/>
    </w:rPr>
  </w:style>
  <w:style w:type="paragraph" w:styleId="2">
    <w:name w:val="heading 1"/>
    <w:basedOn w:val="1"/>
    <w:next w:val="1"/>
    <w:uiPriority w:val="0"/>
    <w:pPr>
      <w:spacing w:before="38"/>
      <w:ind w:left="355" w:right="631" w:hanging="1539"/>
      <w:jc w:val="both"/>
      <w:outlineLvl w:val="0"/>
    </w:pPr>
    <w:rPr>
      <w:rFonts w:ascii="黑体" w:eastAsia="黑体" w:cs="黑体"/>
      <w:sz w:val="44"/>
      <w:szCs w:val="44"/>
    </w:rPr>
  </w:style>
  <w:style w:type="paragraph" w:styleId="3">
    <w:name w:val="heading 2"/>
    <w:basedOn w:val="1"/>
    <w:next w:val="1"/>
    <w:uiPriority w:val="0"/>
    <w:pPr>
      <w:keepNext/>
      <w:keepLines/>
      <w:spacing w:before="260" w:after="260" w:line="415" w:lineRule="auto"/>
      <w:outlineLvl w:val="1"/>
    </w:pPr>
    <w:rPr>
      <w:rFonts w:hAnsi="宋体"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qFormat/>
    <w:uiPriority w:val="0"/>
    <w:pPr>
      <w:ind w:left="1680"/>
      <w:jc w:val="both"/>
    </w:pPr>
    <w:rPr>
      <w:rFonts w:ascii="Calibri" w:hAnsi="Calibri" w:cs="Arial"/>
      <w:sz w:val="21"/>
      <w:szCs w:val="24"/>
    </w:rPr>
  </w:style>
  <w:style w:type="paragraph" w:styleId="6">
    <w:name w:val="Document Map"/>
    <w:basedOn w:val="1"/>
    <w:qFormat/>
    <w:uiPriority w:val="0"/>
    <w:pPr>
      <w:shd w:val="clear" w:color="000000" w:fill="000080"/>
    </w:pPr>
  </w:style>
  <w:style w:type="paragraph" w:styleId="7">
    <w:name w:val="annotation text"/>
    <w:basedOn w:val="1"/>
    <w:link w:val="20"/>
    <w:semiHidden/>
    <w:unhideWhenUsed/>
    <w:uiPriority w:val="99"/>
    <w:rPr>
      <w:rFonts w:asciiTheme="minorHAnsi" w:hAnsiTheme="minorHAnsi" w:eastAsiaTheme="minorEastAsia" w:cstheme="minorBidi"/>
      <w:sz w:val="21"/>
      <w:szCs w:val="22"/>
    </w:rPr>
  </w:style>
  <w:style w:type="paragraph" w:styleId="8">
    <w:name w:val="Body Text"/>
    <w:basedOn w:val="1"/>
    <w:next w:val="9"/>
    <w:qFormat/>
    <w:uiPriority w:val="0"/>
    <w:pPr>
      <w:jc w:val="both"/>
    </w:pPr>
    <w:rPr>
      <w:rFonts w:ascii="Calibri" w:hAnsi="Calibri" w:cs="Arial"/>
      <w:sz w:val="32"/>
      <w:szCs w:val="32"/>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Balloon Text"/>
    <w:basedOn w:val="1"/>
    <w:link w:val="23"/>
    <w:semiHidden/>
    <w:unhideWhenUsed/>
    <w:uiPriority w:val="99"/>
    <w:pPr>
      <w:jc w:val="both"/>
    </w:pPr>
    <w:rPr>
      <w:rFonts w:asciiTheme="minorHAnsi" w:hAnsiTheme="minorHAnsi" w:eastAsiaTheme="minorEastAsia" w:cstheme="minorBidi"/>
      <w:sz w:val="18"/>
      <w:szCs w:val="18"/>
    </w:rPr>
  </w:style>
  <w:style w:type="paragraph" w:styleId="11">
    <w:name w:val="footer"/>
    <w:basedOn w:val="1"/>
    <w:link w:val="19"/>
    <w:qFormat/>
    <w:uiPriority w:val="99"/>
    <w:pPr>
      <w:tabs>
        <w:tab w:val="center" w:pos="4153"/>
        <w:tab w:val="right" w:pos="8306"/>
      </w:tabs>
      <w:snapToGrid w:val="0"/>
    </w:pPr>
    <w:rPr>
      <w:rFonts w:ascii="Calibri" w:hAnsi="Calibri" w:cs="Arial"/>
      <w:sz w:val="18"/>
      <w:szCs w:val="24"/>
    </w:rPr>
  </w:style>
  <w:style w:type="paragraph" w:styleId="12">
    <w:name w:val="Normal (Web)"/>
    <w:basedOn w:val="1"/>
    <w:qFormat/>
    <w:uiPriority w:val="0"/>
    <w:pPr>
      <w:jc w:val="both"/>
    </w:pPr>
    <w:rPr>
      <w:rFonts w:ascii="Calibri" w:hAnsi="Calibri" w:cs="宋体"/>
      <w:szCs w:val="24"/>
    </w:rPr>
  </w:style>
  <w:style w:type="paragraph" w:styleId="13">
    <w:name w:val="annotation subject"/>
    <w:basedOn w:val="7"/>
    <w:next w:val="7"/>
    <w:link w:val="21"/>
    <w:semiHidden/>
    <w:unhideWhenUsed/>
    <w:uiPriority w:val="99"/>
    <w:rPr>
      <w:b/>
      <w:bCs/>
    </w:rPr>
  </w:style>
  <w:style w:type="character" w:styleId="16">
    <w:name w:val="page number"/>
    <w:basedOn w:val="15"/>
    <w:qFormat/>
    <w:uiPriority w:val="0"/>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9"/>
    <w:qFormat/>
    <w:uiPriority w:val="99"/>
    <w:rPr>
      <w:rFonts w:ascii="宋体"/>
      <w:kern w:val="2"/>
      <w:sz w:val="18"/>
      <w:szCs w:val="18"/>
    </w:rPr>
  </w:style>
  <w:style w:type="character" w:customStyle="1" w:styleId="19">
    <w:name w:val="页脚 字符"/>
    <w:basedOn w:val="15"/>
    <w:link w:val="11"/>
    <w:qFormat/>
    <w:uiPriority w:val="99"/>
    <w:rPr>
      <w:rFonts w:ascii="Calibri" w:hAnsi="Calibri" w:cs="Arial"/>
      <w:kern w:val="2"/>
      <w:sz w:val="18"/>
      <w:szCs w:val="24"/>
    </w:rPr>
  </w:style>
  <w:style w:type="character" w:customStyle="1" w:styleId="20">
    <w:name w:val="批注文字 字符"/>
    <w:basedOn w:val="15"/>
    <w:link w:val="7"/>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13"/>
    <w:semiHidden/>
    <w:qFormat/>
    <w:uiPriority w:val="99"/>
    <w:rPr>
      <w:rFonts w:asciiTheme="minorHAnsi" w:hAnsiTheme="minorHAnsi" w:eastAsiaTheme="minorEastAsia" w:cstheme="minorBidi"/>
      <w:b/>
      <w:bCs/>
      <w:kern w:val="2"/>
      <w:sz w:val="21"/>
      <w:szCs w:val="22"/>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框文本 字符"/>
    <w:basedOn w:val="15"/>
    <w:link w:val="10"/>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B1D4-EF9B-499A-A41F-12BC4F6795E2}">
  <ds:schemaRefs/>
</ds:datastoreItem>
</file>

<file path=docProps/app.xml><?xml version="1.0" encoding="utf-8"?>
<Properties xmlns="http://schemas.openxmlformats.org/officeDocument/2006/extended-properties" xmlns:vt="http://schemas.openxmlformats.org/officeDocument/2006/docPropsVTypes">
  <Template>Normal</Template>
  <Company>icss</Company>
  <Pages>158</Pages>
  <Words>77169</Words>
  <Characters>97238</Characters>
  <Lines>860</Lines>
  <Paragraphs>242</Paragraphs>
  <TotalTime>18</TotalTime>
  <ScaleCrop>false</ScaleCrop>
  <LinksUpToDate>false</LinksUpToDate>
  <CharactersWithSpaces>97238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2023-04-27T01:41:00Z</dcterms:created>
  <dc:creator>test</dc:creator>
  <cp:lastModifiedBy>旧时光·不见旧人</cp:lastModifiedBy>
  <dcterms:modified xsi:type="dcterms:W3CDTF">2023-04-28T08:57:22Z</dcterms:modified>
  <dc:title>湖南省湘乡市烟草专卖局文件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11EF3079FE114142BE2954B46198489B_13</vt:lpwstr>
  </property>
</Properties>
</file>