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ind w:firstLine="643" w:firstLineChars="200"/>
        <w:rPr>
          <w:rFonts w:ascii="楷体_GB2312" w:hAnsi="楷体" w:eastAsia="楷体_GB2312" w:cs="楷体"/>
          <w:b/>
          <w:bCs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（五）</w:t>
      </w:r>
      <w:r>
        <w:rPr>
          <w:rFonts w:ascii="楷体_GB2312" w:hAnsi="楷体" w:eastAsia="楷体_GB2312" w:cs="楷体"/>
          <w:b/>
          <w:bCs/>
          <w:sz w:val="32"/>
          <w:szCs w:val="32"/>
        </w:rPr>
        <w:t>202</w:t>
      </w:r>
      <w:r>
        <w:rPr>
          <w:rFonts w:hint="eastAsia" w:ascii="楷体_GB2312" w:hAnsi="楷体" w:eastAsia="楷体_GB2312" w:cs="楷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_GB2312" w:hAnsi="楷体" w:eastAsia="楷体_GB2312" w:cs="楷体"/>
          <w:b/>
          <w:bCs/>
          <w:sz w:val="32"/>
          <w:szCs w:val="32"/>
        </w:rPr>
        <w:t>年市级政府债务情况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年末市级政府债务限额为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362.50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其中一般债务限额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75.92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亿元，专项债务限额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286.58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亿元。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年，市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级新增地方政府债券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19.86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亿元，其中：一般债券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2.76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主要用于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其中交通、教育、市政建设、医疗卫生、社会保障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个方面的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个项目；专项债券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17.1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亿元，主要用于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社会事业、交通基础设施建设、政府存量项目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等个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项目；再融资债券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98.05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（一般债券16.74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亿元，专项债券81.31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，用于偿还到期政府债务。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年市级政府债务还本付息共计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45.09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亿元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，其中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还本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34.66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亿元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付息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10.43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亿元。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年末市级地方政府债务余额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362.39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亿元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，其中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一般债务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75.81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亿元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（含外债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0.1亿元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专项债务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286.58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亿元，严格控制在省人民政府核定的债务限额之内。</w:t>
      </w:r>
      <w:bookmarkStart w:id="0" w:name="_GoBack"/>
      <w:bookmarkEnd w:id="0"/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MjQ3ZDc5MjUxMWE1MjUxODJhMjIwZmIyZTE0Y2IifQ=="/>
  </w:docVars>
  <w:rsids>
    <w:rsidRoot w:val="00000000"/>
    <w:rsid w:val="0B48527B"/>
    <w:rsid w:val="24635DDC"/>
    <w:rsid w:val="268A7650"/>
    <w:rsid w:val="41141227"/>
    <w:rsid w:val="4C697AA4"/>
    <w:rsid w:val="581C6D2F"/>
    <w:rsid w:val="5D323FC2"/>
    <w:rsid w:val="60BD2CF8"/>
    <w:rsid w:val="662A7F2C"/>
    <w:rsid w:val="7F1E7A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420" w:firstLineChars="200"/>
    </w:pPr>
    <w:rPr>
      <w:rFonts w:ascii="Calibri" w:hAnsi="Calibri" w:eastAsia="宋体" w:cs="黑体"/>
      <w:sz w:val="32"/>
      <w:lang w:val="en-US" w:eastAsia="zh-CN" w:bidi="ar-SA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line="500" w:lineRule="exact"/>
      <w:ind w:firstLine="564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319</Characters>
  <Lines>0</Lines>
  <Paragraphs>0</Paragraphs>
  <TotalTime>24</TotalTime>
  <ScaleCrop>false</ScaleCrop>
  <LinksUpToDate>false</LinksUpToDate>
  <CharactersWithSpaces>319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2023-07-13T09:20:00Z</dcterms:created>
  <dc:creator>Administrator</dc:creator>
  <cp:lastModifiedBy>LLL</cp:lastModifiedBy>
  <dcterms:modified xsi:type="dcterms:W3CDTF">2024-01-16T09:16:44Z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82364EE41BB9417C97F89EC9B0CB7BA7_13</vt:lpwstr>
  </property>
</Properties>
</file>