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jc w:val="center"/>
        <w:rPr>
          <w:rFonts w:ascii="方正小标宋简体" w:eastAsia="方正小标宋简体"/>
          <w:sz w:val="44"/>
          <w:szCs w:val="44"/>
        </w:rPr>
      </w:pPr>
      <w:bookmarkStart w:id="0" w:name="_GoBack"/>
      <w:r>
        <w:rPr>
          <w:rFonts w:hint="eastAsia" w:ascii="方正小标宋简体" w:eastAsia="方正小标宋简体"/>
          <w:sz w:val="44"/>
          <w:szCs w:val="44"/>
          <w:lang w:eastAsia="zh-CN"/>
        </w:rPr>
        <w:t>20</w:t>
      </w:r>
      <w:r>
        <w:rPr>
          <w:rFonts w:hint="eastAsia" w:ascii="方正小标宋简体" w:eastAsia="方正小标宋简体"/>
          <w:sz w:val="44"/>
          <w:szCs w:val="44"/>
          <w:lang w:val="en-US" w:eastAsia="zh-CN"/>
        </w:rPr>
        <w:t>18</w:t>
      </w:r>
      <w:r>
        <w:rPr>
          <w:rFonts w:hint="eastAsia" w:ascii="方正小标宋简体" w:eastAsia="方正小标宋简体"/>
          <w:sz w:val="44"/>
          <w:szCs w:val="44"/>
        </w:rPr>
        <w:t>年度</w:t>
      </w:r>
      <w:r>
        <w:rPr>
          <w:rFonts w:hint="eastAsia" w:ascii="方正小标宋简体" w:eastAsia="方正小标宋简体"/>
          <w:sz w:val="44"/>
          <w:szCs w:val="44"/>
          <w:lang w:eastAsia="zh-CN"/>
        </w:rPr>
        <w:t>邵阳市中医医院财政</w:t>
      </w:r>
      <w:r>
        <w:rPr>
          <w:rFonts w:hint="eastAsia" w:ascii="方正小标宋简体" w:eastAsia="方正小标宋简体"/>
          <w:sz w:val="44"/>
          <w:szCs w:val="44"/>
        </w:rPr>
        <w:t>整体支出绩效自评报告</w:t>
      </w:r>
      <w:bookmarkEnd w:id="0"/>
    </w:p>
    <w:p>
      <w:pPr>
        <w:jc w:val="both"/>
        <w:rPr>
          <w:rFonts w:hint="eastAsia"/>
          <w:sz w:val="32"/>
          <w:szCs w:val="32"/>
          <w:lang w:eastAsia="zh-CN"/>
        </w:rPr>
      </w:pPr>
    </w:p>
    <w:p>
      <w:pPr>
        <w:widowControl/>
        <w:spacing w:line="600" w:lineRule="atLeast"/>
        <w:ind w:firstLine="64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按照《中共中央 国务院关于全面实施预算绩效管理的意见》和省委、省政府有关文件精神，根据省财政厅《关于开展</w:t>
      </w:r>
      <w:r>
        <w:rPr>
          <w:rFonts w:hint="eastAsia" w:ascii="宋体" w:hAnsi="宋体" w:cs="宋体"/>
          <w:sz w:val="32"/>
          <w:szCs w:val="32"/>
          <w:lang w:eastAsia="zh-CN"/>
        </w:rPr>
        <w:t>20</w:t>
      </w:r>
      <w:r>
        <w:rPr>
          <w:rFonts w:hint="eastAsia" w:ascii="宋体" w:hAnsi="宋体" w:cs="宋体"/>
          <w:sz w:val="32"/>
          <w:szCs w:val="32"/>
          <w:lang w:val="en-US" w:eastAsia="zh-CN"/>
        </w:rPr>
        <w:t>18</w:t>
      </w:r>
      <w:r>
        <w:rPr>
          <w:rFonts w:hint="eastAsia" w:ascii="宋体" w:hAnsi="宋体" w:eastAsia="宋体" w:cs="宋体"/>
          <w:sz w:val="32"/>
          <w:szCs w:val="32"/>
        </w:rPr>
        <w:t>年度部门整体支出绩效自评工作的通知》，</w:t>
      </w:r>
      <w:r>
        <w:rPr>
          <w:rFonts w:hint="eastAsia" w:ascii="宋体" w:hAnsi="宋体" w:eastAsia="宋体" w:cs="宋体"/>
          <w:color w:val="333333"/>
          <w:kern w:val="0"/>
          <w:sz w:val="32"/>
          <w:szCs w:val="32"/>
          <w:lang w:val="en"/>
        </w:rPr>
        <w:t>为进一步规范我</w:t>
      </w:r>
      <w:r>
        <w:rPr>
          <w:rFonts w:hint="eastAsia" w:ascii="宋体" w:hAnsi="宋体" w:eastAsia="宋体" w:cs="宋体"/>
          <w:color w:val="333333"/>
          <w:kern w:val="0"/>
          <w:sz w:val="32"/>
          <w:szCs w:val="32"/>
          <w:lang w:val="en-US" w:eastAsia="zh-CN"/>
        </w:rPr>
        <w:t>院</w:t>
      </w:r>
      <w:r>
        <w:rPr>
          <w:rFonts w:hint="eastAsia" w:ascii="宋体" w:hAnsi="宋体" w:eastAsia="宋体" w:cs="宋体"/>
          <w:color w:val="333333"/>
          <w:kern w:val="0"/>
          <w:sz w:val="32"/>
          <w:szCs w:val="32"/>
          <w:lang w:val="en"/>
        </w:rPr>
        <w:t>卫生</w:t>
      </w:r>
      <w:r>
        <w:rPr>
          <w:rFonts w:hint="eastAsia" w:ascii="宋体" w:hAnsi="宋体" w:eastAsia="宋体" w:cs="宋体"/>
          <w:color w:val="333333"/>
          <w:kern w:val="0"/>
          <w:sz w:val="32"/>
          <w:szCs w:val="32"/>
          <w:lang w:val="en-US" w:eastAsia="zh-CN"/>
        </w:rPr>
        <w:t>健康</w:t>
      </w:r>
      <w:r>
        <w:rPr>
          <w:rFonts w:hint="eastAsia" w:ascii="宋体" w:hAnsi="宋体" w:eastAsia="宋体" w:cs="宋体"/>
          <w:color w:val="333333"/>
          <w:kern w:val="0"/>
          <w:sz w:val="32"/>
          <w:szCs w:val="32"/>
          <w:lang w:val="en"/>
        </w:rPr>
        <w:t>财政资金管理，强化部门责任，切实提高财政资金使用效益</w:t>
      </w:r>
      <w:r>
        <w:rPr>
          <w:rFonts w:hint="eastAsia" w:ascii="宋体" w:hAnsi="宋体" w:eastAsia="宋体" w:cs="宋体"/>
          <w:color w:val="333333"/>
          <w:kern w:val="0"/>
          <w:sz w:val="32"/>
          <w:szCs w:val="32"/>
          <w:lang w:val="en" w:eastAsia="zh-CN"/>
        </w:rPr>
        <w:t>。</w:t>
      </w:r>
      <w:r>
        <w:rPr>
          <w:rFonts w:hint="eastAsia" w:ascii="宋体" w:hAnsi="宋体" w:eastAsia="宋体" w:cs="宋体"/>
          <w:sz w:val="32"/>
          <w:szCs w:val="32"/>
          <w:lang w:val="en-US" w:eastAsia="zh-CN"/>
        </w:rPr>
        <w:t>对</w:t>
      </w:r>
      <w:r>
        <w:rPr>
          <w:rFonts w:hint="eastAsia" w:ascii="宋体" w:hAnsi="宋体" w:cs="宋体"/>
          <w:sz w:val="32"/>
          <w:szCs w:val="32"/>
          <w:lang w:val="en-US" w:eastAsia="zh-CN"/>
        </w:rPr>
        <w:t>2018</w:t>
      </w:r>
      <w:r>
        <w:rPr>
          <w:rFonts w:hint="eastAsia" w:ascii="宋体" w:hAnsi="宋体" w:eastAsia="宋体" w:cs="宋体"/>
          <w:sz w:val="32"/>
          <w:szCs w:val="32"/>
          <w:lang w:val="en-US" w:eastAsia="zh-CN"/>
        </w:rPr>
        <w:t>年度健康部门整体支出进行绩效自评，现将自评情况报告如下：</w:t>
      </w:r>
    </w:p>
    <w:p>
      <w:pPr>
        <w:numPr>
          <w:ilvl w:val="0"/>
          <w:numId w:val="1"/>
        </w:num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本部门、单位基本情况</w:t>
      </w:r>
    </w:p>
    <w:p>
      <w:pPr>
        <w:numPr>
          <w:ilvl w:val="0"/>
          <w:numId w:val="0"/>
        </w:numPr>
        <w:spacing w:line="560" w:lineRule="exact"/>
        <w:ind w:firstLine="640" w:firstLineChars="200"/>
        <w:rPr>
          <w:rFonts w:hint="eastAsia" w:ascii="宋体" w:hAnsi="宋体" w:eastAsia="宋体" w:cs="宋体"/>
          <w:sz w:val="32"/>
          <w:szCs w:val="32"/>
        </w:rPr>
      </w:pPr>
      <w:r>
        <w:rPr>
          <w:rFonts w:hint="eastAsia" w:ascii="宋体" w:hAnsi="宋体" w:eastAsia="宋体" w:cs="宋体"/>
          <w:color w:val="000000"/>
          <w:sz w:val="32"/>
          <w:szCs w:val="32"/>
        </w:rPr>
        <w:t>邵阳市中医医院始建于1956年，现有两个院区，分别位于邵阳市东大路631号及东风路115号，是邵阳市唯一一家集预防、保健、医疗、康复、教学、科研、中医药文化传承、中医药国际交流为一体的国家三级甲等中医医院，是湖南中医药大学附属医院、国家重点中医医院建设单位、全国中医医院优质护理服务先进单位、中国中医肿瘤防治联盟成员单位、湘西南中医全科医师培训基地、国家卫计委个体化医学检测试点单位合作医疗机构、中南大学肝胆胰微创外科研究所邵阳分所、中南大学湘雅医院医联体双向转诊定点指导医院、南华大学附属第一医院双向转诊医疗协作医院、</w:t>
      </w:r>
      <w:r>
        <w:rPr>
          <w:rFonts w:hint="eastAsia" w:ascii="宋体" w:hAnsi="宋体" w:eastAsia="宋体" w:cs="宋体"/>
          <w:color w:val="000000"/>
          <w:kern w:val="0"/>
          <w:sz w:val="32"/>
          <w:szCs w:val="32"/>
        </w:rPr>
        <w:t>中山大学肿瘤防治中心专科（单病种）联盟、恶性肿瘤国家临床医学研究中心网络成员</w:t>
      </w:r>
      <w:r>
        <w:rPr>
          <w:rFonts w:hint="eastAsia" w:ascii="宋体" w:hAnsi="宋体" w:eastAsia="宋体" w:cs="宋体"/>
          <w:color w:val="000000"/>
          <w:sz w:val="32"/>
          <w:szCs w:val="32"/>
        </w:rPr>
        <w:t>、邵阳市工伤鉴定指定医院。</w:t>
      </w:r>
      <w:r>
        <w:rPr>
          <w:rFonts w:hint="eastAsia" w:ascii="宋体" w:hAnsi="宋体" w:eastAsia="宋体" w:cs="宋体"/>
          <w:color w:val="000000"/>
          <w:kern w:val="0"/>
          <w:sz w:val="32"/>
          <w:szCs w:val="32"/>
        </w:rPr>
        <w:t>医院现有在岗职工770人，高级技术职称80余人，中级职称200余人，硕士研究生以上学历的达到30多人</w:t>
      </w:r>
      <w:r>
        <w:rPr>
          <w:rFonts w:hint="eastAsia" w:ascii="宋体" w:hAnsi="宋体" w:eastAsia="宋体" w:cs="宋体"/>
          <w:color w:val="000000"/>
          <w:sz w:val="32"/>
          <w:szCs w:val="32"/>
        </w:rPr>
        <w:t>，编制病床700张。</w:t>
      </w:r>
    </w:p>
    <w:p>
      <w:pPr>
        <w:numPr>
          <w:ilvl w:val="0"/>
          <w:numId w:val="1"/>
        </w:numPr>
        <w:spacing w:line="560" w:lineRule="exact"/>
        <w:ind w:left="0" w:leftChars="0" w:firstLine="640" w:firstLineChars="200"/>
        <w:rPr>
          <w:rFonts w:hint="eastAsia" w:ascii="宋体" w:hAnsi="宋体" w:eastAsia="宋体" w:cs="宋体"/>
          <w:sz w:val="32"/>
          <w:szCs w:val="32"/>
        </w:rPr>
      </w:pPr>
      <w:r>
        <w:rPr>
          <w:rFonts w:hint="eastAsia" w:ascii="宋体" w:hAnsi="宋体" w:eastAsia="宋体" w:cs="宋体"/>
          <w:sz w:val="32"/>
          <w:szCs w:val="32"/>
        </w:rPr>
        <w:t>基本支出情况</w:t>
      </w:r>
    </w:p>
    <w:p>
      <w:pPr>
        <w:numPr>
          <w:ilvl w:val="0"/>
          <w:numId w:val="0"/>
        </w:numPr>
        <w:spacing w:line="560" w:lineRule="exac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支出决算情况：20</w:t>
      </w:r>
      <w:r>
        <w:rPr>
          <w:rFonts w:hint="eastAsia" w:ascii="宋体" w:hAnsi="宋体" w:cs="宋体"/>
          <w:sz w:val="32"/>
          <w:szCs w:val="32"/>
          <w:lang w:val="en-US" w:eastAsia="zh-CN"/>
        </w:rPr>
        <w:t>18</w:t>
      </w:r>
      <w:r>
        <w:rPr>
          <w:rFonts w:hint="eastAsia" w:ascii="宋体" w:hAnsi="宋体" w:eastAsia="宋体" w:cs="宋体"/>
          <w:sz w:val="32"/>
          <w:szCs w:val="32"/>
          <w:lang w:val="en-US" w:eastAsia="zh-CN"/>
        </w:rPr>
        <w:t>年支出</w:t>
      </w:r>
      <w:r>
        <w:rPr>
          <w:rFonts w:hint="eastAsia" w:ascii="宋体" w:hAnsi="宋体" w:cs="宋体"/>
          <w:sz w:val="32"/>
          <w:szCs w:val="32"/>
          <w:lang w:val="en-US" w:eastAsia="zh-CN"/>
        </w:rPr>
        <w:t>23906.42</w:t>
      </w:r>
      <w:r>
        <w:rPr>
          <w:rFonts w:hint="eastAsia" w:ascii="宋体" w:hAnsi="宋体" w:eastAsia="宋体" w:cs="宋体"/>
          <w:sz w:val="32"/>
          <w:szCs w:val="32"/>
          <w:lang w:val="en-US" w:eastAsia="zh-CN"/>
        </w:rPr>
        <w:t>万元，其中:项目支出</w:t>
      </w:r>
      <w:r>
        <w:rPr>
          <w:rFonts w:hint="eastAsia" w:ascii="宋体" w:hAnsi="宋体" w:cs="宋体"/>
          <w:sz w:val="32"/>
          <w:szCs w:val="32"/>
          <w:lang w:val="en-US" w:eastAsia="zh-CN"/>
        </w:rPr>
        <w:t>1744.21</w:t>
      </w:r>
      <w:r>
        <w:rPr>
          <w:rFonts w:hint="eastAsia" w:ascii="宋体" w:hAnsi="宋体" w:eastAsia="宋体" w:cs="宋体"/>
          <w:sz w:val="32"/>
          <w:szCs w:val="32"/>
          <w:lang w:val="en-US" w:eastAsia="zh-CN"/>
        </w:rPr>
        <w:t>万元。</w:t>
      </w:r>
    </w:p>
    <w:p>
      <w:pPr>
        <w:numPr>
          <w:ilvl w:val="0"/>
          <w:numId w:val="0"/>
        </w:numPr>
        <w:spacing w:line="560" w:lineRule="exact"/>
        <w:ind w:leftChars="200"/>
        <w:rPr>
          <w:rFonts w:hint="eastAsia" w:ascii="宋体" w:hAnsi="宋体" w:eastAsia="宋体" w:cs="宋体"/>
          <w:sz w:val="32"/>
          <w:szCs w:val="32"/>
        </w:rPr>
      </w:pP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w:t>
      </w:r>
      <w:r>
        <w:rPr>
          <w:rFonts w:hint="eastAsia" w:ascii="宋体" w:hAnsi="宋体" w:eastAsia="宋体" w:cs="宋体"/>
          <w:sz w:val="32"/>
          <w:szCs w:val="32"/>
          <w:lang w:eastAsia="zh-CN"/>
        </w:rPr>
        <w:t>财政</w:t>
      </w:r>
      <w:r>
        <w:rPr>
          <w:rFonts w:hint="eastAsia" w:ascii="宋体" w:hAnsi="宋体" w:eastAsia="宋体" w:cs="宋体"/>
          <w:sz w:val="32"/>
          <w:szCs w:val="32"/>
        </w:rPr>
        <w:t>项目支出情况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w:t>
      </w:r>
      <w:r>
        <w:rPr>
          <w:rFonts w:hint="eastAsia" w:ascii="宋体" w:hAnsi="宋体" w:eastAsia="宋体" w:cs="宋体"/>
          <w:sz w:val="32"/>
          <w:szCs w:val="32"/>
        </w:rPr>
        <w:t>20</w:t>
      </w:r>
      <w:r>
        <w:rPr>
          <w:rFonts w:hint="eastAsia" w:ascii="宋体" w:hAnsi="宋体" w:eastAsia="宋体" w:cs="宋体"/>
          <w:sz w:val="32"/>
          <w:szCs w:val="32"/>
          <w:lang w:val="en-US" w:eastAsia="zh-CN"/>
        </w:rPr>
        <w:t>18</w:t>
      </w:r>
      <w:r>
        <w:rPr>
          <w:rFonts w:hint="eastAsia" w:ascii="宋体" w:hAnsi="宋体" w:eastAsia="宋体" w:cs="宋体"/>
          <w:sz w:val="32"/>
          <w:szCs w:val="32"/>
        </w:rPr>
        <w:t>年度本级</w:t>
      </w:r>
      <w:r>
        <w:rPr>
          <w:rFonts w:hint="eastAsia" w:ascii="宋体" w:hAnsi="宋体" w:eastAsia="宋体" w:cs="宋体"/>
          <w:sz w:val="32"/>
          <w:szCs w:val="32"/>
          <w:lang w:eastAsia="zh-CN"/>
        </w:rPr>
        <w:t>财政</w:t>
      </w:r>
      <w:r>
        <w:rPr>
          <w:rFonts w:hint="eastAsia" w:ascii="宋体" w:hAnsi="宋体" w:eastAsia="宋体" w:cs="宋体"/>
          <w:sz w:val="32"/>
          <w:szCs w:val="32"/>
        </w:rPr>
        <w:t>专项资金</w:t>
      </w:r>
      <w:r>
        <w:rPr>
          <w:rFonts w:hint="eastAsia" w:ascii="宋体" w:hAnsi="宋体" w:eastAsia="宋体" w:cs="宋体"/>
          <w:sz w:val="32"/>
          <w:szCs w:val="32"/>
          <w:lang w:eastAsia="zh-CN"/>
        </w:rPr>
        <w:t>支出情况：</w:t>
      </w:r>
      <w:r>
        <w:rPr>
          <w:rFonts w:hint="eastAsia" w:ascii="宋体" w:hAnsi="宋体" w:eastAsia="宋体" w:cs="宋体"/>
          <w:sz w:val="32"/>
          <w:szCs w:val="32"/>
          <w:lang w:val="en-US" w:eastAsia="zh-CN"/>
        </w:rPr>
        <w:t>全科医生培训楼拨款1800万，余1744.21万元，今年用完。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 xml:space="preserve">2、财政基本补助支出166万，用于人员开支已用完。                                                                       </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四</w:t>
      </w:r>
      <w:r>
        <w:rPr>
          <w:rFonts w:hint="eastAsia" w:ascii="宋体" w:hAnsi="宋体" w:eastAsia="宋体" w:cs="宋体"/>
          <w:sz w:val="32"/>
          <w:szCs w:val="32"/>
        </w:rPr>
        <w:t>、整体支出绩效情况</w:t>
      </w:r>
    </w:p>
    <w:p>
      <w:pPr>
        <w:spacing w:line="560" w:lineRule="exact"/>
        <w:ind w:firstLine="640" w:firstLineChars="200"/>
        <w:rPr>
          <w:rFonts w:hint="default" w:ascii="宋体" w:hAnsi="宋体" w:eastAsia="宋体" w:cs="宋体"/>
          <w:sz w:val="32"/>
          <w:szCs w:val="32"/>
          <w:lang w:val="en-US"/>
        </w:rPr>
      </w:pPr>
      <w:r>
        <w:rPr>
          <w:rFonts w:hint="eastAsia" w:ascii="宋体" w:hAnsi="宋体" w:eastAsia="宋体" w:cs="宋体"/>
          <w:sz w:val="32"/>
          <w:szCs w:val="32"/>
          <w:lang w:val="en-US" w:eastAsia="zh-CN"/>
        </w:rPr>
        <w:t>提升了专科诊疗水平，加快了我院的技术创新，专病攻坚也获得了明显的成效。医疗服务能力</w:t>
      </w:r>
      <w:r>
        <w:rPr>
          <w:rFonts w:hint="eastAsia" w:ascii="宋体" w:hAnsi="宋体" w:cs="宋体"/>
          <w:sz w:val="32"/>
          <w:szCs w:val="32"/>
          <w:lang w:val="en-US" w:eastAsia="zh-CN"/>
        </w:rPr>
        <w:t>提高。</w:t>
      </w:r>
      <w:r>
        <w:rPr>
          <w:rFonts w:hint="eastAsia" w:ascii="宋体" w:hAnsi="宋体" w:eastAsia="宋体" w:cs="宋体"/>
          <w:sz w:val="32"/>
          <w:szCs w:val="32"/>
          <w:lang w:val="en-US" w:eastAsia="zh-CN"/>
        </w:rPr>
        <w:t>我院</w:t>
      </w:r>
      <w:r>
        <w:rPr>
          <w:rFonts w:hint="eastAsia" w:ascii="宋体" w:hAnsi="宋体" w:eastAsia="宋体" w:cs="宋体"/>
          <w:sz w:val="32"/>
          <w:szCs w:val="32"/>
        </w:rPr>
        <w:t>项目资金严格按照项目资金管理规定，专款专用，未挤占、挪用、截留，达到了项目所设定的目标。</w:t>
      </w:r>
      <w:r>
        <w:rPr>
          <w:rFonts w:hint="eastAsia" w:ascii="宋体" w:hAnsi="宋体" w:eastAsia="宋体" w:cs="宋体"/>
          <w:sz w:val="32"/>
          <w:szCs w:val="32"/>
          <w:lang w:val="en-US" w:eastAsia="zh-CN"/>
        </w:rPr>
        <w:t xml:space="preserve">                 </w:t>
      </w:r>
    </w:p>
    <w:p>
      <w:pPr>
        <w:spacing w:line="560" w:lineRule="exact"/>
        <w:ind w:firstLine="600" w:firstLineChars="200"/>
        <w:rPr>
          <w:rFonts w:hint="eastAsia" w:ascii="宋体" w:hAnsi="宋体" w:eastAsia="宋体" w:cs="宋体"/>
          <w:sz w:val="32"/>
          <w:szCs w:val="32"/>
          <w:lang w:val="en-US" w:eastAsia="zh-CN"/>
        </w:rPr>
      </w:pPr>
      <w:r>
        <w:rPr>
          <w:rFonts w:hint="eastAsia" w:ascii="黑体" w:hAnsi="黑体" w:eastAsia="黑体" w:cs="Times New Roman"/>
          <w:sz w:val="30"/>
          <w:szCs w:val="30"/>
          <w:lang w:val="en-US" w:eastAsia="zh-CN"/>
        </w:rPr>
        <w:t xml:space="preserve"> </w:t>
      </w:r>
      <w:r>
        <w:rPr>
          <w:rFonts w:hint="eastAsia" w:ascii="宋体" w:hAnsi="宋体" w:eastAsia="宋体" w:cs="宋体"/>
          <w:sz w:val="32"/>
          <w:szCs w:val="32"/>
          <w:lang w:val="en-US" w:eastAsia="zh-CN"/>
        </w:rPr>
        <w:t>五、存在的主要问题及下一步改进措施</w:t>
      </w:r>
    </w:p>
    <w:p>
      <w:pPr>
        <w:spacing w:line="56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在项目绩效过程中遇到了一些项目支出后没有及时报账的问题，造成了不能及时反映出专项资金的使用情</w:t>
      </w:r>
      <w:r>
        <w:rPr>
          <w:rFonts w:hint="eastAsia" w:ascii="宋体" w:hAnsi="宋体" w:eastAsia="宋体" w:cs="宋体"/>
          <w:sz w:val="32"/>
          <w:szCs w:val="32"/>
        </w:rPr>
        <w:t>况。</w:t>
      </w:r>
      <w:r>
        <w:rPr>
          <w:rFonts w:hint="eastAsia" w:ascii="宋体" w:hAnsi="宋体" w:eastAsia="宋体" w:cs="宋体"/>
          <w:sz w:val="32"/>
          <w:szCs w:val="32"/>
          <w:lang w:eastAsia="zh-CN"/>
        </w:rPr>
        <w:t>还有专项资金的拨款不能及时到达。需要专人管理，及时入账，积极跟财政局以及上级单位沟通。</w:t>
      </w:r>
      <w:r>
        <w:rPr>
          <w:rFonts w:hint="eastAsia" w:ascii="宋体" w:hAnsi="宋体" w:eastAsia="宋体" w:cs="宋体"/>
          <w:sz w:val="32"/>
          <w:szCs w:val="32"/>
          <w:lang w:val="en-US" w:eastAsia="zh-CN"/>
        </w:rPr>
        <w:t xml:space="preserve"> </w:t>
      </w:r>
    </w:p>
    <w:p>
      <w:pPr>
        <w:numPr>
          <w:ilvl w:val="0"/>
          <w:numId w:val="2"/>
        </w:numPr>
        <w:spacing w:line="560" w:lineRule="exact"/>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绩效自评结果拟应用和公开情况</w:t>
      </w:r>
    </w:p>
    <w:p>
      <w:pPr>
        <w:numPr>
          <w:ilvl w:val="0"/>
          <w:numId w:val="0"/>
        </w:numPr>
        <w:spacing w:line="560" w:lineRule="exact"/>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 xml:space="preserve">   邵阳市中医医院每年都是按要求按时公开三公经费以及财政预决算公开情况。</w:t>
      </w:r>
    </w:p>
    <w:p>
      <w:pPr>
        <w:ind w:firstLine="300" w:firstLineChars="100"/>
        <w:jc w:val="left"/>
        <w:rPr>
          <w:rFonts w:hint="eastAsia" w:ascii="仿宋" w:hAnsi="仿宋" w:eastAsia="仿宋" w:cs="仿宋"/>
          <w:sz w:val="30"/>
          <w:szCs w:val="30"/>
          <w:lang w:val="en-US" w:eastAsia="zh-CN"/>
        </w:rPr>
      </w:pPr>
    </w:p>
    <w:p>
      <w:pPr>
        <w:ind w:firstLine="300" w:firstLineChars="100"/>
        <w:jc w:val="left"/>
        <w:rPr>
          <w:rFonts w:hint="eastAsia" w:ascii="仿宋" w:hAnsi="仿宋" w:eastAsia="仿宋" w:cs="仿宋"/>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B07213"/>
    <w:multiLevelType w:val="singleLevel"/>
    <w:tmpl w:val="D9B07213"/>
    <w:lvl w:ilvl="0" w:tentative="0">
      <w:start w:val="1"/>
      <w:numFmt w:val="chineseCounting"/>
      <w:suff w:val="nothing"/>
      <w:lvlText w:val="%1、"/>
      <w:lvlJc w:val="left"/>
      <w:rPr>
        <w:rFonts w:hint="eastAsia"/>
      </w:rPr>
    </w:lvl>
  </w:abstractNum>
  <w:abstractNum w:abstractNumId="1">
    <w:nsid w:val="5E3415F9"/>
    <w:multiLevelType w:val="singleLevel"/>
    <w:tmpl w:val="5E3415F9"/>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9E3EBD"/>
    <w:rsid w:val="489E3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2021-05-15T09:00:00Z</dcterms:created>
  <dc:creator>随风而起</dc:creator>
  <cp:lastModifiedBy>随风而起</cp:lastModifiedBy>
  <dcterms:modified xsi:type="dcterms:W3CDTF">2021-05-15T09:01:48Z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