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  <w:lang w:val="en-US" w:eastAsia="zh-CN"/>
        </w:rPr>
        <w:t>邵东市委组织部2019年度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整体支出绩效自评报告</w:t>
      </w:r>
    </w:p>
    <w:p>
      <w:pPr>
        <w:spacing w:line="600" w:lineRule="exact"/>
        <w:jc w:val="center"/>
        <w:rPr>
          <w:rFonts w:hint="eastAsia" w:ascii="方正小标宋简体" w:hAnsi="黑体" w:eastAsia="方正小标宋简体"/>
          <w:bCs/>
          <w:sz w:val="44"/>
          <w:szCs w:val="44"/>
        </w:rPr>
      </w:pPr>
    </w:p>
    <w:p>
      <w:pPr>
        <w:numPr>
          <w:ilvl w:val="0"/>
          <w:numId w:val="1"/>
        </w:numPr>
        <w:spacing w:line="52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单位基本概况</w:t>
      </w:r>
    </w:p>
    <w:p>
      <w:pPr>
        <w:numPr>
          <w:numId w:val="0"/>
        </w:numPr>
        <w:spacing w:line="520" w:lineRule="exact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单位职责：（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保密）</w:t>
      </w:r>
    </w:p>
    <w:p>
      <w:pPr>
        <w:numPr>
          <w:numId w:val="0"/>
        </w:numPr>
        <w:spacing w:line="520" w:lineRule="exact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内设机构：（保密）</w:t>
      </w:r>
    </w:p>
    <w:p>
      <w:pPr>
        <w:numPr>
          <w:numId w:val="0"/>
        </w:numPr>
        <w:spacing w:line="52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财政收支情况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2019 年度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财政</w:t>
      </w:r>
      <w:r>
        <w:rPr>
          <w:rFonts w:hint="eastAsia" w:ascii="仿宋" w:hAnsi="仿宋" w:eastAsia="仿宋" w:cs="仿宋"/>
          <w:sz w:val="30"/>
          <w:szCs w:val="30"/>
        </w:rPr>
        <w:t>收、支总计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1216.47</w:t>
      </w:r>
      <w:r>
        <w:rPr>
          <w:rFonts w:hint="eastAsia" w:ascii="仿宋" w:hAnsi="仿宋" w:eastAsia="仿宋" w:cs="仿宋"/>
          <w:sz w:val="30"/>
          <w:szCs w:val="30"/>
        </w:rPr>
        <w:t>万元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年末固定资产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净值7.1万元。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单位内部建立健全了财务管理制度，并严格执行各项管理制度，预算科学、合理，预期绩效目标完整性好，预算与项目产出、效果目标匹配性好。</w:t>
      </w:r>
    </w:p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、单位整体支出绩效状况</w:t>
      </w:r>
    </w:p>
    <w:p>
      <w:pPr>
        <w:ind w:firstLine="640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邵东市委组织部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以习近平新时代中国特色社会主义思想为指导，紧紧围绕市委、市政府工作大局，围绕中心、服务大局，以着力提高基层党组织建设和干部队伍建设为重点，全面推进基层党组织建设，全面完成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2019年各项组织工作，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切实推进我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组织工作发展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。2019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年邵东组织工作在全市排名前列。</w:t>
      </w:r>
    </w:p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、存在的问题及原因</w:t>
      </w:r>
    </w:p>
    <w:p>
      <w:pPr>
        <w:spacing w:line="520" w:lineRule="exact"/>
        <w:ind w:firstLine="614" w:firstLineChars="192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</w:p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、提高财政资金绩效的措施与建议</w:t>
      </w:r>
    </w:p>
    <w:p>
      <w:pPr>
        <w:spacing w:line="520" w:lineRule="exact"/>
        <w:ind w:firstLine="614" w:firstLineChars="192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、附件（佐证依据）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D1A7"/>
    <w:multiLevelType w:val="singleLevel"/>
    <w:tmpl w:val="0190D1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17C88"/>
    <w:rsid w:val="13D56428"/>
    <w:rsid w:val="1B827438"/>
    <w:rsid w:val="37917C88"/>
    <w:rsid w:val="4A1C6011"/>
    <w:rsid w:val="69E30DAA"/>
    <w:rsid w:val="7AB4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rPr>
      <w:sz w:val="24"/>
    </w:rPr>
  </w:style>
  <w:style w:type="paragraph" w:customStyle="1" w:styleId="5">
    <w:name w:val="List Paragraph"/>
    <w:basedOn w:val="1"/>
    <w:qFormat/>
    <w:uiPriority w:val="99"/>
    <w:pPr>
      <w:ind w:firstLine="420" w:firstLineChars="200"/>
    </w:p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2020-09-11T03:41:00Z</dcterms:created>
  <dc:creator>acxzz</dc:creator>
  <cp:lastModifiedBy>acxzz</cp:lastModifiedBy>
  <dcterms:modified xsi:type="dcterms:W3CDTF">2020-09-27T00:51:49Z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