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邵东市库区移民事务中心2022年整体绩效</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自 评 报 告</w:t>
      </w:r>
    </w:p>
    <w:p>
      <w:pPr>
        <w:widowControl/>
        <w:spacing w:line="600" w:lineRule="exact"/>
        <w:rPr>
          <w:sz w:val="30"/>
          <w:szCs w:val="30"/>
        </w:rPr>
      </w:pPr>
      <w:r>
        <w:rPr>
          <w:rFonts w:hint="eastAsia"/>
          <w:sz w:val="30"/>
          <w:szCs w:val="30"/>
        </w:rPr>
        <w:t>市财政局：</w:t>
      </w:r>
    </w:p>
    <w:p>
      <w:pPr>
        <w:widowControl/>
        <w:spacing w:line="600" w:lineRule="exact"/>
        <w:ind w:firstLine="600" w:firstLineChars="200"/>
        <w:rPr>
          <w:sz w:val="30"/>
          <w:szCs w:val="30"/>
        </w:rPr>
      </w:pPr>
      <w:r>
        <w:rPr>
          <w:rFonts w:hint="eastAsia"/>
          <w:sz w:val="30"/>
          <w:szCs w:val="30"/>
        </w:rPr>
        <w:t>我中心202</w:t>
      </w:r>
      <w:r>
        <w:rPr>
          <w:rFonts w:hint="eastAsia"/>
          <w:sz w:val="30"/>
          <w:szCs w:val="30"/>
          <w:lang w:val="en-US" w:eastAsia="zh-CN"/>
        </w:rPr>
        <w:t>2</w:t>
      </w:r>
      <w:r>
        <w:rPr>
          <w:rFonts w:hint="eastAsia"/>
          <w:sz w:val="30"/>
          <w:szCs w:val="30"/>
        </w:rPr>
        <w:t>的单位整体绩效自评报告如下：</w:t>
      </w:r>
    </w:p>
    <w:p>
      <w:pPr>
        <w:spacing w:line="600" w:lineRule="exact"/>
        <w:ind w:firstLine="964" w:firstLineChars="300"/>
        <w:rPr>
          <w:rFonts w:ascii="楷体" w:hAnsi="楷体" w:eastAsia="楷体" w:cs="楷体"/>
          <w:b/>
          <w:sz w:val="32"/>
          <w:szCs w:val="32"/>
          <w:lang w:bidi="ar"/>
        </w:rPr>
      </w:pPr>
      <w:r>
        <w:rPr>
          <w:rFonts w:hint="eastAsia" w:ascii="楷体" w:hAnsi="楷体" w:eastAsia="楷体" w:cs="楷体"/>
          <w:b/>
          <w:sz w:val="32"/>
          <w:szCs w:val="32"/>
          <w:lang w:bidi="ar"/>
        </w:rPr>
        <w:t>一、单位基本概况</w:t>
      </w:r>
    </w:p>
    <w:p>
      <w:pPr>
        <w:spacing w:line="240" w:lineRule="auto"/>
        <w:jc w:val="both"/>
        <w:rPr>
          <w:rFonts w:hint="default"/>
          <w:sz w:val="30"/>
          <w:szCs w:val="30"/>
          <w:lang w:val="en-US" w:eastAsia="zh-CN"/>
        </w:rPr>
      </w:pPr>
      <w:r>
        <w:rPr>
          <w:rFonts w:hint="eastAsia"/>
        </w:rPr>
        <w:tab/>
      </w:r>
      <w:r>
        <w:rPr>
          <w:rFonts w:hint="eastAsia"/>
        </w:rPr>
        <w:t xml:space="preserve"> </w:t>
      </w:r>
      <w:r>
        <w:rPr>
          <w:rFonts w:hint="eastAsia"/>
          <w:sz w:val="30"/>
          <w:szCs w:val="30"/>
        </w:rPr>
        <w:t>我中心是2019年因机构改革由原邵东县移民开发局改为邵东市库区移民事务中心，主要职责：（一）负责全县大中型水库移民的每个季度的移民直补资金发放；（二）负责全县大中型水库移民库区和安置区的移民项目管理工作；（三）负责全县大中型水库移民数据库和移民项目库的建设维护工作；（四）负责移民培训工作，增加移民的“造血”功能；（五）按上级要求完成大中型水库移民避险解困任务。共有编制16人，内设机构包括</w:t>
      </w:r>
      <w:r>
        <w:rPr>
          <w:sz w:val="30"/>
          <w:szCs w:val="30"/>
        </w:rPr>
        <w:t>4</w:t>
      </w:r>
      <w:r>
        <w:rPr>
          <w:rFonts w:hint="eastAsia"/>
          <w:sz w:val="30"/>
          <w:szCs w:val="30"/>
        </w:rPr>
        <w:t>个部室，即：综合人教部、基础设施部、生产开发部、财务部。202</w:t>
      </w:r>
      <w:r>
        <w:rPr>
          <w:rFonts w:hint="eastAsia"/>
          <w:sz w:val="30"/>
          <w:szCs w:val="30"/>
          <w:lang w:val="en-US" w:eastAsia="zh-CN"/>
        </w:rPr>
        <w:t>2</w:t>
      </w:r>
      <w:r>
        <w:rPr>
          <w:rFonts w:hint="eastAsia"/>
          <w:sz w:val="30"/>
          <w:szCs w:val="30"/>
        </w:rPr>
        <w:t>年度</w:t>
      </w:r>
      <w:r>
        <w:rPr>
          <w:rFonts w:hint="eastAsia" w:ascii="宋体" w:hAnsi="宋体" w:eastAsia="宋体" w:cs="黑体"/>
          <w:sz w:val="32"/>
          <w:szCs w:val="32"/>
          <w:lang w:bidi="ar"/>
        </w:rPr>
        <w:t>财政拨款</w:t>
      </w:r>
      <w:r>
        <w:rPr>
          <w:rFonts w:hint="eastAsia"/>
          <w:sz w:val="30"/>
          <w:szCs w:val="30"/>
        </w:rPr>
        <w:t>收、支总计</w:t>
      </w:r>
      <w:r>
        <w:rPr>
          <w:rFonts w:hint="eastAsia"/>
          <w:sz w:val="30"/>
          <w:szCs w:val="30"/>
          <w:lang w:val="en-US" w:eastAsia="zh-CN"/>
        </w:rPr>
        <w:t>5038.6</w:t>
      </w:r>
      <w:r>
        <w:rPr>
          <w:rFonts w:hint="eastAsia"/>
          <w:sz w:val="30"/>
          <w:szCs w:val="30"/>
        </w:rPr>
        <w:t>万元（含政府性基金预算财政拨款收支）。202</w:t>
      </w:r>
      <w:r>
        <w:rPr>
          <w:rFonts w:hint="eastAsia"/>
          <w:sz w:val="30"/>
          <w:szCs w:val="30"/>
          <w:lang w:val="en-US" w:eastAsia="zh-CN"/>
        </w:rPr>
        <w:t>2</w:t>
      </w:r>
      <w:r>
        <w:rPr>
          <w:rFonts w:hint="eastAsia"/>
          <w:sz w:val="30"/>
          <w:szCs w:val="30"/>
        </w:rPr>
        <w:t>年末固定资产总值为</w:t>
      </w:r>
      <w:r>
        <w:rPr>
          <w:rFonts w:hint="eastAsia"/>
          <w:sz w:val="30"/>
          <w:szCs w:val="30"/>
          <w:lang w:val="en-US" w:eastAsia="zh-CN"/>
        </w:rPr>
        <w:t>151173.2</w:t>
      </w:r>
      <w:r>
        <w:rPr>
          <w:rFonts w:hint="eastAsia"/>
          <w:sz w:val="30"/>
          <w:szCs w:val="30"/>
        </w:rPr>
        <w:t>元。中心相继出台了机关财务管理制度，招待费会议费制度，会审制度等行政经费管理制度。对移民项目资金，</w:t>
      </w:r>
      <w:r>
        <w:rPr>
          <w:rFonts w:hint="eastAsia"/>
          <w:sz w:val="30"/>
          <w:szCs w:val="30"/>
          <w:lang w:eastAsia="zh-CN"/>
        </w:rPr>
        <w:t>除</w:t>
      </w:r>
      <w:r>
        <w:rPr>
          <w:rFonts w:hint="eastAsia"/>
          <w:sz w:val="30"/>
          <w:szCs w:val="30"/>
          <w:lang w:val="en-US" w:eastAsia="zh-CN"/>
        </w:rPr>
        <w:t>沿用</w:t>
      </w:r>
      <w:r>
        <w:rPr>
          <w:rFonts w:hint="eastAsia"/>
          <w:sz w:val="30"/>
          <w:szCs w:val="30"/>
        </w:rPr>
        <w:t>2020年出台</w:t>
      </w:r>
      <w:r>
        <w:rPr>
          <w:rFonts w:hint="eastAsia"/>
          <w:sz w:val="30"/>
          <w:szCs w:val="30"/>
          <w:lang w:val="en-US" w:eastAsia="zh-CN"/>
        </w:rPr>
        <w:t>的</w:t>
      </w:r>
      <w:r>
        <w:rPr>
          <w:rFonts w:hint="eastAsia"/>
          <w:sz w:val="30"/>
          <w:szCs w:val="30"/>
        </w:rPr>
        <w:t>《邵东市移民后扶项目管理实施暂行细则》（邵移领字〔2020〕1号）</w:t>
      </w:r>
      <w:r>
        <w:rPr>
          <w:rFonts w:hint="eastAsia"/>
          <w:sz w:val="30"/>
          <w:szCs w:val="30"/>
          <w:lang w:eastAsia="zh-CN"/>
        </w:rPr>
        <w:t>、</w:t>
      </w:r>
      <w:r>
        <w:rPr>
          <w:rFonts w:hint="eastAsia"/>
          <w:sz w:val="30"/>
          <w:szCs w:val="30"/>
        </w:rPr>
        <w:t>《邵东市扶持移民产业发展的暂行办法》（邵移领字﹝2020﹞2号）</w:t>
      </w:r>
      <w:r>
        <w:rPr>
          <w:rFonts w:hint="eastAsia"/>
          <w:sz w:val="30"/>
          <w:szCs w:val="30"/>
          <w:lang w:eastAsia="zh-CN"/>
        </w:rPr>
        <w:t>、</w:t>
      </w:r>
      <w:r>
        <w:rPr>
          <w:rFonts w:hint="eastAsia"/>
          <w:sz w:val="30"/>
          <w:szCs w:val="30"/>
        </w:rPr>
        <w:t>《邵东市移民后期扶持项目管理“放管服”实施方案》（邵移领字﹝2020﹞3号）</w:t>
      </w:r>
      <w:r>
        <w:rPr>
          <w:rFonts w:hint="eastAsia"/>
          <w:sz w:val="30"/>
          <w:szCs w:val="30"/>
          <w:lang w:eastAsia="zh-CN"/>
        </w:rPr>
        <w:t>外，出台了</w:t>
      </w:r>
      <w:r>
        <w:rPr>
          <w:rFonts w:hint="eastAsia"/>
          <w:sz w:val="30"/>
          <w:szCs w:val="30"/>
        </w:rPr>
        <w:t>邵水函〔2022〕16号《邵东移民产业发展的暂行办法</w:t>
      </w:r>
      <w:r>
        <w:rPr>
          <w:rFonts w:hint="eastAsia"/>
          <w:sz w:val="30"/>
          <w:szCs w:val="30"/>
          <w:lang w:val="en-US" w:eastAsia="zh-CN"/>
        </w:rPr>
        <w:t>施细则</w:t>
      </w:r>
      <w:r>
        <w:rPr>
          <w:rFonts w:hint="eastAsia"/>
          <w:sz w:val="30"/>
          <w:szCs w:val="30"/>
        </w:rPr>
        <w:t>》</w:t>
      </w:r>
      <w:r>
        <w:rPr>
          <w:rFonts w:hint="eastAsia"/>
          <w:sz w:val="30"/>
          <w:szCs w:val="30"/>
          <w:lang w:val="en-US" w:eastAsia="zh-CN"/>
        </w:rPr>
        <w:t>等有关文件。</w:t>
      </w:r>
    </w:p>
    <w:p>
      <w:pPr>
        <w:tabs>
          <w:tab w:val="left" w:pos="872"/>
        </w:tabs>
        <w:spacing w:line="600" w:lineRule="exact"/>
        <w:ind w:firstLine="964" w:firstLineChars="300"/>
        <w:rPr>
          <w:rFonts w:ascii="楷体" w:hAnsi="楷体" w:eastAsia="楷体" w:cs="楷体"/>
          <w:b/>
          <w:sz w:val="32"/>
          <w:szCs w:val="32"/>
          <w:lang w:bidi="ar"/>
        </w:rPr>
      </w:pPr>
      <w:r>
        <w:rPr>
          <w:rFonts w:hint="eastAsia" w:ascii="楷体" w:hAnsi="楷体" w:eastAsia="楷体" w:cs="楷体"/>
          <w:b/>
          <w:sz w:val="32"/>
          <w:szCs w:val="32"/>
          <w:lang w:bidi="ar"/>
        </w:rPr>
        <w:tab/>
      </w:r>
      <w:r>
        <w:rPr>
          <w:rFonts w:hint="eastAsia" w:ascii="楷体" w:hAnsi="楷体" w:eastAsia="楷体" w:cs="楷体"/>
          <w:b/>
          <w:sz w:val="32"/>
          <w:szCs w:val="32"/>
          <w:lang w:bidi="ar"/>
        </w:rPr>
        <w:t>二、单位整体支出绩效状况</w:t>
      </w:r>
    </w:p>
    <w:p>
      <w:pPr>
        <w:widowControl/>
        <w:spacing w:line="600" w:lineRule="exact"/>
        <w:ind w:firstLine="900" w:firstLineChars="300"/>
        <w:rPr>
          <w:sz w:val="30"/>
          <w:szCs w:val="30"/>
        </w:rPr>
      </w:pPr>
      <w:r>
        <w:rPr>
          <w:rFonts w:hint="eastAsia"/>
          <w:sz w:val="30"/>
          <w:szCs w:val="30"/>
        </w:rPr>
        <w:t>202</w:t>
      </w:r>
      <w:r>
        <w:rPr>
          <w:rFonts w:hint="eastAsia"/>
          <w:sz w:val="30"/>
          <w:szCs w:val="30"/>
          <w:lang w:val="en-US" w:eastAsia="zh-CN"/>
        </w:rPr>
        <w:t>2</w:t>
      </w:r>
      <w:r>
        <w:rPr>
          <w:rFonts w:hint="eastAsia"/>
          <w:sz w:val="30"/>
          <w:szCs w:val="30"/>
        </w:rPr>
        <w:t>年我中心主要做了以下工作：</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562" w:firstLineChars="200"/>
        <w:jc w:val="both"/>
        <w:textAlignment w:val="auto"/>
        <w:rPr>
          <w:rFonts w:hint="eastAsia"/>
          <w:sz w:val="32"/>
          <w:szCs w:val="32"/>
          <w:lang w:val="en-US" w:eastAsia="zh-CN"/>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（一）</w:t>
      </w:r>
      <w:r>
        <w:rPr>
          <w:rFonts w:hint="eastAsia" w:ascii="黑体" w:hAnsi="黑体" w:eastAsia="黑体" w:cs="黑体"/>
          <w:sz w:val="32"/>
          <w:szCs w:val="32"/>
          <w:lang w:val="en-US" w:eastAsia="zh-CN"/>
        </w:rPr>
        <w:t>精准施策开展移民后期扶持，高标准推进库区和移民安置区乡村振兴</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default" w:ascii="仿宋_GB2312" w:hAnsi="仿宋_GB2312" w:eastAsia="仿宋_GB2312" w:cs="仿宋_GB2312"/>
          <w:color w:val="000000"/>
          <w:sz w:val="32"/>
          <w:szCs w:val="32"/>
          <w:highlight w:val="none"/>
          <w:lang w:val="en-US" w:eastAsia="zh-CN" w:bidi="ar"/>
        </w:rPr>
      </w:pPr>
      <w:r>
        <w:rPr>
          <w:rFonts w:hint="eastAsia" w:ascii="仿宋_GB2312" w:hAnsi="仿宋_GB2312" w:eastAsia="仿宋_GB2312" w:cs="仿宋_GB2312"/>
          <w:b/>
          <w:bCs/>
          <w:sz w:val="32"/>
          <w:szCs w:val="32"/>
          <w:lang w:val="en-US" w:eastAsia="zh-CN"/>
        </w:rPr>
        <w:t>1、加强移民后扶信息管理。</w:t>
      </w:r>
      <w:r>
        <w:rPr>
          <w:rFonts w:hint="eastAsia" w:ascii="仿宋_GB2312" w:hAnsi="仿宋_GB2312" w:eastAsia="仿宋_GB2312" w:cs="仿宋_GB2312"/>
          <w:color w:val="000000"/>
          <w:sz w:val="32"/>
          <w:szCs w:val="32"/>
          <w:highlight w:val="none"/>
          <w:lang w:bidi="ar"/>
        </w:rPr>
        <w:t>按照《湖南省大中型水库移民后期扶持人口动态管理办法》的相关规定，</w:t>
      </w:r>
      <w:r>
        <w:rPr>
          <w:rFonts w:hint="eastAsia" w:ascii="仿宋_GB2312" w:hAnsi="仿宋_GB2312" w:eastAsia="仿宋_GB2312" w:cs="仿宋_GB2312"/>
          <w:color w:val="000000"/>
          <w:sz w:val="32"/>
          <w:szCs w:val="32"/>
          <w:highlight w:val="none"/>
          <w:lang w:val="en-US" w:eastAsia="zh-CN" w:bidi="ar"/>
        </w:rPr>
        <w:t>持续做好移民后扶人口动态管理。我们根据邵东的实际，以</w:t>
      </w:r>
      <w:r>
        <w:rPr>
          <w:rFonts w:hint="eastAsia" w:ascii="仿宋_GB2312" w:hAnsi="仿宋_GB2312" w:eastAsia="仿宋_GB2312" w:cs="仿宋_GB2312"/>
          <w:color w:val="000000"/>
          <w:sz w:val="32"/>
          <w:szCs w:val="32"/>
          <w:highlight w:val="none"/>
          <w:lang w:bidi="ar"/>
        </w:rPr>
        <w:t>确保财政部门“一卡</w:t>
      </w:r>
      <w:r>
        <w:rPr>
          <w:rFonts w:hint="eastAsia" w:ascii="仿宋_GB2312" w:hAnsi="仿宋_GB2312" w:eastAsia="仿宋_GB2312" w:cs="仿宋_GB2312"/>
          <w:color w:val="000000"/>
          <w:sz w:val="32"/>
          <w:szCs w:val="32"/>
          <w:lang w:bidi="ar"/>
        </w:rPr>
        <w:t>通”打卡的移民直补资金发放对象和湖南移民综合管理信息系统中录入的移民发放对象完全匹配</w:t>
      </w:r>
      <w:r>
        <w:rPr>
          <w:rFonts w:hint="eastAsia" w:ascii="仿宋_GB2312" w:hAnsi="仿宋_GB2312" w:eastAsia="仿宋_GB2312" w:cs="仿宋_GB2312"/>
          <w:color w:val="000000"/>
          <w:sz w:val="32"/>
          <w:szCs w:val="32"/>
          <w:lang w:val="en-US" w:eastAsia="zh-CN" w:bidi="ar"/>
        </w:rPr>
        <w:t>为目标</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highlight w:val="none"/>
          <w:lang w:val="en-US" w:eastAsia="zh-CN" w:bidi="ar"/>
        </w:rPr>
        <w:t>结合直补发放和后扶项目实施情况，指导乡镇移民部门进一步清理核查移民人数等信息，认真做好移民基础数据库工作，为精准实施后扶政策提供了扎实的信息支撑。2022年我市共动态调减移民人口337人。</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2、着力推进库区和移民安置区乡村振兴。</w:t>
      </w:r>
      <w:r>
        <w:rPr>
          <w:rFonts w:hint="eastAsia" w:ascii="仿宋_GB2312" w:hAnsi="仿宋_GB2312" w:eastAsia="仿宋_GB2312" w:cs="仿宋_GB2312"/>
          <w:b w:val="0"/>
          <w:bCs w:val="0"/>
          <w:sz w:val="32"/>
          <w:szCs w:val="32"/>
          <w:lang w:val="en-US" w:eastAsia="zh-CN"/>
        </w:rPr>
        <w:t>我们紧扣乡村振兴总要求，按照“点面结合、整体推进”的思路，积极向上级移民部门争取移民后扶专项资金，着力抓好了界岭镇大丰和金银二个村的重点移民村建设专项计划的落实。每个村投入移民后扶专项资金210万元，通过项目推进，在邵东的水库库区打造了一批乡村振兴示范村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2022年</w:t>
      </w: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到位</w:t>
      </w:r>
      <w:r>
        <w:rPr>
          <w:rFonts w:hint="eastAsia" w:ascii="仿宋_GB2312" w:hAnsi="仿宋_GB2312" w:eastAsia="仿宋_GB2312" w:cs="仿宋_GB2312"/>
          <w:sz w:val="32"/>
          <w:szCs w:val="32"/>
          <w:lang w:val="en-US" w:eastAsia="zh-CN"/>
        </w:rPr>
        <w:t>移民资金7339.06万元。其中</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批到县资金</w:t>
      </w:r>
      <w:r>
        <w:rPr>
          <w:rFonts w:hint="eastAsia" w:ascii="仿宋_GB2312" w:hAnsi="仿宋_GB2312" w:eastAsia="仿宋_GB2312" w:cs="仿宋_GB2312"/>
          <w:sz w:val="32"/>
          <w:szCs w:val="32"/>
          <w:lang w:val="en-US" w:eastAsia="zh-CN"/>
        </w:rPr>
        <w:t>5689.06</w:t>
      </w:r>
      <w:r>
        <w:rPr>
          <w:rFonts w:hint="eastAsia" w:ascii="仿宋_GB2312" w:hAnsi="仿宋_GB2312" w:eastAsia="仿宋_GB2312" w:cs="仿宋_GB2312"/>
          <w:sz w:val="32"/>
          <w:szCs w:val="32"/>
        </w:rPr>
        <w:t>万元、第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批到县资金</w:t>
      </w:r>
      <w:r>
        <w:rPr>
          <w:rFonts w:hint="eastAsia" w:ascii="仿宋_GB2312" w:hAnsi="仿宋_GB2312" w:eastAsia="仿宋_GB2312" w:cs="仿宋_GB2312"/>
          <w:sz w:val="32"/>
          <w:szCs w:val="32"/>
          <w:lang w:val="en-US" w:eastAsia="zh-CN"/>
        </w:rPr>
        <w:t>672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；突出</w:t>
      </w:r>
      <w:r>
        <w:rPr>
          <w:rFonts w:hint="eastAsia" w:ascii="仿宋_GB2312" w:hAnsi="仿宋_GB2312" w:eastAsia="仿宋_GB2312" w:cs="仿宋_GB2312"/>
          <w:sz w:val="32"/>
          <w:szCs w:val="32"/>
        </w:rPr>
        <w:t>问题一批</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突出</w:t>
      </w:r>
      <w:r>
        <w:rPr>
          <w:rFonts w:hint="eastAsia" w:ascii="仿宋_GB2312" w:hAnsi="仿宋_GB2312" w:eastAsia="仿宋_GB2312" w:cs="仿宋_GB2312"/>
          <w:sz w:val="32"/>
          <w:szCs w:val="32"/>
        </w:rPr>
        <w:t>问题二批</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突出</w:t>
      </w:r>
      <w:r>
        <w:rPr>
          <w:rFonts w:hint="eastAsia" w:ascii="仿宋_GB2312" w:hAnsi="仿宋_GB2312" w:eastAsia="仿宋_GB2312" w:cs="仿宋_GB2312"/>
          <w:sz w:val="32"/>
          <w:szCs w:val="32"/>
        </w:rPr>
        <w:t>问题三批</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市财政统一安排管理使用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；移民</w:t>
      </w:r>
      <w:r>
        <w:rPr>
          <w:rFonts w:hint="eastAsia" w:ascii="仿宋_GB2312" w:hAnsi="仿宋_GB2312" w:eastAsia="仿宋_GB2312" w:cs="仿宋_GB2312"/>
          <w:sz w:val="32"/>
          <w:szCs w:val="32"/>
        </w:rPr>
        <w:t>扶助金</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；三峡专项资金124万元；产业引导资金200万元；重点村建设专项资金470万元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到2022年12月底，</w:t>
      </w:r>
      <w:r>
        <w:rPr>
          <w:rFonts w:hint="eastAsia" w:ascii="仿宋_GB2312" w:hAnsi="仿宋_GB2312" w:eastAsia="仿宋_GB2312" w:cs="仿宋_GB2312"/>
          <w:sz w:val="32"/>
          <w:szCs w:val="32"/>
        </w:rPr>
        <w:t>共实施项目</w:t>
      </w:r>
      <w:r>
        <w:rPr>
          <w:rFonts w:hint="eastAsia" w:ascii="仿宋_GB2312" w:hAnsi="仿宋_GB2312" w:eastAsia="仿宋_GB2312" w:cs="仿宋_GB2312"/>
          <w:sz w:val="32"/>
          <w:szCs w:val="32"/>
          <w:lang w:val="en-US" w:eastAsia="zh-CN"/>
        </w:rPr>
        <w:t>482</w:t>
      </w:r>
      <w:r>
        <w:rPr>
          <w:rFonts w:hint="eastAsia" w:ascii="仿宋_GB2312" w:hAnsi="仿宋_GB2312" w:eastAsia="仿宋_GB2312" w:cs="仿宋_GB2312"/>
          <w:sz w:val="32"/>
          <w:szCs w:val="32"/>
        </w:rPr>
        <w:t>个，其中三峡后续项目11个，重点移民村建设2个。</w:t>
      </w:r>
      <w:r>
        <w:rPr>
          <w:rFonts w:hint="eastAsia" w:ascii="仿宋_GB2312" w:hAnsi="仿宋_GB2312" w:eastAsia="仿宋_GB2312" w:cs="仿宋_GB2312"/>
          <w:sz w:val="32"/>
          <w:szCs w:val="32"/>
          <w:lang w:val="en-US" w:eastAsia="zh-CN"/>
        </w:rPr>
        <w:t>到2022年12月底，项目</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完成投资</w:t>
      </w:r>
      <w:r>
        <w:rPr>
          <w:rFonts w:hint="eastAsia" w:ascii="仿宋_GB2312" w:hAnsi="仿宋_GB2312" w:eastAsia="仿宋_GB2312" w:cs="仿宋_GB231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通过上述资金的投入，为邵东的</w:t>
      </w:r>
      <w:r>
        <w:rPr>
          <w:rFonts w:hint="eastAsia" w:ascii="仿宋_GB2312" w:hAnsi="仿宋_GB2312" w:eastAsia="仿宋_GB2312" w:cs="仿宋_GB2312"/>
          <w:color w:val="000000"/>
          <w:sz w:val="32"/>
          <w:szCs w:val="32"/>
          <w:lang w:bidi="ar"/>
        </w:rPr>
        <w:t>移民增收致富</w:t>
      </w:r>
      <w:r>
        <w:rPr>
          <w:rFonts w:hint="eastAsia" w:ascii="仿宋_GB2312" w:hAnsi="仿宋_GB2312" w:eastAsia="仿宋_GB2312" w:cs="仿宋_GB2312"/>
          <w:color w:val="000000"/>
          <w:sz w:val="32"/>
          <w:szCs w:val="32"/>
          <w:lang w:val="en-US" w:eastAsia="zh-CN" w:bidi="ar"/>
        </w:rPr>
        <w:t>和</w:t>
      </w:r>
      <w:r>
        <w:rPr>
          <w:rFonts w:hint="eastAsia" w:ascii="仿宋_GB2312" w:hAnsi="仿宋_GB2312" w:eastAsia="仿宋_GB2312" w:cs="仿宋_GB2312"/>
          <w:color w:val="000000"/>
          <w:sz w:val="32"/>
          <w:szCs w:val="32"/>
          <w:lang w:bidi="ar"/>
        </w:rPr>
        <w:t>移民美丽家园建设</w:t>
      </w:r>
      <w:r>
        <w:rPr>
          <w:rFonts w:hint="eastAsia" w:ascii="仿宋_GB2312" w:hAnsi="仿宋_GB2312" w:eastAsia="仿宋_GB2312" w:cs="仿宋_GB2312"/>
          <w:color w:val="000000"/>
          <w:sz w:val="32"/>
          <w:szCs w:val="32"/>
          <w:lang w:val="en-US" w:eastAsia="zh-CN" w:bidi="ar"/>
        </w:rPr>
        <w:t>添砖加瓦，</w:t>
      </w:r>
      <w:r>
        <w:rPr>
          <w:rFonts w:hint="eastAsia" w:ascii="仿宋_GB2312" w:hAnsi="仿宋_GB2312" w:eastAsia="仿宋_GB2312" w:cs="仿宋_GB2312"/>
          <w:b w:val="0"/>
          <w:bCs w:val="0"/>
          <w:sz w:val="32"/>
          <w:szCs w:val="32"/>
          <w:lang w:val="en-US" w:eastAsia="zh-CN"/>
        </w:rPr>
        <w:t>为邵东的乡村振兴贡献了移民力量。</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3、持续推动移民产业转型升级。</w:t>
      </w:r>
      <w:r>
        <w:rPr>
          <w:rFonts w:hint="eastAsia" w:ascii="仿宋_GB2312" w:hAnsi="仿宋_GB2312" w:eastAsia="仿宋_GB2312" w:cs="仿宋_GB2312"/>
          <w:b w:val="0"/>
          <w:bCs w:val="0"/>
          <w:sz w:val="32"/>
          <w:szCs w:val="32"/>
          <w:lang w:val="en-US" w:eastAsia="zh-CN"/>
        </w:rPr>
        <w:t>今年，我中心</w:t>
      </w:r>
      <w:r>
        <w:rPr>
          <w:rFonts w:hint="eastAsia" w:ascii="仿宋_GB2312" w:hAnsi="仿宋_GB2312" w:eastAsia="仿宋_GB2312" w:cs="仿宋_GB2312"/>
          <w:sz w:val="32"/>
          <w:szCs w:val="32"/>
        </w:rPr>
        <w:t>为认真做好新时期、新形势、新常态下的库区移民后期扶持工作，围绕移民“创业有平台、就业有门路、产业大发展”的工作思路，充分发挥库区名优特色产品的示范带动作用，改变移民产业帮扶方式，集中优势资金，壮大库区发展新动能，促进城乡各种资源要素合理流动，引进培育特色农产品加工企业，创新移民利益联结机制，拓宽移民创业就业渠道，促进移民持续较快增收，确保库区和移民安置区社会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筹</w:t>
      </w:r>
      <w:r>
        <w:rPr>
          <w:rFonts w:hint="eastAsia" w:ascii="仿宋_GB2312" w:hAnsi="仿宋_GB2312" w:eastAsia="仿宋_GB2312" w:cs="仿宋_GB2312"/>
          <w:sz w:val="32"/>
          <w:szCs w:val="32"/>
          <w:lang w:val="en-US" w:eastAsia="zh-CN"/>
        </w:rPr>
        <w:t>建</w:t>
      </w:r>
      <w:r>
        <w:rPr>
          <w:rFonts w:hint="eastAsia" w:ascii="仿宋_GB2312" w:hAnsi="仿宋_GB2312" w:eastAsia="仿宋_GB2312" w:cs="仿宋_GB2312"/>
          <w:sz w:val="32"/>
          <w:szCs w:val="32"/>
        </w:rPr>
        <w:t>邵东市移民产业创业园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在今年的计划中安排</w:t>
      </w:r>
      <w:r>
        <w:rPr>
          <w:rFonts w:hint="eastAsia" w:ascii="仿宋_GB2312" w:hAnsi="仿宋_GB2312" w:eastAsia="仿宋_GB2312" w:cs="仿宋_GB2312"/>
          <w:sz w:val="32"/>
          <w:szCs w:val="32"/>
        </w:rPr>
        <w:t>移民产业创业园</w:t>
      </w:r>
      <w:r>
        <w:rPr>
          <w:rFonts w:hint="eastAsia" w:ascii="仿宋_GB2312" w:hAnsi="仿宋_GB2312" w:eastAsia="仿宋_GB2312" w:cs="仿宋_GB2312"/>
          <w:sz w:val="32"/>
          <w:szCs w:val="32"/>
          <w:lang w:val="en-US" w:eastAsia="zh-CN"/>
        </w:rPr>
        <w:t>1000万元，已全部拨付到位。入住的企业今年已缴纳了租金，效益初显。</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lang w:val="en-US" w:eastAsia="zh-CN"/>
        </w:rPr>
        <w:t>4、提升移民培训工作实效。</w:t>
      </w:r>
      <w:r>
        <w:rPr>
          <w:rFonts w:hint="eastAsia" w:ascii="仿宋_GB2312" w:hAnsi="仿宋_GB2312" w:eastAsia="仿宋_GB2312" w:cs="仿宋_GB2312"/>
          <w:b w:val="0"/>
          <w:bCs w:val="0"/>
          <w:sz w:val="32"/>
          <w:szCs w:val="32"/>
          <w:lang w:val="en-US" w:eastAsia="zh-CN"/>
        </w:rPr>
        <w:t>根据上级下达的年度培训计划，我单位结合邵东实际，准确把握市场需求和移民意愿，充分运用信息数据平台，积极探索新的培训模式，开展多层次、多渠道、多形式的移民培训550人次，切实提高了移民就业创业和增收致富能力。同时我们加强了对移民培训先进典型的宣传，不断提高移民培训的影响力和移民群众对培训的认同感。2022年我们通过大力宣传原</w:t>
      </w:r>
      <w:r>
        <w:rPr>
          <w:rFonts w:hint="eastAsia" w:ascii="仿宋_GB2312" w:hAnsi="仿宋_GB2312" w:eastAsia="仿宋_GB2312" w:cs="仿宋_GB2312"/>
          <w:b w:val="0"/>
          <w:bCs w:val="0"/>
          <w:sz w:val="32"/>
          <w:szCs w:val="32"/>
          <w:highlight w:val="none"/>
          <w:lang w:val="en-US" w:eastAsia="zh-CN"/>
        </w:rPr>
        <w:t>2019年的月嫂班学员尹菊香在深圳创业的典型，吸引了一大批农村移民妇女投身家政服务行业，30个的培训指标不到一天就被预订完毕。</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Style w:val="6"/>
          <w:rFonts w:hint="eastAsia" w:ascii="仿宋_GB2312" w:hAnsi="仿宋_GB2312" w:eastAsia="仿宋_GB2312" w:cs="仿宋_GB2312"/>
          <w:color w:val="auto"/>
          <w:sz w:val="32"/>
          <w:szCs w:val="32"/>
          <w:highlight w:val="none"/>
          <w:lang w:val="en-US" w:eastAsia="zh-CN"/>
        </w:rPr>
        <w:t>全年完成培训925人，其中：农业实用技术培训500人，资金4.04万元；短期就业技能培训（家政服务）36人，资金10.8万元；邵阳市统筹短期就业技能培训14人，资金3.08万元；中长期职业教育375人，资金150万元。</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562" w:firstLineChars="200"/>
        <w:jc w:val="both"/>
        <w:textAlignment w:val="auto"/>
        <w:rPr>
          <w:rFonts w:hint="eastAsia" w:ascii="黑体" w:hAnsi="黑体" w:eastAsia="黑体" w:cs="黑体"/>
          <w:sz w:val="32"/>
          <w:szCs w:val="32"/>
          <w:lang w:val="en-US" w:eastAsia="zh-CN"/>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（二）</w:t>
      </w:r>
      <w:r>
        <w:rPr>
          <w:rFonts w:hint="eastAsia" w:ascii="黑体" w:hAnsi="黑体" w:eastAsia="黑体" w:cs="黑体"/>
          <w:sz w:val="32"/>
          <w:szCs w:val="32"/>
          <w:lang w:val="en-US" w:eastAsia="zh-CN"/>
        </w:rPr>
        <w:t>持续强化资金项目监管，着力提升移民工作绩效</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1、创新项目监管方式。</w:t>
      </w:r>
      <w:r>
        <w:rPr>
          <w:rFonts w:hint="eastAsia" w:ascii="仿宋_GB2312" w:hAnsi="仿宋_GB2312" w:eastAsia="仿宋_GB2312" w:cs="仿宋_GB2312"/>
          <w:b w:val="0"/>
          <w:bCs w:val="0"/>
          <w:sz w:val="32"/>
          <w:szCs w:val="32"/>
          <w:lang w:val="en-US" w:eastAsia="zh-CN"/>
        </w:rPr>
        <w:t>我们对项目的监管分事前、事中和事后监管三段进行。我单位在2021年度开创了到乡到村项目前期分片负责监管制，每片由一名班子成员带队，抽调办公室、财务、生产开发、基础设施等部室人员组成，对片内所有项目进行前期调研。该方法的优点是速度快，一批项目乡镇只要接待一次，缺点是对项目的事后监管没有分片，导致去复核的同志同前期调研完全错开，因掌握不了全部情况而形成监管效果不佳。</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2021年的实际，我单位在2022年又创新了监管方式。到乡到村项目在项目前期，由三名班子成员将各自联系的乡镇、先进行初步安排项目，然后再按班子成员分工，由一名班子成员带队，抽调办公室、财务、生产开发或基础设施等部室人员组成工作组对项目事前进行监管。该方法的优点是事前和事后都是同一批人，情况清、底子明，监管效果大大提高，缺点是乡镇要分批接待。</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项目事中的监管，按我市的实际，到乡到村项目全部由乡镇项目办负责，充分发挥了乡镇是项目实施工作主体、实施主体、责任主体的作用。</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事后的监管，我市财政将到乡到村移民项目资金分二个层次监管：对单个项目移民资金投入在10万元以下的，由财政将指标分乡镇下达到乡镇财政所，县级移民部门的不参与资金拨付前的监管；对单个项目移民资金投入在10万元以上的（含10万元），由财政将指标下达到县级移民部门，县级移民部门在乡镇项目办验收合格的基础上进行抽查复核，再将资金拨付到乡镇财政部门或项目所在村。</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2、突出移民工作监督管理。</w:t>
      </w:r>
      <w:r>
        <w:rPr>
          <w:rFonts w:hint="eastAsia" w:ascii="仿宋_GB2312" w:hAnsi="仿宋_GB2312" w:eastAsia="仿宋_GB2312" w:cs="仿宋_GB2312"/>
          <w:b w:val="0"/>
          <w:bCs w:val="0"/>
          <w:sz w:val="32"/>
          <w:szCs w:val="32"/>
          <w:lang w:val="en-US" w:eastAsia="zh-CN"/>
        </w:rPr>
        <w:t>根据邵东分乡镇成立了项目办和市财政将单个项目移民资金投入在10万元以下项目直接将财政指标分乡下达的实际。由于我单位对将财政指标按乡下达的项目的监管由事前直接过度到事后，为压实乡镇是移民项目的工作主体、实施主体、责任主体的责任，2022年7月，我单位由分管领导带队，由财务、项目、产业、办公室等部室分别抽人组成三个工作组，对乡镇全覆盖进行监督管理。对检查发现的问题，按政策要求乡镇及时整改。</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3、提高监管质量效能。</w:t>
      </w:r>
      <w:r>
        <w:rPr>
          <w:rFonts w:hint="eastAsia" w:ascii="仿宋_GB2312" w:hAnsi="仿宋_GB2312" w:eastAsia="仿宋_GB2312" w:cs="仿宋_GB2312"/>
          <w:b w:val="0"/>
          <w:bCs w:val="0"/>
          <w:sz w:val="32"/>
          <w:szCs w:val="32"/>
          <w:lang w:val="en-US" w:eastAsia="zh-CN"/>
        </w:rPr>
        <w:t>根据我市移民后扶工作的实际，我市将移民后扶工作纳入了对乡镇的绩效考核。同时同市纪委监委驻局纪检组联动监管体系，强化监管成果的运用，对监督检查发现的问题，采取一乡一单、移送市纪委监委驻局纪检组以及影响下年度项目资金分配等方式，督促有关乡镇及时整改。</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62" w:firstLineChars="200"/>
        <w:jc w:val="both"/>
        <w:textAlignment w:val="auto"/>
        <w:rPr>
          <w:rFonts w:hint="eastAsia" w:ascii="黑体" w:hAnsi="黑体" w:eastAsia="黑体" w:cs="黑体"/>
          <w:sz w:val="32"/>
          <w:szCs w:val="32"/>
          <w:lang w:val="en-US" w:eastAsia="zh-CN"/>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黑体" w:hAnsi="黑体" w:eastAsia="黑体" w:cs="黑体"/>
          <w:sz w:val="32"/>
          <w:szCs w:val="32"/>
          <w:lang w:val="en-US" w:eastAsia="zh-CN"/>
        </w:rPr>
        <w:t>多措并举抓好移民信访维稳，重点保障移民区安全稳定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1、加大宣传引导力度。</w:t>
      </w:r>
      <w:r>
        <w:rPr>
          <w:rFonts w:hint="eastAsia" w:ascii="仿宋_GB2312" w:hAnsi="仿宋_GB2312" w:eastAsia="仿宋_GB2312" w:cs="仿宋_GB2312"/>
          <w:b w:val="0"/>
          <w:bCs w:val="0"/>
          <w:sz w:val="32"/>
          <w:szCs w:val="32"/>
          <w:lang w:val="en-US" w:eastAsia="zh-CN"/>
        </w:rPr>
        <w:t>坚持正面宣传，大力宣传水库移民政策法规，宣传水库移民工作的成功经验和有效做法，通过宣传我市三峡移民发展致富的先进典型王斌和自强不息、不等不靠的残疾库区移民郑伯平的致富事迹，激发了我市广大移民群众自力更生、勤劳致富的内生动力，教育引导移民群众以合理合法的方式表达利益诉求，营造了全社会关心支持水库移民工作的良好氛围。</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2、用心用情做好移民信访稳定工作。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我市移民共计4.6万多人，由于移民工作的特殊性与复杂性，在移民安置与后扶过程中，存在这样那样的问题及其矛盾，主要反映宅基地、生产生活有苦难，道路建设，落户难和移民享受后扶直补等问题。</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今年来中心接待上访共20批46人次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，对反映的问题办结率达百分之百。</w:t>
      </w:r>
      <w:r>
        <w:rPr>
          <w:rFonts w:hint="eastAsia" w:ascii="仿宋_GB2312" w:hAnsi="仿宋_GB2312" w:eastAsia="仿宋_GB2312" w:cs="仿宋_GB2312"/>
          <w:sz w:val="32"/>
          <w:szCs w:val="32"/>
          <w:lang w:val="en-US" w:eastAsia="zh-CN"/>
        </w:rPr>
        <w:t xml:space="preserve">做好矛盾纠纷排查市加强信访工作的重要措施，也是确保社会稳定的前提。中心成立了信访工作领导小组专门处理重点信访案件，坚持带案下访，认真诚恳听取移民群众反映的意见和问题，积极宣传后期扶持政策，进一步完善矛盾排查、信息畅通、协调联动、应急处置等工作机制，保证移民信访工作事事有人抓，每个信访内容都认真抓落实。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3、守住移民领域安全生产底线。</w:t>
      </w:r>
      <w:r>
        <w:rPr>
          <w:rFonts w:hint="eastAsia" w:ascii="仿宋_GB2312" w:hAnsi="仿宋_GB2312" w:eastAsia="仿宋_GB2312" w:cs="仿宋_GB2312"/>
          <w:b w:val="0"/>
          <w:bCs w:val="0"/>
          <w:sz w:val="32"/>
          <w:szCs w:val="32"/>
          <w:lang w:val="en-US" w:eastAsia="zh-CN"/>
        </w:rPr>
        <w:t>我们时时谨记总书记“疫情要防住、经济要发展、生产要安全”的指示，在落实移民后扶政策的过程中，加强库区和移民安置区的安全生产督查检查。今年以来，组织了二次全市移民领域安全生产大督查，同时结合平时的监督检查、项目前期、项目复核等，对移民项目安全生产实施了全过程的监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p>
    <w:p>
      <w:pPr>
        <w:tabs>
          <w:tab w:val="left" w:pos="872"/>
        </w:tabs>
        <w:spacing w:line="600" w:lineRule="exact"/>
        <w:ind w:firstLine="1928" w:firstLineChars="600"/>
        <w:rPr>
          <w:rFonts w:ascii="楷体" w:hAnsi="楷体" w:eastAsia="楷体" w:cs="楷体"/>
          <w:b/>
          <w:sz w:val="32"/>
          <w:szCs w:val="32"/>
          <w:lang w:bidi="ar"/>
        </w:rPr>
      </w:pPr>
      <w:r>
        <w:rPr>
          <w:rFonts w:hint="eastAsia" w:ascii="楷体" w:hAnsi="楷体" w:eastAsia="楷体" w:cs="楷体"/>
          <w:b/>
          <w:sz w:val="32"/>
          <w:szCs w:val="32"/>
          <w:lang w:bidi="ar"/>
        </w:rPr>
        <w:t>三、存在的问题和原因</w:t>
      </w:r>
    </w:p>
    <w:p>
      <w:pPr>
        <w:spacing w:line="500" w:lineRule="exact"/>
        <w:ind w:firstLine="640" w:firstLineChars="200"/>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1</w:t>
      </w:r>
      <w:r>
        <w:rPr>
          <w:rFonts w:hint="eastAsia" w:ascii="仿宋_GB2312" w:hAnsi="仿宋_GB2312" w:eastAsia="仿宋_GB2312" w:cs="仿宋_GB2312"/>
          <w:b/>
          <w:bCs/>
          <w:kern w:val="2"/>
          <w:sz w:val="32"/>
          <w:szCs w:val="32"/>
          <w:lang w:val="en-US" w:eastAsia="zh-CN" w:bidi="ar-SA"/>
        </w:rPr>
        <w:t>、工作经费不足，影响工作正常开展</w:t>
      </w:r>
    </w:p>
    <w:p>
      <w:pPr>
        <w:tabs>
          <w:tab w:val="left" w:pos="983"/>
        </w:tabs>
        <w:spacing w:line="500" w:lineRule="exact"/>
        <w:ind w:firstLine="640" w:firstLineChars="200"/>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虽</w:t>
      </w:r>
      <w:r>
        <w:rPr>
          <w:rFonts w:hint="eastAsia" w:ascii="仿宋_GB2312" w:hAnsi="仿宋_GB2312" w:eastAsia="仿宋_GB2312" w:cs="仿宋_GB2312"/>
          <w:b w:val="0"/>
          <w:bCs w:val="0"/>
          <w:kern w:val="2"/>
          <w:sz w:val="32"/>
          <w:szCs w:val="32"/>
          <w:lang w:val="en-US" w:eastAsia="zh-CN" w:bidi="ar-SA"/>
        </w:rPr>
        <w:t>然市委、市政府及市财政局高度重视与支持移民工作，工作经费从2016年的不足40万元增加到2022年的92.2万元，但我单位人员多、移民项目多、移民项目分散广、工作运行费用高，且三峡移民以及连带影响人群信访维稳工作经费的不足严重影响到了工作的正常开展。整村推进项目前期设计费、招投标费较多，项目实施单位压力较大</w:t>
      </w:r>
      <w:r>
        <w:rPr>
          <w:rFonts w:hint="eastAsia" w:ascii="宋体" w:hAnsi="宋体" w:eastAsia="宋体" w:cs="宋体"/>
          <w:color w:val="000000"/>
          <w:kern w:val="0"/>
          <w:sz w:val="32"/>
          <w:szCs w:val="32"/>
          <w:lang w:bidi="ar"/>
        </w:rPr>
        <w:t>。</w:t>
      </w:r>
    </w:p>
    <w:p>
      <w:pPr>
        <w:spacing w:line="500" w:lineRule="exact"/>
        <w:ind w:firstLine="640" w:firstLineChars="200"/>
        <w:rPr>
          <w:rFonts w:hint="eastAsia" w:ascii="仿宋_GB2312" w:hAnsi="仿宋_GB2312" w:eastAsia="仿宋_GB2312" w:cs="仿宋_GB2312"/>
          <w:b/>
          <w:bCs/>
          <w:kern w:val="2"/>
          <w:sz w:val="32"/>
          <w:szCs w:val="32"/>
          <w:lang w:val="en-US" w:eastAsia="zh-CN" w:bidi="ar-SA"/>
        </w:rPr>
      </w:pPr>
      <w:r>
        <w:rPr>
          <w:rFonts w:hint="eastAsia" w:ascii="宋体" w:hAnsi="宋体" w:eastAsia="宋体" w:cs="宋体"/>
          <w:color w:val="000000"/>
          <w:kern w:val="0"/>
          <w:sz w:val="32"/>
          <w:szCs w:val="32"/>
          <w:lang w:bidi="ar"/>
        </w:rPr>
        <w:t xml:space="preserve"> 2</w:t>
      </w:r>
      <w:r>
        <w:rPr>
          <w:rFonts w:hint="eastAsia" w:ascii="仿宋_GB2312" w:hAnsi="仿宋_GB2312" w:eastAsia="仿宋_GB2312" w:cs="仿宋_GB2312"/>
          <w:b/>
          <w:bCs/>
          <w:kern w:val="2"/>
          <w:sz w:val="32"/>
          <w:szCs w:val="32"/>
          <w:lang w:val="en-US" w:eastAsia="zh-CN" w:bidi="ar-SA"/>
        </w:rPr>
        <w:t>、监督管理力度仍需加大</w:t>
      </w:r>
    </w:p>
    <w:p>
      <w:pPr>
        <w:pStyle w:val="4"/>
        <w:autoSpaceDE w:val="0"/>
        <w:autoSpaceDN w:val="0"/>
        <w:adjustRightInd w:val="0"/>
        <w:spacing w:line="500" w:lineRule="exact"/>
        <w:ind w:firstLine="525" w:firstLineChars="250"/>
        <w:jc w:val="left"/>
        <w:rPr>
          <w:rFonts w:ascii="宋体" w:hAnsi="宋体" w:eastAsia="宋体" w:cs="宋体"/>
          <w:sz w:val="32"/>
          <w:szCs w:val="32"/>
        </w:rPr>
      </w:pPr>
      <w:r>
        <w:rPr>
          <w:rFonts w:hint="eastAsia"/>
          <w:sz w:val="21"/>
        </w:rPr>
        <w:tab/>
      </w:r>
      <w:r>
        <w:rPr>
          <w:rFonts w:hint="eastAsia" w:ascii="仿宋_GB2312" w:hAnsi="仿宋_GB2312" w:eastAsia="仿宋_GB2312" w:cs="仿宋_GB2312"/>
          <w:b w:val="0"/>
          <w:bCs w:val="0"/>
          <w:kern w:val="2"/>
          <w:sz w:val="32"/>
          <w:szCs w:val="32"/>
          <w:lang w:val="en-US" w:eastAsia="zh-CN" w:bidi="ar-SA"/>
        </w:rPr>
        <w:t>由于各乡镇的项目管理水平参差不齐，部分乡镇移民项目管理欠规范，部分乡镇的结存资金较多，对乡镇的移民项目监管力度有待进一步加大。</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sz w:val="32"/>
          <w:szCs w:val="32"/>
          <w:lang w:bidi="ar"/>
        </w:rPr>
        <w:t>四、措施和请求</w:t>
      </w:r>
    </w:p>
    <w:p>
      <w:pPr>
        <w:bidi w:val="0"/>
        <w:rPr>
          <w:rFonts w:hint="default"/>
          <w:lang w:val="en-US" w:eastAsia="zh-CN"/>
        </w:rPr>
      </w:pPr>
    </w:p>
    <w:p>
      <w:pPr>
        <w:spacing w:line="50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1.请求市财政局进一步加大对我单位预算经费的投入，以确保我单位工作的正常开展。</w:t>
      </w:r>
    </w:p>
    <w:p>
      <w:pPr>
        <w:spacing w:line="500" w:lineRule="exact"/>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请求市委、市政府和市财政局等相关部门一如既往继续关心和支持移民工作，确保移民资金专款专用。移民资金是一种专项资金，中央和省相关文件明确要求要专款专用，省和邵阳市均要求移民资金不能被统筹，要坚持计划跟着规划走，以确保库区和移民安置区经济建设和社会发展，确保库区和移民安置区的社会稳定。</w:t>
      </w:r>
    </w:p>
    <w:p>
      <w:pPr>
        <w:pStyle w:val="2"/>
        <w:rPr>
          <w:rFonts w:hint="default" w:ascii="仿宋_GB2312" w:hAnsi="仿宋_GB2312" w:eastAsia="仿宋_GB2312" w:cs="仿宋_GB2312"/>
          <w:b w:val="0"/>
          <w:bCs w:val="0"/>
          <w:kern w:val="2"/>
          <w:sz w:val="32"/>
          <w:szCs w:val="32"/>
          <w:lang w:val="en-US" w:eastAsia="zh-CN" w:bidi="ar-SA"/>
        </w:rPr>
      </w:pPr>
    </w:p>
    <w:p>
      <w:pPr>
        <w:bidi w:val="0"/>
        <w:ind w:firstLine="1280" w:firstLineChars="400"/>
        <w:rPr>
          <w:rFonts w:hint="default" w:ascii="仿宋_GB2312" w:hAnsi="仿宋_GB2312" w:eastAsia="仿宋_GB2312" w:cs="仿宋_GB2312"/>
          <w:b w:val="0"/>
          <w:bCs w:val="0"/>
          <w:kern w:val="2"/>
          <w:sz w:val="32"/>
          <w:szCs w:val="32"/>
          <w:lang w:val="en-US" w:eastAsia="zh-CN" w:bidi="ar-SA"/>
        </w:rPr>
      </w:pPr>
    </w:p>
    <w:p>
      <w:pPr>
        <w:bidi w:val="0"/>
        <w:rPr>
          <w:rFonts w:hint="default" w:ascii="仿宋_GB2312" w:hAnsi="仿宋_GB2312" w:eastAsia="仿宋_GB2312" w:cs="仿宋_GB2312"/>
          <w:b w:val="0"/>
          <w:bCs w:val="0"/>
          <w:kern w:val="2"/>
          <w:sz w:val="32"/>
          <w:szCs w:val="32"/>
          <w:lang w:val="en-US" w:eastAsia="zh-CN" w:bidi="ar-SA"/>
        </w:rPr>
      </w:pPr>
    </w:p>
    <w:p>
      <w:pPr>
        <w:bidi w:val="0"/>
        <w:rPr>
          <w:rFonts w:hint="default" w:ascii="仿宋_GB2312" w:hAnsi="仿宋_GB2312" w:eastAsia="仿宋_GB2312" w:cs="仿宋_GB2312"/>
          <w:b w:val="0"/>
          <w:bCs w:val="0"/>
          <w:kern w:val="2"/>
          <w:sz w:val="32"/>
          <w:szCs w:val="32"/>
          <w:lang w:val="en-US" w:eastAsia="zh-CN" w:bidi="ar-SA"/>
        </w:rPr>
      </w:pPr>
    </w:p>
    <w:p>
      <w:pPr>
        <w:bidi w:val="0"/>
        <w:rPr>
          <w:rFonts w:hint="default"/>
          <w:lang w:val="en-US" w:eastAsia="zh-CN"/>
        </w:rPr>
      </w:pPr>
    </w:p>
    <w:p>
      <w:pPr>
        <w:spacing w:line="500" w:lineRule="exact"/>
        <w:jc w:val="center"/>
        <w:rPr>
          <w:rFonts w:ascii="宋体" w:hAnsi="宋体" w:eastAsia="宋体" w:cs="宋体"/>
          <w:color w:val="000000"/>
          <w:kern w:val="0"/>
          <w:sz w:val="32"/>
          <w:szCs w:val="32"/>
          <w:lang w:bidi="ar"/>
        </w:rPr>
      </w:pPr>
      <w:r>
        <w:rPr>
          <w:rFonts w:hint="eastAsia"/>
          <w:lang w:val="en-US" w:eastAsia="zh-CN"/>
        </w:rPr>
        <w:tab/>
      </w:r>
      <w:r>
        <w:rPr>
          <w:rFonts w:hint="eastAsia"/>
          <w:lang w:val="en-US" w:eastAsia="zh-CN"/>
        </w:rPr>
        <w:t xml:space="preserve">                 </w:t>
      </w:r>
      <w:r>
        <w:rPr>
          <w:rFonts w:hint="eastAsia" w:ascii="宋体" w:hAnsi="宋体" w:eastAsia="宋体" w:cs="宋体"/>
          <w:color w:val="000000"/>
          <w:kern w:val="0"/>
          <w:sz w:val="32"/>
          <w:szCs w:val="32"/>
          <w:lang w:bidi="ar"/>
        </w:rPr>
        <w:t>邵东市库区移民事务中心</w:t>
      </w:r>
    </w:p>
    <w:p>
      <w:pPr>
        <w:spacing w:line="500" w:lineRule="exact"/>
        <w:jc w:val="center"/>
        <w:rPr>
          <w:rFonts w:hint="default"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bidi="ar"/>
        </w:rPr>
        <w:t xml:space="preserve">                                     202</w:t>
      </w:r>
      <w:r>
        <w:rPr>
          <w:rFonts w:hint="eastAsia" w:ascii="宋体" w:hAnsi="宋体" w:eastAsia="宋体" w:cs="宋体"/>
          <w:color w:val="000000"/>
          <w:kern w:val="0"/>
          <w:sz w:val="32"/>
          <w:szCs w:val="32"/>
          <w:lang w:val="en-US" w:eastAsia="zh-CN" w:bidi="ar"/>
        </w:rPr>
        <w:t>3</w:t>
      </w:r>
      <w:r>
        <w:rPr>
          <w:rFonts w:hint="eastAsia" w:ascii="宋体" w:hAnsi="宋体" w:eastAsia="宋体" w:cs="宋体"/>
          <w:color w:val="000000"/>
          <w:kern w:val="0"/>
          <w:sz w:val="32"/>
          <w:szCs w:val="32"/>
          <w:lang w:bidi="ar"/>
        </w:rPr>
        <w:t>.</w:t>
      </w:r>
      <w:r>
        <w:rPr>
          <w:rFonts w:hint="eastAsia" w:ascii="宋体" w:hAnsi="宋体" w:eastAsia="宋体" w:cs="宋体"/>
          <w:color w:val="000000"/>
          <w:kern w:val="0"/>
          <w:sz w:val="32"/>
          <w:szCs w:val="32"/>
          <w:lang w:val="en-US" w:eastAsia="zh-CN" w:bidi="ar"/>
        </w:rPr>
        <w:t>8</w:t>
      </w:r>
      <w:r>
        <w:rPr>
          <w:rFonts w:hint="eastAsia" w:ascii="宋体" w:hAnsi="宋体" w:eastAsia="宋体" w:cs="宋体"/>
          <w:color w:val="000000"/>
          <w:kern w:val="0"/>
          <w:sz w:val="32"/>
          <w:szCs w:val="32"/>
          <w:lang w:bidi="ar"/>
        </w:rPr>
        <w:t>.</w:t>
      </w:r>
      <w:r>
        <w:rPr>
          <w:rFonts w:hint="eastAsia" w:ascii="宋体" w:hAnsi="宋体" w:eastAsia="宋体" w:cs="宋体"/>
          <w:color w:val="000000"/>
          <w:kern w:val="0"/>
          <w:sz w:val="32"/>
          <w:szCs w:val="32"/>
          <w:lang w:val="en-US" w:eastAsia="zh-CN" w:bidi="ar"/>
        </w:rPr>
        <w:t>25</w:t>
      </w:r>
    </w:p>
    <w:p>
      <w:pPr>
        <w:tabs>
          <w:tab w:val="left" w:pos="5008"/>
        </w:tabs>
        <w:bidi w:val="0"/>
        <w:jc w:val="left"/>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OTQ2Yzc1NzgyMzcwMTk3MjU3NzI5MGIzODkxNWIifQ=="/>
  </w:docVars>
  <w:rsids>
    <w:rsidRoot w:val="10B55E43"/>
    <w:rsid w:val="000A002F"/>
    <w:rsid w:val="002501D5"/>
    <w:rsid w:val="00360A75"/>
    <w:rsid w:val="00490B57"/>
    <w:rsid w:val="00615EA1"/>
    <w:rsid w:val="00B20DF2"/>
    <w:rsid w:val="00DC7C1D"/>
    <w:rsid w:val="00F06077"/>
    <w:rsid w:val="012F0A46"/>
    <w:rsid w:val="014852B3"/>
    <w:rsid w:val="017D31AE"/>
    <w:rsid w:val="018C0929"/>
    <w:rsid w:val="021D5FAA"/>
    <w:rsid w:val="02820350"/>
    <w:rsid w:val="02A01D40"/>
    <w:rsid w:val="02D2752A"/>
    <w:rsid w:val="02E35293"/>
    <w:rsid w:val="02FA3DD4"/>
    <w:rsid w:val="02FF7613"/>
    <w:rsid w:val="043D6C25"/>
    <w:rsid w:val="04700DA8"/>
    <w:rsid w:val="04714B20"/>
    <w:rsid w:val="052D0A47"/>
    <w:rsid w:val="05417261"/>
    <w:rsid w:val="054516BB"/>
    <w:rsid w:val="054D2E98"/>
    <w:rsid w:val="05766F39"/>
    <w:rsid w:val="058F1702"/>
    <w:rsid w:val="05A625A8"/>
    <w:rsid w:val="061D0ABC"/>
    <w:rsid w:val="06F1464C"/>
    <w:rsid w:val="0733430F"/>
    <w:rsid w:val="07350087"/>
    <w:rsid w:val="07630750"/>
    <w:rsid w:val="07C733D5"/>
    <w:rsid w:val="07F12200"/>
    <w:rsid w:val="085F360E"/>
    <w:rsid w:val="087C056C"/>
    <w:rsid w:val="08D8516E"/>
    <w:rsid w:val="08F87B8D"/>
    <w:rsid w:val="096D58B6"/>
    <w:rsid w:val="097C1F9D"/>
    <w:rsid w:val="09925771"/>
    <w:rsid w:val="09D05E45"/>
    <w:rsid w:val="0A7043FB"/>
    <w:rsid w:val="0AE778EA"/>
    <w:rsid w:val="0AF50259"/>
    <w:rsid w:val="0AF95005"/>
    <w:rsid w:val="0B064214"/>
    <w:rsid w:val="0BCB68A3"/>
    <w:rsid w:val="0BDE2A9B"/>
    <w:rsid w:val="0BF919B8"/>
    <w:rsid w:val="0C262347"/>
    <w:rsid w:val="0C30706F"/>
    <w:rsid w:val="0C8A49D1"/>
    <w:rsid w:val="0CC06645"/>
    <w:rsid w:val="0D4C7ED9"/>
    <w:rsid w:val="0D582C4D"/>
    <w:rsid w:val="0D6B5C00"/>
    <w:rsid w:val="0E083E00"/>
    <w:rsid w:val="0E4B1576"/>
    <w:rsid w:val="0E5E1C72"/>
    <w:rsid w:val="0E6574A4"/>
    <w:rsid w:val="0ECF0DC1"/>
    <w:rsid w:val="0EFB5712"/>
    <w:rsid w:val="0F16254C"/>
    <w:rsid w:val="0F276507"/>
    <w:rsid w:val="0FAA3168"/>
    <w:rsid w:val="0FDD12BC"/>
    <w:rsid w:val="103233B6"/>
    <w:rsid w:val="104C41DB"/>
    <w:rsid w:val="10667503"/>
    <w:rsid w:val="10953945"/>
    <w:rsid w:val="10B55E43"/>
    <w:rsid w:val="10FB40F0"/>
    <w:rsid w:val="115832F0"/>
    <w:rsid w:val="117E3EF6"/>
    <w:rsid w:val="11E9219A"/>
    <w:rsid w:val="12105979"/>
    <w:rsid w:val="12432F6D"/>
    <w:rsid w:val="12742E27"/>
    <w:rsid w:val="136715C8"/>
    <w:rsid w:val="13824654"/>
    <w:rsid w:val="139A79DC"/>
    <w:rsid w:val="13C62793"/>
    <w:rsid w:val="13CE7899"/>
    <w:rsid w:val="14353475"/>
    <w:rsid w:val="14551D69"/>
    <w:rsid w:val="14625ADF"/>
    <w:rsid w:val="147765C9"/>
    <w:rsid w:val="148368D6"/>
    <w:rsid w:val="15B84CA8"/>
    <w:rsid w:val="15D5396E"/>
    <w:rsid w:val="15E50ECA"/>
    <w:rsid w:val="15EE5FD1"/>
    <w:rsid w:val="16467BBB"/>
    <w:rsid w:val="16D61C0A"/>
    <w:rsid w:val="1720665E"/>
    <w:rsid w:val="1767603B"/>
    <w:rsid w:val="17842D50"/>
    <w:rsid w:val="17AC7AAE"/>
    <w:rsid w:val="184A3267"/>
    <w:rsid w:val="185145F5"/>
    <w:rsid w:val="18747DF7"/>
    <w:rsid w:val="18F45412"/>
    <w:rsid w:val="191915B7"/>
    <w:rsid w:val="1949349C"/>
    <w:rsid w:val="194F4FD8"/>
    <w:rsid w:val="19EC6CCB"/>
    <w:rsid w:val="19F8741E"/>
    <w:rsid w:val="1A410EF0"/>
    <w:rsid w:val="1AAC0209"/>
    <w:rsid w:val="1ABF618E"/>
    <w:rsid w:val="1B187FF9"/>
    <w:rsid w:val="1B1E113A"/>
    <w:rsid w:val="1B1F4E7E"/>
    <w:rsid w:val="1B20711A"/>
    <w:rsid w:val="1B851185"/>
    <w:rsid w:val="1BCA4DEA"/>
    <w:rsid w:val="1C0F0F10"/>
    <w:rsid w:val="1C1147C7"/>
    <w:rsid w:val="1C6074FD"/>
    <w:rsid w:val="1CBA4E5F"/>
    <w:rsid w:val="1CE912A0"/>
    <w:rsid w:val="1CF0262F"/>
    <w:rsid w:val="1D183933"/>
    <w:rsid w:val="1D9531D6"/>
    <w:rsid w:val="1DC75A85"/>
    <w:rsid w:val="1DDE4B7D"/>
    <w:rsid w:val="1E664C11"/>
    <w:rsid w:val="1E7D4396"/>
    <w:rsid w:val="1ED70259"/>
    <w:rsid w:val="1EEE0DF0"/>
    <w:rsid w:val="1F1F544D"/>
    <w:rsid w:val="1F5275D0"/>
    <w:rsid w:val="1F5939B7"/>
    <w:rsid w:val="1F6E3CDF"/>
    <w:rsid w:val="1F8F4381"/>
    <w:rsid w:val="1FC009DE"/>
    <w:rsid w:val="204333BD"/>
    <w:rsid w:val="20564E9E"/>
    <w:rsid w:val="21154B47"/>
    <w:rsid w:val="21B856E5"/>
    <w:rsid w:val="21CF75AC"/>
    <w:rsid w:val="222F1E4B"/>
    <w:rsid w:val="22545D49"/>
    <w:rsid w:val="22A5210D"/>
    <w:rsid w:val="22E9024C"/>
    <w:rsid w:val="22F8223D"/>
    <w:rsid w:val="232474D6"/>
    <w:rsid w:val="234611FA"/>
    <w:rsid w:val="236553F8"/>
    <w:rsid w:val="23B21385"/>
    <w:rsid w:val="23CD36CA"/>
    <w:rsid w:val="242F6132"/>
    <w:rsid w:val="249661B1"/>
    <w:rsid w:val="24B42F4B"/>
    <w:rsid w:val="24C525F3"/>
    <w:rsid w:val="2500187D"/>
    <w:rsid w:val="25B763DF"/>
    <w:rsid w:val="25E90563"/>
    <w:rsid w:val="26422749"/>
    <w:rsid w:val="264A7253"/>
    <w:rsid w:val="26962499"/>
    <w:rsid w:val="26A1499A"/>
    <w:rsid w:val="26E8081A"/>
    <w:rsid w:val="26F15921"/>
    <w:rsid w:val="273121C1"/>
    <w:rsid w:val="27A24E6D"/>
    <w:rsid w:val="27A75FE0"/>
    <w:rsid w:val="27CB43C4"/>
    <w:rsid w:val="28650375"/>
    <w:rsid w:val="28942A08"/>
    <w:rsid w:val="293B10D5"/>
    <w:rsid w:val="294E0E09"/>
    <w:rsid w:val="297B7724"/>
    <w:rsid w:val="2987431B"/>
    <w:rsid w:val="29C015DB"/>
    <w:rsid w:val="29CC6E11"/>
    <w:rsid w:val="2A24600D"/>
    <w:rsid w:val="2A4B6D9A"/>
    <w:rsid w:val="2A756869"/>
    <w:rsid w:val="2A9F7442"/>
    <w:rsid w:val="2AC57844"/>
    <w:rsid w:val="2ADF7288"/>
    <w:rsid w:val="2AF53506"/>
    <w:rsid w:val="2AFE060C"/>
    <w:rsid w:val="2B0B15B0"/>
    <w:rsid w:val="2B2D0EF2"/>
    <w:rsid w:val="2BDC143A"/>
    <w:rsid w:val="2BE93A96"/>
    <w:rsid w:val="2BFF63EA"/>
    <w:rsid w:val="2C3A38C6"/>
    <w:rsid w:val="2C9C1E8B"/>
    <w:rsid w:val="2CFC6DCE"/>
    <w:rsid w:val="2D285E15"/>
    <w:rsid w:val="2D7479D0"/>
    <w:rsid w:val="2D7F5286"/>
    <w:rsid w:val="2DED6812"/>
    <w:rsid w:val="2DF34DBC"/>
    <w:rsid w:val="2DF66BEE"/>
    <w:rsid w:val="2E6C1D31"/>
    <w:rsid w:val="2EAE40F8"/>
    <w:rsid w:val="2EDF69A7"/>
    <w:rsid w:val="2F1E302B"/>
    <w:rsid w:val="2F5702EB"/>
    <w:rsid w:val="2F974B8C"/>
    <w:rsid w:val="30701B1A"/>
    <w:rsid w:val="30A77050"/>
    <w:rsid w:val="30CD2F5B"/>
    <w:rsid w:val="310F3573"/>
    <w:rsid w:val="312F7772"/>
    <w:rsid w:val="316E7B6E"/>
    <w:rsid w:val="31833619"/>
    <w:rsid w:val="319E0453"/>
    <w:rsid w:val="31C43A5C"/>
    <w:rsid w:val="320E29DF"/>
    <w:rsid w:val="324C4353"/>
    <w:rsid w:val="32B15BB9"/>
    <w:rsid w:val="32E4458C"/>
    <w:rsid w:val="33524D10"/>
    <w:rsid w:val="33FB1B8D"/>
    <w:rsid w:val="34572B3B"/>
    <w:rsid w:val="353E4427"/>
    <w:rsid w:val="35470E02"/>
    <w:rsid w:val="35C12962"/>
    <w:rsid w:val="35C83CF1"/>
    <w:rsid w:val="36017A53"/>
    <w:rsid w:val="3644789A"/>
    <w:rsid w:val="36681030"/>
    <w:rsid w:val="36AF6C5F"/>
    <w:rsid w:val="36D946DB"/>
    <w:rsid w:val="378C0D4E"/>
    <w:rsid w:val="37BF1123"/>
    <w:rsid w:val="38174ABC"/>
    <w:rsid w:val="38731701"/>
    <w:rsid w:val="389B749B"/>
    <w:rsid w:val="38FD0155"/>
    <w:rsid w:val="390B0AC4"/>
    <w:rsid w:val="39180AEB"/>
    <w:rsid w:val="39363667"/>
    <w:rsid w:val="3951617D"/>
    <w:rsid w:val="397A79F8"/>
    <w:rsid w:val="3A103EB8"/>
    <w:rsid w:val="3A4F49E1"/>
    <w:rsid w:val="3B691AD2"/>
    <w:rsid w:val="3B7571CB"/>
    <w:rsid w:val="3C7F70D3"/>
    <w:rsid w:val="3D3B2FFA"/>
    <w:rsid w:val="3D6A38DF"/>
    <w:rsid w:val="3D891FB8"/>
    <w:rsid w:val="3DE11DF4"/>
    <w:rsid w:val="3DE74F30"/>
    <w:rsid w:val="3DFF671E"/>
    <w:rsid w:val="3E247F32"/>
    <w:rsid w:val="3E6D3687"/>
    <w:rsid w:val="3E9055C8"/>
    <w:rsid w:val="3EA01CAF"/>
    <w:rsid w:val="3EBE0387"/>
    <w:rsid w:val="3ED41958"/>
    <w:rsid w:val="3F696545"/>
    <w:rsid w:val="3F9B5FD2"/>
    <w:rsid w:val="3FC25C55"/>
    <w:rsid w:val="3FF725DA"/>
    <w:rsid w:val="400C5122"/>
    <w:rsid w:val="409969B6"/>
    <w:rsid w:val="40B21825"/>
    <w:rsid w:val="40E515C4"/>
    <w:rsid w:val="41155D2D"/>
    <w:rsid w:val="41BE5C91"/>
    <w:rsid w:val="42576B28"/>
    <w:rsid w:val="426B373B"/>
    <w:rsid w:val="42A47894"/>
    <w:rsid w:val="433E3844"/>
    <w:rsid w:val="44663053"/>
    <w:rsid w:val="4474494D"/>
    <w:rsid w:val="44872FC9"/>
    <w:rsid w:val="44894F93"/>
    <w:rsid w:val="44937BC0"/>
    <w:rsid w:val="44AA6D2D"/>
    <w:rsid w:val="450D34CE"/>
    <w:rsid w:val="45EC57D9"/>
    <w:rsid w:val="467523B1"/>
    <w:rsid w:val="46AC4F69"/>
    <w:rsid w:val="46BC33FE"/>
    <w:rsid w:val="46F543C7"/>
    <w:rsid w:val="46FD7572"/>
    <w:rsid w:val="47655843"/>
    <w:rsid w:val="47D26D9C"/>
    <w:rsid w:val="47F71E45"/>
    <w:rsid w:val="48417754"/>
    <w:rsid w:val="486E697A"/>
    <w:rsid w:val="4876582E"/>
    <w:rsid w:val="48AE2468"/>
    <w:rsid w:val="48C72EBD"/>
    <w:rsid w:val="48E94252"/>
    <w:rsid w:val="48F70958"/>
    <w:rsid w:val="49156DF5"/>
    <w:rsid w:val="491F5EC6"/>
    <w:rsid w:val="49534BCC"/>
    <w:rsid w:val="495C6A3C"/>
    <w:rsid w:val="49A168DB"/>
    <w:rsid w:val="49BC3715"/>
    <w:rsid w:val="49EC224C"/>
    <w:rsid w:val="4A1452FF"/>
    <w:rsid w:val="4A283BCF"/>
    <w:rsid w:val="4A5B2F2E"/>
    <w:rsid w:val="4A713688"/>
    <w:rsid w:val="4AFD5D93"/>
    <w:rsid w:val="4AFF7D5D"/>
    <w:rsid w:val="4B2C6678"/>
    <w:rsid w:val="4B425E9C"/>
    <w:rsid w:val="4B49722A"/>
    <w:rsid w:val="4B9A7A86"/>
    <w:rsid w:val="4C5408EC"/>
    <w:rsid w:val="4C983FC5"/>
    <w:rsid w:val="4D2911EF"/>
    <w:rsid w:val="4D3637DE"/>
    <w:rsid w:val="4D5679DC"/>
    <w:rsid w:val="4D64034B"/>
    <w:rsid w:val="4DC84140"/>
    <w:rsid w:val="4E5C1022"/>
    <w:rsid w:val="4E9F373D"/>
    <w:rsid w:val="4EA824BA"/>
    <w:rsid w:val="4EB62E28"/>
    <w:rsid w:val="4ECA0682"/>
    <w:rsid w:val="4EF75076"/>
    <w:rsid w:val="4F4C1097"/>
    <w:rsid w:val="4F5F0DCA"/>
    <w:rsid w:val="4F5F701C"/>
    <w:rsid w:val="4F7564B3"/>
    <w:rsid w:val="4F766114"/>
    <w:rsid w:val="502E69EF"/>
    <w:rsid w:val="50324731"/>
    <w:rsid w:val="50485D02"/>
    <w:rsid w:val="505D57F5"/>
    <w:rsid w:val="50D3129D"/>
    <w:rsid w:val="51046B15"/>
    <w:rsid w:val="516E3547"/>
    <w:rsid w:val="51B82A14"/>
    <w:rsid w:val="51FD2B1C"/>
    <w:rsid w:val="528079D5"/>
    <w:rsid w:val="529671F9"/>
    <w:rsid w:val="52DE64AA"/>
    <w:rsid w:val="538452A3"/>
    <w:rsid w:val="538D5E38"/>
    <w:rsid w:val="53A52FE4"/>
    <w:rsid w:val="53DD2C05"/>
    <w:rsid w:val="53E06252"/>
    <w:rsid w:val="543160FF"/>
    <w:rsid w:val="54330A77"/>
    <w:rsid w:val="54613836"/>
    <w:rsid w:val="550F5041"/>
    <w:rsid w:val="552A00CC"/>
    <w:rsid w:val="553625CD"/>
    <w:rsid w:val="55443E0B"/>
    <w:rsid w:val="554F18E1"/>
    <w:rsid w:val="55524F2D"/>
    <w:rsid w:val="55717AA9"/>
    <w:rsid w:val="5581070F"/>
    <w:rsid w:val="55CC4CE0"/>
    <w:rsid w:val="55E262B1"/>
    <w:rsid w:val="56290384"/>
    <w:rsid w:val="56682C5A"/>
    <w:rsid w:val="56837A94"/>
    <w:rsid w:val="56D71B8E"/>
    <w:rsid w:val="56F007D9"/>
    <w:rsid w:val="57250C57"/>
    <w:rsid w:val="57256D9D"/>
    <w:rsid w:val="57546A7E"/>
    <w:rsid w:val="578515EA"/>
    <w:rsid w:val="57AC715A"/>
    <w:rsid w:val="57DA7B88"/>
    <w:rsid w:val="57E83927"/>
    <w:rsid w:val="58580AAD"/>
    <w:rsid w:val="58707532"/>
    <w:rsid w:val="589A2F65"/>
    <w:rsid w:val="589C4E3D"/>
    <w:rsid w:val="58A9755A"/>
    <w:rsid w:val="58BD6B62"/>
    <w:rsid w:val="58E80082"/>
    <w:rsid w:val="5939268C"/>
    <w:rsid w:val="59CA7788"/>
    <w:rsid w:val="5A7122F9"/>
    <w:rsid w:val="5AA004E9"/>
    <w:rsid w:val="5AAC3332"/>
    <w:rsid w:val="5AEB5C08"/>
    <w:rsid w:val="5B70435F"/>
    <w:rsid w:val="5C00059D"/>
    <w:rsid w:val="5D053873"/>
    <w:rsid w:val="5DAB167E"/>
    <w:rsid w:val="5DE828D3"/>
    <w:rsid w:val="5E2733FB"/>
    <w:rsid w:val="5E783134"/>
    <w:rsid w:val="5E873E9A"/>
    <w:rsid w:val="5E954808"/>
    <w:rsid w:val="5EBD318B"/>
    <w:rsid w:val="5EFA28BD"/>
    <w:rsid w:val="5F04373C"/>
    <w:rsid w:val="5F4E49B7"/>
    <w:rsid w:val="60C413D5"/>
    <w:rsid w:val="60C870A8"/>
    <w:rsid w:val="60F65306"/>
    <w:rsid w:val="611B627C"/>
    <w:rsid w:val="61A3675C"/>
    <w:rsid w:val="624B755B"/>
    <w:rsid w:val="626C216E"/>
    <w:rsid w:val="62E327A3"/>
    <w:rsid w:val="62E33669"/>
    <w:rsid w:val="6343672B"/>
    <w:rsid w:val="636A5B98"/>
    <w:rsid w:val="63C17E4E"/>
    <w:rsid w:val="64554C9A"/>
    <w:rsid w:val="64D140C0"/>
    <w:rsid w:val="650D6982"/>
    <w:rsid w:val="65444892"/>
    <w:rsid w:val="657D7DA4"/>
    <w:rsid w:val="65D26342"/>
    <w:rsid w:val="664408C2"/>
    <w:rsid w:val="66EA3218"/>
    <w:rsid w:val="67220C03"/>
    <w:rsid w:val="68071BA7"/>
    <w:rsid w:val="681A5D6B"/>
    <w:rsid w:val="684B5F38"/>
    <w:rsid w:val="685079F2"/>
    <w:rsid w:val="6853303E"/>
    <w:rsid w:val="68975621"/>
    <w:rsid w:val="68BC2E4F"/>
    <w:rsid w:val="69252C2D"/>
    <w:rsid w:val="69272501"/>
    <w:rsid w:val="693C3AD3"/>
    <w:rsid w:val="695774BC"/>
    <w:rsid w:val="697D65C5"/>
    <w:rsid w:val="69C02956"/>
    <w:rsid w:val="69CB5582"/>
    <w:rsid w:val="6A1567FD"/>
    <w:rsid w:val="6A500AFB"/>
    <w:rsid w:val="6AAA1424"/>
    <w:rsid w:val="6B106FC5"/>
    <w:rsid w:val="6B655563"/>
    <w:rsid w:val="6B9F6CC6"/>
    <w:rsid w:val="6BD9385B"/>
    <w:rsid w:val="6BF80185"/>
    <w:rsid w:val="6C7C2B64"/>
    <w:rsid w:val="6CA200F0"/>
    <w:rsid w:val="6CF26F8C"/>
    <w:rsid w:val="6CFE17CB"/>
    <w:rsid w:val="6D3167F8"/>
    <w:rsid w:val="6D9632BA"/>
    <w:rsid w:val="6DA2484C"/>
    <w:rsid w:val="6DD34202"/>
    <w:rsid w:val="6DE45E8C"/>
    <w:rsid w:val="6DF1132F"/>
    <w:rsid w:val="6E014C40"/>
    <w:rsid w:val="6E405E13"/>
    <w:rsid w:val="6EBA7973"/>
    <w:rsid w:val="6EE92007"/>
    <w:rsid w:val="6F883C90"/>
    <w:rsid w:val="70407FBA"/>
    <w:rsid w:val="70710506"/>
    <w:rsid w:val="70D2369A"/>
    <w:rsid w:val="70ED2282"/>
    <w:rsid w:val="70F84783"/>
    <w:rsid w:val="714532E3"/>
    <w:rsid w:val="719C7804"/>
    <w:rsid w:val="71BC3A02"/>
    <w:rsid w:val="71C32FE3"/>
    <w:rsid w:val="72442376"/>
    <w:rsid w:val="725F0F5E"/>
    <w:rsid w:val="72D03C09"/>
    <w:rsid w:val="72D2212F"/>
    <w:rsid w:val="732B7D8F"/>
    <w:rsid w:val="73B52DFF"/>
    <w:rsid w:val="73D72D76"/>
    <w:rsid w:val="74053E77"/>
    <w:rsid w:val="744F5002"/>
    <w:rsid w:val="74522D9D"/>
    <w:rsid w:val="74940C67"/>
    <w:rsid w:val="74CE4179"/>
    <w:rsid w:val="74E474F8"/>
    <w:rsid w:val="753D4E5A"/>
    <w:rsid w:val="757F05E4"/>
    <w:rsid w:val="75864A53"/>
    <w:rsid w:val="75DE10B7"/>
    <w:rsid w:val="75E90354"/>
    <w:rsid w:val="7601057E"/>
    <w:rsid w:val="76AA4771"/>
    <w:rsid w:val="76CF5F86"/>
    <w:rsid w:val="774368C5"/>
    <w:rsid w:val="77737259"/>
    <w:rsid w:val="777F5901"/>
    <w:rsid w:val="77BC0F1D"/>
    <w:rsid w:val="78146346"/>
    <w:rsid w:val="78436C2C"/>
    <w:rsid w:val="78DD2BDC"/>
    <w:rsid w:val="79C30024"/>
    <w:rsid w:val="7A0348C4"/>
    <w:rsid w:val="7A291E51"/>
    <w:rsid w:val="7A395266"/>
    <w:rsid w:val="7A480529"/>
    <w:rsid w:val="7A7C3F81"/>
    <w:rsid w:val="7AA06900"/>
    <w:rsid w:val="7ACF0C4A"/>
    <w:rsid w:val="7AD26045"/>
    <w:rsid w:val="7B234AF2"/>
    <w:rsid w:val="7B86755B"/>
    <w:rsid w:val="7B9027AD"/>
    <w:rsid w:val="7BFF692A"/>
    <w:rsid w:val="7C02295A"/>
    <w:rsid w:val="7C8D4919"/>
    <w:rsid w:val="7C947A56"/>
    <w:rsid w:val="7CB53147"/>
    <w:rsid w:val="7D8C4BD1"/>
    <w:rsid w:val="7DA22646"/>
    <w:rsid w:val="7DE669F5"/>
    <w:rsid w:val="7DE95B7F"/>
    <w:rsid w:val="7E1A3F8B"/>
    <w:rsid w:val="7E3E411D"/>
    <w:rsid w:val="7E4B4A8C"/>
    <w:rsid w:val="7F484B27"/>
    <w:rsid w:val="7F547970"/>
    <w:rsid w:val="7FBD3767"/>
    <w:rsid w:val="7FF7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3768</Words>
  <Characters>3931</Characters>
  <Lines>0</Lines>
  <Paragraphs>0</Paragraphs>
  <TotalTime>13</TotalTime>
  <ScaleCrop>false</ScaleCrop>
  <LinksUpToDate>false</LinksUpToDate>
  <CharactersWithSpaces>3995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2021-12-03T06:45:00Z</dcterms:created>
  <dc:creator>@</dc:creator>
  <cp:lastModifiedBy>yqdn</cp:lastModifiedBy>
  <cp:lastPrinted>2022-11-18T00:21:00Z</cp:lastPrinted>
  <dcterms:modified xsi:type="dcterms:W3CDTF">2023-08-30T03:22:50Z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B27E549F3C684EF4AB11B1D890BEEBA0</vt:lpwstr>
  </property>
</Properties>
</file>