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邵东市园林绿化中心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rPr>
        <w:t>整体支出绩效</w:t>
      </w:r>
      <w:r>
        <w:rPr>
          <w:rFonts w:hint="eastAsia" w:ascii="宋体" w:hAnsi="宋体" w:eastAsia="宋体" w:cs="宋体"/>
          <w:sz w:val="44"/>
          <w:szCs w:val="44"/>
          <w:lang w:val="en-US" w:eastAsia="zh-CN"/>
        </w:rPr>
        <w:t>评价</w:t>
      </w:r>
      <w:r>
        <w:rPr>
          <w:rFonts w:hint="eastAsia" w:ascii="宋体" w:hAnsi="宋体" w:eastAsia="宋体" w:cs="宋体"/>
          <w:sz w:val="44"/>
          <w:szCs w:val="44"/>
        </w:rPr>
        <w:t>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val="0"/>
        <w:bidi w:val="0"/>
        <w:snapToGrid/>
        <w:spacing w:line="58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sz w:val="32"/>
          <w:szCs w:val="32"/>
          <w:lang w:eastAsia="zh-CN"/>
        </w:rPr>
        <w:t>邵东市园林绿化中心</w:t>
      </w:r>
      <w:r>
        <w:rPr>
          <w:rFonts w:hint="eastAsia" w:ascii="宋体" w:hAnsi="宋体" w:eastAsia="宋体" w:cs="宋体"/>
          <w:sz w:val="32"/>
          <w:szCs w:val="32"/>
        </w:rPr>
        <w:t>对</w:t>
      </w:r>
      <w:r>
        <w:rPr>
          <w:rFonts w:hint="eastAsia" w:ascii="宋体" w:hAnsi="宋体" w:eastAsia="宋体" w:cs="宋体"/>
          <w:sz w:val="32"/>
          <w:szCs w:val="32"/>
          <w:lang w:eastAsia="zh-CN"/>
        </w:rPr>
        <w:t>2020</w:t>
      </w:r>
      <w:r>
        <w:rPr>
          <w:rFonts w:hint="eastAsia" w:ascii="宋体" w:hAnsi="宋体" w:eastAsia="宋体" w:cs="宋体"/>
          <w:sz w:val="32"/>
          <w:szCs w:val="32"/>
        </w:rPr>
        <w:t>年财政资金整体支出绩效进行了认真自评，</w:t>
      </w:r>
      <w:r>
        <w:rPr>
          <w:rFonts w:hint="eastAsia" w:ascii="宋体" w:hAnsi="宋体" w:eastAsia="宋体" w:cs="宋体"/>
          <w:kern w:val="2"/>
          <w:sz w:val="32"/>
          <w:szCs w:val="32"/>
          <w:lang w:val="en-US" w:eastAsia="zh-CN" w:bidi="ar-SA"/>
        </w:rPr>
        <w:t>从整体情况来看，我局严格按照年初部门预算安排和预算调整进行部门整体支出，资金到位、拨付及时。在支出过程中，能严格遵守各项规章制度。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部门职能职责、机构设置、人员结构、财政收支和固定</w:t>
      </w:r>
      <w:r>
        <w:rPr>
          <w:rFonts w:hint="eastAsia" w:ascii="宋体" w:hAnsi="宋体" w:eastAsia="宋体" w:cs="宋体"/>
          <w:sz w:val="32"/>
          <w:szCs w:val="32"/>
          <w:lang w:val="en-US" w:eastAsia="zh-CN"/>
        </w:rPr>
        <w:t>资产</w:t>
      </w:r>
      <w:r>
        <w:rPr>
          <w:rFonts w:hint="eastAsia" w:ascii="宋体" w:hAnsi="宋体" w:eastAsia="宋体" w:cs="宋体"/>
          <w:sz w:val="32"/>
          <w:szCs w:val="32"/>
        </w:rPr>
        <w:t>情况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eastAsia="zh-CN"/>
        </w:rPr>
        <w:t>）部门职能</w:t>
      </w:r>
      <w:r>
        <w:rPr>
          <w:rFonts w:hint="eastAsia" w:ascii="宋体" w:hAnsi="宋体" w:eastAsia="宋体" w:cs="宋体"/>
          <w:b/>
          <w:bCs/>
          <w:sz w:val="32"/>
          <w:szCs w:val="32"/>
          <w:lang w:val="en-US" w:eastAsia="zh-CN"/>
        </w:rPr>
        <w:t>职责</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1、参与编制本级城市绿化规划、并督促落实。</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2、参与城市绿化工作设计方案的审查。</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3、负责督查单位庭院的绿化工作。</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4、负责园林绿化的宣传和培训工作</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5、负责城市风景园林的养护和管理工作</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6、负责对城市公共绿地的养护和管理</w:t>
      </w:r>
    </w:p>
    <w:p>
      <w:pPr>
        <w:numPr>
          <w:ilvl w:val="0"/>
          <w:numId w:val="0"/>
        </w:numPr>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val="en-US" w:eastAsia="zh-CN"/>
        </w:rPr>
        <w:t>7、负责防范城市园林绿地损毁行为的巡查及损毁后的追缴赔偿和补植绿化工作。</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（二）机构设置和人员机构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邵东市园林绿化中心为</w:t>
      </w:r>
      <w:r>
        <w:rPr>
          <w:rFonts w:hint="eastAsia" w:ascii="宋体" w:hAnsi="宋体" w:eastAsia="宋体" w:cs="宋体"/>
          <w:sz w:val="32"/>
          <w:szCs w:val="32"/>
        </w:rPr>
        <w:t>县财政全额拨款正股级事业单位</w:t>
      </w:r>
      <w:r>
        <w:rPr>
          <w:rFonts w:hint="eastAsia" w:ascii="宋体" w:hAnsi="宋体" w:eastAsia="宋体" w:cs="宋体"/>
          <w:sz w:val="32"/>
          <w:szCs w:val="32"/>
          <w:lang w:val="en-US" w:eastAsia="zh-CN"/>
        </w:rPr>
        <w:t>，全额拨款事业编制为4名，在职人员4名，其中主任1名，副主任1名。根据以上职责和三定方案所设编制，内设</w:t>
      </w:r>
      <w:r>
        <w:rPr>
          <w:rFonts w:hint="eastAsia" w:ascii="宋体" w:hAnsi="宋体" w:eastAsia="宋体" w:cs="宋体"/>
          <w:sz w:val="32"/>
          <w:szCs w:val="32"/>
          <w:lang w:eastAsia="zh-CN"/>
        </w:rPr>
        <w:t>办公室和</w:t>
      </w:r>
      <w:r>
        <w:rPr>
          <w:rFonts w:hint="eastAsia" w:ascii="宋体" w:hAnsi="宋体" w:eastAsia="宋体" w:cs="宋体"/>
          <w:color w:val="333333"/>
          <w:sz w:val="32"/>
          <w:szCs w:val="32"/>
        </w:rPr>
        <w:t>监察股</w:t>
      </w:r>
      <w:r>
        <w:rPr>
          <w:rFonts w:hint="eastAsia" w:ascii="宋体" w:hAnsi="宋体" w:eastAsia="宋体" w:cs="宋体"/>
          <w:sz w:val="32"/>
          <w:szCs w:val="32"/>
          <w:lang w:val="en-US" w:eastAsia="zh-CN"/>
        </w:rPr>
        <w:t>，具体负责宣传、巡查、养护、补植及防治病虫害等管理城区园林、绿地及绿化带的绿化美化业务工作，以及文电处理、政务公开、文书档案、信访维稳、计划生育、文明卫生、安全保卫、公务接待、物品购买、考核评比等日常工作。</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（三）财政收支和固定资产情况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2020年财政预算拨款收入82.63万元，其中一般公共预算财政拨款收入82.63万元。2020年财政预算拨款支出82.63万元，其中一般公共预算财政拨款支出82.63万元。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2020年初固定资产总额为2.6328万元，2020年未固定资产总额为2.6328万元，年度无增加。</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单位整体支出绩效情况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t>（一）“三公经费”情况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2020年“三公经费”年初预算数0.48万元，决算数0.14万元，完成预算的29.17%，比上年增加0.01万元。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（二）预算管理指标</w:t>
      </w:r>
    </w:p>
    <w:p>
      <w:pPr>
        <w:pStyle w:val="8"/>
        <w:ind w:firstLine="640" w:firstLineChars="200"/>
        <w:rPr>
          <w:rFonts w:ascii="宋体" w:hAnsi="宋体" w:eastAsia="宋体"/>
          <w:sz w:val="32"/>
          <w:szCs w:val="32"/>
        </w:rPr>
      </w:pPr>
      <w:r>
        <w:rPr>
          <w:rFonts w:hint="eastAsia" w:ascii="宋体" w:hAnsi="宋体" w:eastAsia="宋体" w:cs="宋体"/>
          <w:sz w:val="32"/>
          <w:szCs w:val="32"/>
          <w:lang w:val="en-US" w:eastAsia="zh-CN"/>
        </w:rPr>
        <w:t>2020年度基本支出82.63万元，其中人员经费39.66万元，</w:t>
      </w:r>
      <w:r>
        <w:rPr>
          <w:rFonts w:hint="eastAsia" w:ascii="宋体" w:hAnsi="宋体" w:eastAsia="宋体"/>
          <w:sz w:val="32"/>
          <w:szCs w:val="32"/>
        </w:rPr>
        <w:t>占基本支出的</w:t>
      </w:r>
      <w:r>
        <w:rPr>
          <w:rFonts w:hint="eastAsia" w:ascii="宋体" w:hAnsi="宋体" w:eastAsia="宋体"/>
          <w:sz w:val="32"/>
          <w:szCs w:val="32"/>
          <w:lang w:val="en-US" w:eastAsia="zh-CN"/>
        </w:rPr>
        <w:t>48</w:t>
      </w:r>
      <w:r>
        <w:rPr>
          <w:rFonts w:hint="eastAsia" w:ascii="宋体" w:hAnsi="宋体" w:eastAsia="宋体"/>
          <w:sz w:val="32"/>
          <w:szCs w:val="32"/>
        </w:rPr>
        <w:t>%,主要包括基本工资、伙食补助费、绩效工资、机关事业单位基本养老保险缴费、职工基本医疗保险缴费、医疗费、其他社会保障缴费、其他工资福利支出、生活补助等；公用经费</w:t>
      </w:r>
      <w:r>
        <w:rPr>
          <w:rFonts w:hint="eastAsia" w:ascii="宋体" w:hAnsi="宋体" w:eastAsia="宋体"/>
          <w:sz w:val="32"/>
          <w:szCs w:val="32"/>
          <w:lang w:val="en-US" w:eastAsia="zh-CN"/>
        </w:rPr>
        <w:t>42.97</w:t>
      </w:r>
      <w:r>
        <w:rPr>
          <w:rFonts w:hint="eastAsia" w:ascii="宋体" w:hAnsi="宋体" w:eastAsia="宋体"/>
          <w:sz w:val="32"/>
          <w:szCs w:val="32"/>
        </w:rPr>
        <w:t>万元，占基本支出的</w:t>
      </w:r>
      <w:r>
        <w:rPr>
          <w:rFonts w:hint="eastAsia" w:ascii="宋体" w:hAnsi="宋体" w:eastAsia="宋体"/>
          <w:sz w:val="32"/>
          <w:szCs w:val="32"/>
          <w:lang w:val="en-US" w:eastAsia="zh-CN"/>
        </w:rPr>
        <w:t>52</w:t>
      </w:r>
      <w:r>
        <w:rPr>
          <w:rFonts w:hint="eastAsia" w:ascii="宋体" w:hAnsi="宋体" w:eastAsia="宋体"/>
          <w:sz w:val="32"/>
          <w:szCs w:val="32"/>
        </w:rPr>
        <w:t>%，主要包括办公费、印刷费、水费、电费、邮电费、物业管理费、差旅费、维修（护）费、公务接待费、专用材料费、劳务费、委托业务费、工会经费、其他交通费用、其他商品和服务支出等。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（三）管理制度健全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1、严格执行财务规章制度。我中心严格执行《邵东县党政机关国内公务接待管理办法》、《邵东县党政机关差旅费管理办法》、《关于明确邵东县党政机关公务活动用餐有关事项的通知》等。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2、加强内部控制建设。我中心根据《行政事业单位内部控制规范》的要求，制定了《邵东市园林绿化中心内部控制手册》并严格执行，保障各项工作规范高效运行。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3、认真落实部门预决算公开工作。按照统一要求部署，我局在政府门户网站及时公开了2020年部门预决算，取得良好的社会反响。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val="0"/>
          <w:bCs w:val="0"/>
          <w:snapToGrid w:val="0"/>
          <w:sz w:val="32"/>
          <w:szCs w:val="32"/>
          <w:u w:val="none" w:color="auto"/>
        </w:rPr>
      </w:pPr>
      <w:r>
        <w:rPr>
          <w:rFonts w:hint="eastAsia" w:ascii="宋体" w:hAnsi="宋体" w:eastAsia="宋体" w:cs="宋体"/>
          <w:b/>
          <w:bCs/>
          <w:sz w:val="32"/>
          <w:szCs w:val="32"/>
          <w:lang w:val="en-US" w:eastAsia="zh-CN"/>
        </w:rPr>
        <w:t>（四）工作开展及社会效益</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960" w:firstLineChars="300"/>
        <w:jc w:val="both"/>
        <w:textAlignment w:val="auto"/>
        <w:rPr>
          <w:rFonts w:hint="eastAsia" w:ascii="宋体" w:hAnsi="宋体" w:eastAsia="宋体" w:cs="宋体"/>
          <w:b/>
          <w:bCs/>
          <w:snapToGrid w:val="0"/>
          <w:kern w:val="0"/>
          <w:sz w:val="32"/>
          <w:szCs w:val="32"/>
          <w:u w:val="none" w:color="auto"/>
          <w:lang w:val="en-US" w:eastAsia="zh-CN" w:bidi="ar-SA"/>
        </w:rPr>
      </w:pPr>
      <w:r>
        <w:rPr>
          <w:rFonts w:hint="eastAsia" w:ascii="宋体" w:hAnsi="宋体" w:eastAsia="宋体" w:cs="宋体"/>
          <w:sz w:val="32"/>
          <w:szCs w:val="32"/>
          <w:lang w:val="en-US" w:eastAsia="zh-CN"/>
        </w:rPr>
        <w:t>1、</w:t>
      </w:r>
      <w:r>
        <w:rPr>
          <w:rFonts w:hint="eastAsia" w:ascii="宋体" w:hAnsi="宋体" w:eastAsia="宋体" w:cs="宋体"/>
          <w:b/>
          <w:bCs/>
          <w:snapToGrid w:val="0"/>
          <w:kern w:val="0"/>
          <w:sz w:val="32"/>
          <w:szCs w:val="32"/>
          <w:u w:val="none" w:color="auto"/>
          <w:lang w:val="en-US" w:eastAsia="zh-CN" w:bidi="ar-SA"/>
        </w:rPr>
        <w:t>加强城区绿化的养护、巡查、宣传和管理工作，城区环境更加美丽。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宋体" w:hAnsi="宋体" w:eastAsia="宋体" w:cs="宋体"/>
          <w:b/>
          <w:snapToGrid w:val="0"/>
          <w:sz w:val="32"/>
          <w:szCs w:val="32"/>
          <w:u w:val="none" w:color="auto"/>
          <w:lang w:eastAsia="zh-CN"/>
        </w:rPr>
      </w:pPr>
      <w:r>
        <w:rPr>
          <w:rFonts w:hint="eastAsia" w:ascii="宋体" w:hAnsi="宋体" w:eastAsia="宋体" w:cs="宋体"/>
          <w:sz w:val="32"/>
          <w:szCs w:val="32"/>
          <w:lang w:val="en-US" w:eastAsia="zh-CN"/>
        </w:rPr>
        <w:t>我中心按照住建局和创森办的工作任务和要求，认真扎实做好城区花坛、广场、道路的绿化美化和创森工作，保质保量完成了城区的美化任务和创森任务。2020年全年补栽苗木3000余株；</w:t>
      </w:r>
      <w:r>
        <w:rPr>
          <w:rFonts w:hint="eastAsia" w:ascii="宋体" w:hAnsi="宋体" w:eastAsia="宋体" w:cs="宋体"/>
          <w:snapToGrid w:val="0"/>
          <w:kern w:val="0"/>
          <w:sz w:val="32"/>
          <w:szCs w:val="32"/>
          <w:u w:val="none" w:color="auto"/>
          <w:lang w:eastAsia="zh-CN"/>
        </w:rPr>
        <w:t>完成对城区花坛及百富广场绿化修剪、锄草、病虫防治等养护工作；完成对新铺台花坛、港龙花坛、泉水花坛、民富路三角花坛的补植工作；对辖区内人行道树木进行修枝整形、病虫害防治等工作。加强巡查力度，切实保护绿化建设成效；</w:t>
      </w:r>
      <w:r>
        <w:rPr>
          <w:rFonts w:hint="eastAsia" w:ascii="宋体" w:hAnsi="宋体" w:eastAsia="宋体" w:cs="宋体"/>
          <w:snapToGrid w:val="0"/>
          <w:kern w:val="0"/>
          <w:sz w:val="32"/>
          <w:szCs w:val="32"/>
          <w:u w:val="none" w:color="auto"/>
        </w:rPr>
        <w:t>加大爱绿护绿宣传力度，市民的爱绿护绿意识显著提高，任意损绿现象明显减少</w:t>
      </w:r>
      <w:r>
        <w:rPr>
          <w:rFonts w:hint="eastAsia" w:ascii="宋体" w:hAnsi="宋体" w:eastAsia="宋体" w:cs="宋体"/>
          <w:snapToGrid w:val="0"/>
          <w:kern w:val="0"/>
          <w:sz w:val="32"/>
          <w:szCs w:val="32"/>
          <w:u w:val="none" w:color="auto"/>
          <w:lang w:eastAsia="zh-CN"/>
        </w:rPr>
        <w:t>。</w:t>
      </w:r>
    </w:p>
    <w:p>
      <w:pPr>
        <w:keepNext w:val="0"/>
        <w:keepLines w:val="0"/>
        <w:pageBreakBefore w:val="0"/>
        <w:numPr>
          <w:ilvl w:val="0"/>
          <w:numId w:val="2"/>
        </w:numPr>
        <w:kinsoku/>
        <w:wordWrap/>
        <w:overflowPunct/>
        <w:topLinePunct w:val="0"/>
        <w:autoSpaceDE/>
        <w:bidi w:val="0"/>
        <w:adjustRightInd/>
        <w:snapToGrid/>
        <w:spacing w:line="240" w:lineRule="auto"/>
        <w:ind w:left="960" w:leftChars="0" w:firstLine="0" w:firstLineChars="0"/>
        <w:textAlignment w:val="auto"/>
        <w:rPr>
          <w:rFonts w:hint="eastAsia" w:ascii="宋体" w:hAnsi="宋体" w:eastAsia="宋体" w:cs="宋体"/>
          <w:snapToGrid w:val="0"/>
          <w:kern w:val="2"/>
          <w:sz w:val="32"/>
          <w:szCs w:val="32"/>
          <w:u w:val="none" w:color="auto"/>
          <w:lang w:val="en-US" w:eastAsia="zh-CN" w:bidi="ar-SA"/>
        </w:rPr>
      </w:pPr>
      <w:r>
        <w:rPr>
          <w:rFonts w:hint="eastAsia" w:ascii="宋体" w:hAnsi="宋体" w:eastAsia="宋体" w:cs="宋体"/>
          <w:b/>
          <w:bCs/>
          <w:snapToGrid w:val="0"/>
          <w:kern w:val="0"/>
          <w:sz w:val="32"/>
          <w:szCs w:val="32"/>
          <w:u w:val="none" w:color="auto"/>
          <w:lang w:val="en-US" w:eastAsia="zh-CN" w:bidi="ar-SA"/>
        </w:rPr>
        <w:t>认真做好日常工作，单位管理有序。</w:t>
      </w:r>
    </w:p>
    <w:p>
      <w:pPr>
        <w:keepNext w:val="0"/>
        <w:keepLines w:val="0"/>
        <w:pageBreakBefore w:val="0"/>
        <w:numPr>
          <w:ilvl w:val="0"/>
          <w:numId w:val="0"/>
        </w:numPr>
        <w:kinsoku/>
        <w:wordWrap/>
        <w:overflowPunct/>
        <w:topLinePunct w:val="0"/>
        <w:autoSpaceDE/>
        <w:bidi w:val="0"/>
        <w:adjustRightInd/>
        <w:snapToGrid/>
        <w:spacing w:line="240" w:lineRule="auto"/>
        <w:ind w:firstLine="960" w:firstLineChars="300"/>
        <w:textAlignment w:val="auto"/>
        <w:rPr>
          <w:rFonts w:hint="eastAsia" w:ascii="宋体" w:hAnsi="宋体" w:eastAsia="宋体" w:cs="宋体"/>
          <w:snapToGrid w:val="0"/>
          <w:kern w:val="2"/>
          <w:sz w:val="32"/>
          <w:szCs w:val="32"/>
          <w:u w:val="none" w:color="auto"/>
          <w:lang w:val="en-US" w:eastAsia="zh-CN" w:bidi="ar-SA"/>
        </w:rPr>
      </w:pPr>
      <w:r>
        <w:rPr>
          <w:rFonts w:hint="eastAsia" w:ascii="宋体" w:hAnsi="宋体" w:eastAsia="宋体" w:cs="宋体"/>
          <w:snapToGrid w:val="0"/>
          <w:kern w:val="2"/>
          <w:sz w:val="32"/>
          <w:szCs w:val="32"/>
          <w:u w:val="none" w:color="auto"/>
          <w:lang w:val="en-US" w:eastAsia="zh-CN" w:bidi="ar-SA"/>
        </w:rPr>
        <w:t>严格执行政府有关文件精神，严控三公经费，严格财务管理，认真做好计生、信访维稳、党建等各项日常工作。</w:t>
      </w:r>
    </w:p>
    <w:p>
      <w:pPr>
        <w:keepNext w:val="0"/>
        <w:keepLines w:val="0"/>
        <w:pageBreakBefore w:val="0"/>
        <w:kinsoku/>
        <w:wordWrap/>
        <w:overflowPunct/>
        <w:topLinePunct w:val="0"/>
        <w:autoSpaceDE/>
        <w:bidi w:val="0"/>
        <w:adjustRightInd/>
        <w:snapToGrid/>
        <w:spacing w:line="240" w:lineRule="auto"/>
        <w:ind w:right="0" w:rightChars="0" w:firstLine="320" w:firstLineChars="100"/>
        <w:textAlignment w:val="auto"/>
        <w:rPr>
          <w:rFonts w:hint="eastAsia" w:ascii="宋体" w:hAnsi="宋体" w:eastAsia="宋体" w:cs="宋体"/>
          <w:b w:val="0"/>
          <w:bCs/>
          <w:snapToGrid w:val="0"/>
          <w:sz w:val="32"/>
          <w:szCs w:val="32"/>
          <w:u w:val="none" w:color="auto"/>
        </w:rPr>
      </w:pPr>
      <w:r>
        <w:rPr>
          <w:rFonts w:hint="eastAsia" w:ascii="宋体" w:hAnsi="宋体" w:eastAsia="宋体" w:cs="宋体"/>
          <w:b w:val="0"/>
          <w:bCs/>
          <w:snapToGrid w:val="0"/>
          <w:sz w:val="32"/>
          <w:szCs w:val="32"/>
          <w:u w:val="none" w:color="auto"/>
          <w:lang w:val="en-US" w:eastAsia="zh-CN"/>
        </w:rPr>
        <w:t>三、</w:t>
      </w:r>
      <w:r>
        <w:rPr>
          <w:rFonts w:hint="eastAsia" w:ascii="宋体" w:hAnsi="宋体" w:eastAsia="宋体" w:cs="宋体"/>
          <w:b w:val="0"/>
          <w:bCs/>
          <w:snapToGrid w:val="0"/>
          <w:sz w:val="32"/>
          <w:szCs w:val="32"/>
          <w:u w:val="none" w:color="auto"/>
        </w:rPr>
        <w:t>存在的</w:t>
      </w:r>
      <w:r>
        <w:rPr>
          <w:rFonts w:hint="eastAsia" w:ascii="宋体" w:hAnsi="宋体" w:eastAsia="宋体" w:cs="宋体"/>
          <w:b w:val="0"/>
          <w:bCs/>
          <w:snapToGrid w:val="0"/>
          <w:sz w:val="32"/>
          <w:szCs w:val="32"/>
          <w:u w:val="none" w:color="auto"/>
          <w:lang w:eastAsia="zh-CN"/>
        </w:rPr>
        <w:t>困难和</w:t>
      </w:r>
      <w:r>
        <w:rPr>
          <w:rFonts w:hint="eastAsia" w:ascii="宋体" w:hAnsi="宋体" w:eastAsia="宋体" w:cs="宋体"/>
          <w:b w:val="0"/>
          <w:bCs/>
          <w:snapToGrid w:val="0"/>
          <w:sz w:val="32"/>
          <w:szCs w:val="32"/>
          <w:u w:val="none" w:color="auto"/>
        </w:rPr>
        <w:t>问题</w:t>
      </w:r>
    </w:p>
    <w:p>
      <w:pPr>
        <w:keepNext w:val="0"/>
        <w:keepLines w:val="0"/>
        <w:pageBreakBefore w:val="0"/>
        <w:kinsoku/>
        <w:wordWrap/>
        <w:overflowPunct/>
        <w:topLinePunct w:val="0"/>
        <w:autoSpaceDE/>
        <w:bidi w:val="0"/>
        <w:adjustRightInd/>
        <w:snapToGrid/>
        <w:spacing w:line="240" w:lineRule="auto"/>
        <w:ind w:left="0" w:leftChars="0" w:right="0" w:rightChars="0" w:firstLine="640" w:firstLineChars="200"/>
        <w:textAlignment w:val="auto"/>
        <w:rPr>
          <w:rFonts w:hint="eastAsia" w:ascii="宋体" w:hAnsi="宋体" w:eastAsia="宋体" w:cs="宋体"/>
          <w:snapToGrid w:val="0"/>
          <w:sz w:val="32"/>
          <w:szCs w:val="32"/>
          <w:u w:val="none" w:color="auto"/>
        </w:rPr>
      </w:pPr>
      <w:r>
        <w:rPr>
          <w:rFonts w:hint="eastAsia" w:ascii="宋体" w:hAnsi="宋体" w:eastAsia="宋体" w:cs="宋体"/>
          <w:snapToGrid w:val="0"/>
          <w:kern w:val="2"/>
          <w:sz w:val="32"/>
          <w:szCs w:val="32"/>
          <w:u w:val="none" w:color="auto"/>
          <w:lang w:val="en-US" w:eastAsia="zh-CN" w:bidi="ar-SA"/>
        </w:rPr>
        <w:t>2020年园林绿化</w:t>
      </w:r>
      <w:r>
        <w:rPr>
          <w:rFonts w:hint="eastAsia" w:ascii="宋体" w:hAnsi="宋体" w:eastAsia="宋体" w:cs="宋体"/>
          <w:snapToGrid w:val="0"/>
          <w:sz w:val="32"/>
          <w:szCs w:val="32"/>
          <w:u w:val="none" w:color="auto"/>
        </w:rPr>
        <w:t>工作</w:t>
      </w:r>
      <w:r>
        <w:rPr>
          <w:rFonts w:hint="eastAsia" w:ascii="宋体" w:hAnsi="宋体" w:eastAsia="宋体" w:cs="宋体"/>
          <w:snapToGrid w:val="0"/>
          <w:sz w:val="32"/>
          <w:szCs w:val="32"/>
          <w:u w:val="none" w:color="auto"/>
          <w:lang w:eastAsia="zh-CN"/>
        </w:rPr>
        <w:t>取得了很大的成绩，但</w:t>
      </w:r>
      <w:r>
        <w:rPr>
          <w:rFonts w:hint="eastAsia" w:ascii="宋体" w:hAnsi="宋体" w:eastAsia="宋体" w:cs="宋体"/>
          <w:snapToGrid w:val="0"/>
          <w:sz w:val="32"/>
          <w:szCs w:val="32"/>
          <w:u w:val="none" w:color="auto"/>
        </w:rPr>
        <w:t>还</w:t>
      </w:r>
      <w:r>
        <w:rPr>
          <w:rFonts w:hint="eastAsia" w:ascii="宋体" w:hAnsi="宋体" w:eastAsia="宋体" w:cs="宋体"/>
          <w:snapToGrid w:val="0"/>
          <w:sz w:val="32"/>
          <w:szCs w:val="32"/>
          <w:u w:val="none" w:color="auto"/>
          <w:lang w:eastAsia="zh-CN"/>
        </w:rPr>
        <w:t>有些困难和问题很难解决</w:t>
      </w:r>
      <w:r>
        <w:rPr>
          <w:rFonts w:hint="eastAsia" w:ascii="宋体" w:hAnsi="宋体" w:eastAsia="宋体" w:cs="宋体"/>
          <w:snapToGrid w:val="0"/>
          <w:sz w:val="32"/>
          <w:szCs w:val="32"/>
          <w:u w:val="none" w:color="auto"/>
        </w:rPr>
        <w:t>。</w:t>
      </w:r>
      <w:r>
        <w:rPr>
          <w:rFonts w:hint="eastAsia" w:ascii="宋体" w:hAnsi="宋体" w:eastAsia="宋体" w:cs="宋体"/>
          <w:snapToGrid w:val="0"/>
          <w:sz w:val="32"/>
          <w:szCs w:val="32"/>
          <w:u w:val="none" w:color="auto"/>
          <w:lang w:eastAsia="zh-CN"/>
        </w:rPr>
        <w:t>一是我中心无执法权，导致对损害</w:t>
      </w:r>
      <w:r>
        <w:rPr>
          <w:rFonts w:hint="eastAsia" w:ascii="宋体" w:hAnsi="宋体" w:eastAsia="宋体" w:cs="宋体"/>
          <w:snapToGrid w:val="0"/>
          <w:sz w:val="32"/>
          <w:szCs w:val="32"/>
          <w:u w:val="none" w:color="auto"/>
        </w:rPr>
        <w:t>绿化</w:t>
      </w:r>
      <w:r>
        <w:rPr>
          <w:rFonts w:hint="eastAsia" w:ascii="宋体" w:hAnsi="宋体" w:eastAsia="宋体" w:cs="宋体"/>
          <w:snapToGrid w:val="0"/>
          <w:sz w:val="32"/>
          <w:szCs w:val="32"/>
          <w:u w:val="none" w:color="auto"/>
          <w:lang w:eastAsia="zh-CN"/>
        </w:rPr>
        <w:t>的行为无法有效阻止和打击，只能靠加大绿化宣传力度，提高市民爱绿护绿意识，爱护花草树木。二是资金严重不足，人手短缺，对花草树木的害虫防治、花坛养护和苗木的补植不能及时有效实施到位，对绿化的巡查和管理工作有时难以及时跟进。</w:t>
      </w:r>
    </w:p>
    <w:p>
      <w:pPr>
        <w:bidi w:val="0"/>
        <w:rPr>
          <w:rFonts w:hint="eastAsia" w:ascii="宋体" w:hAnsi="宋体" w:eastAsia="宋体" w:cs="宋体"/>
          <w:kern w:val="2"/>
          <w:sz w:val="32"/>
          <w:szCs w:val="32"/>
          <w:lang w:val="en-US" w:eastAsia="zh-CN" w:bidi="ar-SA"/>
        </w:rPr>
      </w:pPr>
    </w:p>
    <w:p>
      <w:pPr>
        <w:tabs>
          <w:tab w:val="left" w:pos="4738"/>
        </w:tabs>
        <w:bidi w:val="0"/>
        <w:ind w:firstLine="3520" w:firstLineChars="11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邵东市园林绿化中心                                                     </w:t>
      </w:r>
    </w:p>
    <w:sectPr>
      <w:headerReference r:id="rId3" w:type="default"/>
      <w:footerReference r:id="rId4" w:type="default"/>
      <w:pgSz w:w="11906" w:h="16838"/>
      <w:pgMar w:top="1440" w:right="2030" w:bottom="1440" w:left="203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1A2F1"/>
    <w:multiLevelType w:val="singleLevel"/>
    <w:tmpl w:val="2BD1A2F1"/>
    <w:lvl w:ilvl="0" w:tentative="0">
      <w:start w:val="2"/>
      <w:numFmt w:val="chineseCounting"/>
      <w:suff w:val="nothing"/>
      <w:lvlText w:val="%1、"/>
      <w:lvlJc w:val="left"/>
      <w:rPr>
        <w:rFonts w:hint="eastAsia"/>
      </w:rPr>
    </w:lvl>
  </w:abstractNum>
  <w:abstractNum w:abstractNumId="1">
    <w:nsid w:val="5F5A597C"/>
    <w:multiLevelType w:val="singleLevel"/>
    <w:tmpl w:val="5F5A597C"/>
    <w:lvl w:ilvl="0" w:tentative="0">
      <w:start w:val="2"/>
      <w:numFmt w:val="decimal"/>
      <w:suff w:val="nothing"/>
      <w:lvlText w:val="%1、"/>
      <w:lvlJc w:val="left"/>
      <w:pPr>
        <w:ind w:left="9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6019E"/>
    <w:rsid w:val="008C41A2"/>
    <w:rsid w:val="09842F9B"/>
    <w:rsid w:val="09C03E27"/>
    <w:rsid w:val="0BF05790"/>
    <w:rsid w:val="0C921ECC"/>
    <w:rsid w:val="0CFD3CBC"/>
    <w:rsid w:val="14CE54EA"/>
    <w:rsid w:val="182E4E9B"/>
    <w:rsid w:val="19992C84"/>
    <w:rsid w:val="1D1D6DA7"/>
    <w:rsid w:val="1E503BF8"/>
    <w:rsid w:val="23460FA9"/>
    <w:rsid w:val="26417FF4"/>
    <w:rsid w:val="27BA4CE4"/>
    <w:rsid w:val="2B097F1A"/>
    <w:rsid w:val="33A75C78"/>
    <w:rsid w:val="35A76ED3"/>
    <w:rsid w:val="3736019E"/>
    <w:rsid w:val="3A8F40D8"/>
    <w:rsid w:val="3C036402"/>
    <w:rsid w:val="3EBA6B78"/>
    <w:rsid w:val="3F5B48C1"/>
    <w:rsid w:val="401A02FC"/>
    <w:rsid w:val="42DD6DB1"/>
    <w:rsid w:val="4A3D4651"/>
    <w:rsid w:val="4BB7785E"/>
    <w:rsid w:val="4D500725"/>
    <w:rsid w:val="4DE87E98"/>
    <w:rsid w:val="58095756"/>
    <w:rsid w:val="59E904BE"/>
    <w:rsid w:val="5C217AD9"/>
    <w:rsid w:val="5F362434"/>
    <w:rsid w:val="61171111"/>
    <w:rsid w:val="61477135"/>
    <w:rsid w:val="633C1557"/>
    <w:rsid w:val="65F36664"/>
    <w:rsid w:val="662C6D37"/>
    <w:rsid w:val="69804A39"/>
    <w:rsid w:val="69A71305"/>
    <w:rsid w:val="6ADB03BB"/>
    <w:rsid w:val="6BE24C84"/>
    <w:rsid w:val="6D8577D1"/>
    <w:rsid w:val="6E0001E8"/>
    <w:rsid w:val="6F87713F"/>
    <w:rsid w:val="705B2A15"/>
    <w:rsid w:val="7AB6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qFormat/>
    <w:uiPriority w:val="0"/>
    <w:pPr>
      <w:widowControl/>
    </w:pPr>
    <w:rPr>
      <w:rFonts w:ascii="Times New Roman" w:eastAsia="宋体"/>
      <w:kern w:val="0"/>
      <w:sz w:val="21"/>
      <w:szCs w:val="21"/>
    </w:r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1606</Words>
  <Characters>1696</Characters>
  <Lines>0</Lines>
  <Paragraphs>0</Paragraphs>
  <TotalTime>1</TotalTime>
  <ScaleCrop>false</ScaleCrop>
  <LinksUpToDate>false</LinksUpToDate>
  <CharactersWithSpaces>1750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2019-11-07T00:49:00Z</dcterms:created>
  <dc:creator>Administrator</dc:creator>
  <cp:lastModifiedBy>sdczj1232</cp:lastModifiedBy>
  <cp:lastPrinted>2020-10-16T03:36:00Z</cp:lastPrinted>
  <dcterms:modified xsi:type="dcterms:W3CDTF">2021-09-27T09:10:40Z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08329478785C4A2A855F3FDFE64B83AB</vt:lpwstr>
  </property>
</Properties>
</file>