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C6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84" w:afterAutospacing="0" w:line="576" w:lineRule="atLeast"/>
        <w:ind w:left="0" w:righ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i w:val="0"/>
          <w:iCs w:val="0"/>
          <w:caps w:val="0"/>
          <w:color w:val="auto"/>
          <w:spacing w:val="0"/>
          <w:sz w:val="27"/>
          <w:szCs w:val="27"/>
          <w:shd w:val="clear" w:fill="FFFFFF"/>
        </w:rPr>
        <w:t>　</w:t>
      </w:r>
      <w:r>
        <w:rPr>
          <w:rFonts w:hint="eastAsia" w:ascii="微软雅黑" w:hAnsi="微软雅黑" w:eastAsia="微软雅黑" w:cs="微软雅黑"/>
          <w:b/>
          <w:bCs/>
          <w:i w:val="0"/>
          <w:iCs w:val="0"/>
          <w:caps w:val="0"/>
          <w:color w:val="auto"/>
          <w:spacing w:val="0"/>
          <w:sz w:val="36"/>
          <w:szCs w:val="36"/>
          <w:shd w:val="clear" w:fill="FFFFFF"/>
        </w:rPr>
        <w:t>202</w:t>
      </w:r>
      <w:r>
        <w:rPr>
          <w:rFonts w:hint="eastAsia" w:ascii="微软雅黑" w:hAnsi="微软雅黑" w:eastAsia="微软雅黑" w:cs="微软雅黑"/>
          <w:b/>
          <w:bCs/>
          <w:i w:val="0"/>
          <w:iCs w:val="0"/>
          <w:caps w:val="0"/>
          <w:color w:val="auto"/>
          <w:spacing w:val="0"/>
          <w:sz w:val="36"/>
          <w:szCs w:val="36"/>
          <w:shd w:val="clear" w:fill="FFFFFF"/>
          <w:lang w:val="en-US" w:eastAsia="zh-CN"/>
        </w:rPr>
        <w:t>4</w:t>
      </w:r>
      <w:r>
        <w:rPr>
          <w:rFonts w:hint="eastAsia" w:ascii="微软雅黑" w:hAnsi="微软雅黑" w:eastAsia="微软雅黑" w:cs="微软雅黑"/>
          <w:b/>
          <w:bCs/>
          <w:i w:val="0"/>
          <w:iCs w:val="0"/>
          <w:caps w:val="0"/>
          <w:color w:val="auto"/>
          <w:spacing w:val="0"/>
          <w:sz w:val="36"/>
          <w:szCs w:val="36"/>
          <w:shd w:val="clear" w:fill="FFFFFF"/>
        </w:rPr>
        <w:t>年</w:t>
      </w:r>
      <w:r>
        <w:rPr>
          <w:rFonts w:hint="eastAsia" w:ascii="微软雅黑" w:hAnsi="微软雅黑" w:eastAsia="微软雅黑" w:cs="微软雅黑"/>
          <w:b/>
          <w:bCs/>
          <w:i w:val="0"/>
          <w:iCs w:val="0"/>
          <w:caps w:val="0"/>
          <w:color w:val="auto"/>
          <w:spacing w:val="0"/>
          <w:sz w:val="36"/>
          <w:szCs w:val="36"/>
          <w:shd w:val="clear" w:fill="FFFFFF"/>
          <w:lang w:eastAsia="zh-CN"/>
        </w:rPr>
        <w:t>邵东市</w:t>
      </w:r>
      <w:r>
        <w:rPr>
          <w:rFonts w:hint="eastAsia" w:ascii="微软雅黑" w:hAnsi="微软雅黑" w:eastAsia="微软雅黑" w:cs="微软雅黑"/>
          <w:b/>
          <w:bCs/>
          <w:i w:val="0"/>
          <w:iCs w:val="0"/>
          <w:caps w:val="0"/>
          <w:color w:val="auto"/>
          <w:spacing w:val="0"/>
          <w:sz w:val="36"/>
          <w:szCs w:val="36"/>
          <w:shd w:val="clear" w:fill="FFFFFF"/>
        </w:rPr>
        <w:t>统计局部门整体支出绩效评价报告</w:t>
      </w:r>
    </w:p>
    <w:p w14:paraId="71BF0B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auto"/>
          <w:spacing w:val="0"/>
          <w:sz w:val="27"/>
          <w:szCs w:val="27"/>
          <w:shd w:val="clear" w:fill="FFFFFF"/>
        </w:rPr>
      </w:pPr>
    </w:p>
    <w:p w14:paraId="5CCA9A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一、基本情况</w:t>
      </w:r>
    </w:p>
    <w:p w14:paraId="3DFA2C6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（一）部门整体支出概况。202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统计局机关各项收入决算数合计</w:t>
      </w:r>
      <w:r>
        <w:rPr>
          <w:rFonts w:hint="eastAsia" w:ascii="仿宋_GB2312" w:hAnsi="仿宋_GB2312" w:eastAsia="仿宋_GB2312" w:cs="仿宋_GB2312"/>
          <w:i w:val="0"/>
          <w:iCs w:val="0"/>
          <w:caps w:val="0"/>
          <w:color w:val="auto"/>
          <w:spacing w:val="0"/>
          <w:sz w:val="32"/>
          <w:szCs w:val="32"/>
          <w:shd w:val="clear" w:fill="FFFFFF"/>
          <w:lang w:val="en-US" w:eastAsia="zh-CN"/>
        </w:rPr>
        <w:t>1104.09</w:t>
      </w:r>
      <w:r>
        <w:rPr>
          <w:rFonts w:hint="eastAsia" w:ascii="仿宋_GB2312" w:hAnsi="仿宋_GB2312" w:eastAsia="仿宋_GB2312" w:cs="仿宋_GB2312"/>
          <w:i w:val="0"/>
          <w:iCs w:val="0"/>
          <w:caps w:val="0"/>
          <w:color w:val="auto"/>
          <w:spacing w:val="0"/>
          <w:sz w:val="32"/>
          <w:szCs w:val="32"/>
          <w:shd w:val="clear" w:fill="FFFFFF"/>
        </w:rPr>
        <w:t>万元。其中，一般公共预算财政拨款收入</w:t>
      </w:r>
      <w:r>
        <w:rPr>
          <w:rFonts w:hint="eastAsia" w:ascii="仿宋_GB2312" w:hAnsi="仿宋_GB2312" w:eastAsia="仿宋_GB2312" w:cs="仿宋_GB2312"/>
          <w:i w:val="0"/>
          <w:iCs w:val="0"/>
          <w:caps w:val="0"/>
          <w:color w:val="auto"/>
          <w:spacing w:val="0"/>
          <w:sz w:val="32"/>
          <w:szCs w:val="32"/>
          <w:shd w:val="clear" w:fill="FFFFFF"/>
          <w:lang w:val="en-US" w:eastAsia="zh-CN"/>
        </w:rPr>
        <w:t>1039.00</w:t>
      </w:r>
      <w:r>
        <w:rPr>
          <w:rFonts w:hint="eastAsia" w:ascii="仿宋_GB2312" w:hAnsi="仿宋_GB2312" w:eastAsia="仿宋_GB2312" w:cs="仿宋_GB2312"/>
          <w:i w:val="0"/>
          <w:iCs w:val="0"/>
          <w:caps w:val="0"/>
          <w:color w:val="auto"/>
          <w:spacing w:val="0"/>
          <w:sz w:val="32"/>
          <w:szCs w:val="32"/>
          <w:shd w:val="clear" w:fill="FFFFFF"/>
        </w:rPr>
        <w:t>万元，占9</w:t>
      </w:r>
      <w:r>
        <w:rPr>
          <w:rFonts w:hint="eastAsia" w:ascii="仿宋_GB2312" w:hAnsi="仿宋_GB2312" w:eastAsia="仿宋_GB2312" w:cs="仿宋_GB2312"/>
          <w:i w:val="0"/>
          <w:iCs w:val="0"/>
          <w:caps w:val="0"/>
          <w:color w:val="auto"/>
          <w:spacing w:val="0"/>
          <w:sz w:val="32"/>
          <w:szCs w:val="32"/>
          <w:shd w:val="clear" w:fill="FFFFFF"/>
          <w:lang w:val="en-US" w:eastAsia="zh-CN"/>
        </w:rPr>
        <w:t>4.10</w:t>
      </w:r>
      <w:r>
        <w:rPr>
          <w:rFonts w:hint="eastAsia" w:ascii="仿宋_GB2312" w:hAnsi="仿宋_GB2312" w:eastAsia="仿宋_GB2312" w:cs="仿宋_GB2312"/>
          <w:i w:val="0"/>
          <w:iCs w:val="0"/>
          <w:caps w:val="0"/>
          <w:color w:val="auto"/>
          <w:spacing w:val="0"/>
          <w:sz w:val="32"/>
          <w:szCs w:val="32"/>
          <w:shd w:val="clear" w:fill="FFFFFF"/>
        </w:rPr>
        <w:t>%；其他收入</w:t>
      </w:r>
      <w:r>
        <w:rPr>
          <w:rFonts w:hint="eastAsia" w:ascii="仿宋_GB2312" w:hAnsi="仿宋_GB2312" w:eastAsia="仿宋_GB2312" w:cs="仿宋_GB2312"/>
          <w:i w:val="0"/>
          <w:iCs w:val="0"/>
          <w:caps w:val="0"/>
          <w:color w:val="auto"/>
          <w:spacing w:val="0"/>
          <w:sz w:val="32"/>
          <w:szCs w:val="32"/>
          <w:shd w:val="clear" w:fill="FFFFFF"/>
          <w:lang w:val="en-US" w:eastAsia="zh-CN"/>
        </w:rPr>
        <w:t>10.14</w:t>
      </w:r>
      <w:r>
        <w:rPr>
          <w:rFonts w:hint="eastAsia" w:ascii="仿宋_GB2312" w:hAnsi="仿宋_GB2312" w:eastAsia="仿宋_GB2312" w:cs="仿宋_GB2312"/>
          <w:i w:val="0"/>
          <w:iCs w:val="0"/>
          <w:caps w:val="0"/>
          <w:color w:val="auto"/>
          <w:spacing w:val="0"/>
          <w:sz w:val="32"/>
          <w:szCs w:val="32"/>
          <w:shd w:val="clear" w:fill="FFFFFF"/>
        </w:rPr>
        <w:t>万元，支出决算数为</w:t>
      </w:r>
      <w:r>
        <w:rPr>
          <w:rFonts w:hint="eastAsia" w:ascii="仿宋_GB2312" w:hAnsi="仿宋_GB2312" w:eastAsia="仿宋_GB2312" w:cs="仿宋_GB2312"/>
          <w:i w:val="0"/>
          <w:iCs w:val="0"/>
          <w:caps w:val="0"/>
          <w:color w:val="auto"/>
          <w:spacing w:val="0"/>
          <w:sz w:val="32"/>
          <w:szCs w:val="32"/>
          <w:shd w:val="clear" w:fill="FFFFFF"/>
          <w:lang w:val="en-US" w:eastAsia="zh-CN"/>
        </w:rPr>
        <w:t>1102.83</w:t>
      </w:r>
      <w:r>
        <w:rPr>
          <w:rFonts w:hint="eastAsia" w:ascii="仿宋_GB2312" w:hAnsi="仿宋_GB2312" w:eastAsia="仿宋_GB2312" w:cs="仿宋_GB2312"/>
          <w:i w:val="0"/>
          <w:iCs w:val="0"/>
          <w:caps w:val="0"/>
          <w:color w:val="auto"/>
          <w:spacing w:val="0"/>
          <w:sz w:val="32"/>
          <w:szCs w:val="32"/>
          <w:shd w:val="clear" w:fill="FFFFFF"/>
        </w:rPr>
        <w:t>万元，其中一般公共服务支出</w:t>
      </w:r>
      <w:r>
        <w:rPr>
          <w:rFonts w:hint="eastAsia" w:ascii="仿宋_GB2312" w:hAnsi="仿宋_GB2312" w:eastAsia="仿宋_GB2312" w:cs="仿宋_GB2312"/>
          <w:i w:val="0"/>
          <w:iCs w:val="0"/>
          <w:caps w:val="0"/>
          <w:color w:val="auto"/>
          <w:spacing w:val="0"/>
          <w:sz w:val="32"/>
          <w:szCs w:val="32"/>
          <w:shd w:val="clear" w:fill="FFFFFF"/>
          <w:lang w:val="en-US" w:eastAsia="zh-CN"/>
        </w:rPr>
        <w:t>1010.10</w:t>
      </w:r>
      <w:r>
        <w:rPr>
          <w:rFonts w:hint="eastAsia" w:ascii="仿宋_GB2312" w:hAnsi="仿宋_GB2312" w:eastAsia="仿宋_GB2312" w:cs="仿宋_GB2312"/>
          <w:i w:val="0"/>
          <w:iCs w:val="0"/>
          <w:caps w:val="0"/>
          <w:color w:val="auto"/>
          <w:spacing w:val="0"/>
          <w:sz w:val="32"/>
          <w:szCs w:val="32"/>
          <w:shd w:val="clear" w:fill="FFFFFF"/>
        </w:rPr>
        <w:t>万元，社会保障和就业支出</w:t>
      </w:r>
      <w:r>
        <w:rPr>
          <w:rFonts w:hint="eastAsia" w:ascii="仿宋_GB2312" w:hAnsi="仿宋_GB2312" w:eastAsia="仿宋_GB2312" w:cs="仿宋_GB2312"/>
          <w:i w:val="0"/>
          <w:iCs w:val="0"/>
          <w:caps w:val="0"/>
          <w:color w:val="auto"/>
          <w:spacing w:val="0"/>
          <w:sz w:val="32"/>
          <w:szCs w:val="32"/>
          <w:shd w:val="clear" w:fill="FFFFFF"/>
          <w:lang w:val="en-US" w:eastAsia="zh-CN"/>
        </w:rPr>
        <w:t>45.65</w:t>
      </w:r>
      <w:r>
        <w:rPr>
          <w:rFonts w:hint="eastAsia" w:ascii="仿宋_GB2312" w:hAnsi="仿宋_GB2312" w:eastAsia="仿宋_GB2312" w:cs="仿宋_GB2312"/>
          <w:i w:val="0"/>
          <w:iCs w:val="0"/>
          <w:caps w:val="0"/>
          <w:color w:val="auto"/>
          <w:spacing w:val="0"/>
          <w:sz w:val="32"/>
          <w:szCs w:val="32"/>
          <w:shd w:val="clear" w:fill="FFFFFF"/>
        </w:rPr>
        <w:t>万元，卫生健康支出</w:t>
      </w:r>
      <w:r>
        <w:rPr>
          <w:rFonts w:hint="eastAsia" w:ascii="仿宋_GB2312" w:hAnsi="仿宋_GB2312" w:eastAsia="仿宋_GB2312" w:cs="仿宋_GB2312"/>
          <w:i w:val="0"/>
          <w:iCs w:val="0"/>
          <w:caps w:val="0"/>
          <w:color w:val="auto"/>
          <w:spacing w:val="0"/>
          <w:sz w:val="32"/>
          <w:szCs w:val="32"/>
          <w:shd w:val="clear" w:fill="FFFFFF"/>
          <w:lang w:val="en-US" w:eastAsia="zh-CN"/>
        </w:rPr>
        <w:t>10.53</w:t>
      </w:r>
      <w:r>
        <w:rPr>
          <w:rFonts w:hint="eastAsia" w:ascii="仿宋_GB2312" w:hAnsi="仿宋_GB2312" w:eastAsia="仿宋_GB2312" w:cs="仿宋_GB2312"/>
          <w:i w:val="0"/>
          <w:iCs w:val="0"/>
          <w:caps w:val="0"/>
          <w:color w:val="auto"/>
          <w:spacing w:val="0"/>
          <w:sz w:val="32"/>
          <w:szCs w:val="32"/>
          <w:shd w:val="clear" w:fill="FFFFFF"/>
        </w:rPr>
        <w:t>万元，住房保障支出</w:t>
      </w:r>
      <w:r>
        <w:rPr>
          <w:rFonts w:hint="eastAsia" w:ascii="仿宋_GB2312" w:hAnsi="仿宋_GB2312" w:eastAsia="仿宋_GB2312" w:cs="仿宋_GB2312"/>
          <w:i w:val="0"/>
          <w:iCs w:val="0"/>
          <w:caps w:val="0"/>
          <w:color w:val="auto"/>
          <w:spacing w:val="0"/>
          <w:sz w:val="32"/>
          <w:szCs w:val="32"/>
          <w:shd w:val="clear" w:fill="FFFFFF"/>
          <w:lang w:val="en-US" w:eastAsia="zh-CN"/>
        </w:rPr>
        <w:t>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eastAsia="zh-CN"/>
        </w:rPr>
        <w:t>年末结转和结余</w:t>
      </w:r>
      <w:r>
        <w:rPr>
          <w:rFonts w:hint="eastAsia" w:ascii="仿宋_GB2312" w:hAnsi="仿宋_GB2312" w:eastAsia="仿宋_GB2312" w:cs="仿宋_GB2312"/>
          <w:i w:val="0"/>
          <w:iCs w:val="0"/>
          <w:caps w:val="0"/>
          <w:color w:val="auto"/>
          <w:spacing w:val="0"/>
          <w:sz w:val="32"/>
          <w:szCs w:val="32"/>
          <w:shd w:val="clear" w:fill="FFFFFF"/>
          <w:lang w:val="en-US" w:eastAsia="zh-CN"/>
        </w:rPr>
        <w:t>36.55</w:t>
      </w:r>
      <w:r>
        <w:rPr>
          <w:rFonts w:hint="eastAsia" w:ascii="仿宋_GB2312" w:hAnsi="仿宋_GB2312" w:eastAsia="仿宋_GB2312" w:cs="仿宋_GB2312"/>
          <w:i w:val="0"/>
          <w:iCs w:val="0"/>
          <w:caps w:val="0"/>
          <w:color w:val="auto"/>
          <w:spacing w:val="0"/>
          <w:sz w:val="32"/>
          <w:szCs w:val="32"/>
          <w:shd w:val="clear" w:fill="FFFFFF"/>
        </w:rPr>
        <w:t>万元。</w:t>
      </w:r>
    </w:p>
    <w:p w14:paraId="30CB61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（二）部门整体支出绩效目标。</w:t>
      </w:r>
    </w:p>
    <w:p w14:paraId="2479F3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bookmarkStart w:id="0" w:name="_Hlk99562734"/>
      <w:r>
        <w:rPr>
          <w:rFonts w:hint="eastAsia" w:ascii="仿宋_GB2312" w:hAnsi="仿宋_GB2312" w:eastAsia="仿宋_GB2312" w:cs="仿宋_GB2312"/>
          <w:i w:val="0"/>
          <w:iCs w:val="0"/>
          <w:caps w:val="0"/>
          <w:color w:val="auto"/>
          <w:spacing w:val="0"/>
          <w:sz w:val="32"/>
          <w:szCs w:val="32"/>
          <w:shd w:val="clear" w:fill="FFFFFF"/>
        </w:rPr>
        <w:t>统计局部门整体目标</w:t>
      </w:r>
      <w:bookmarkEnd w:id="0"/>
      <w:r>
        <w:rPr>
          <w:rFonts w:hint="eastAsia" w:ascii="仿宋_GB2312" w:hAnsi="仿宋_GB2312" w:eastAsia="仿宋_GB2312" w:cs="仿宋_GB2312"/>
          <w:i w:val="0"/>
          <w:iCs w:val="0"/>
          <w:caps w:val="0"/>
          <w:color w:val="auto"/>
          <w:spacing w:val="0"/>
          <w:sz w:val="32"/>
          <w:szCs w:val="32"/>
          <w:shd w:val="clear" w:fill="FFFFFF"/>
        </w:rPr>
        <w:t>为：1.保障统计局系统人员的人员经费、公用经费和住房改革支出。 2.组织实施一、二、三产业有关统计调查:搜集、整理和提供有关国民经济、社会发展、科技进步、 能源资源和环境等统计数据，确保全国统计调查任务的顺利完成，并为地方政府决策提供决策。 3.组织实施周期性及大型普查工作，结合本地区实际制定普查实施方案，落实普查经费，选聘普查指导员和普查员，组织开展业务培训、清查摸底、宣传动员等工作，做好普查后勤物资保障。 4.加强统计信息化建设，保障网络及相关设备稳定运行，及时处理故障，维修更新故障设备。</w:t>
      </w:r>
    </w:p>
    <w:p w14:paraId="71D4AA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rPr>
        <w:t>）部门（单位）职能职责。</w:t>
      </w:r>
    </w:p>
    <w:p w14:paraId="02EBAC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统计局的职能职责为承担组织领导和协调全</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统计工作，确保统计数据真实、准确、及时的责任。负责监测国民经济和社会发展态势，承担预测预警和信息引导的责任。依据国家有关法律、法规，拟订全</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统计工作规范性文件、统计改革和统计现代化建设规划以及全</w:t>
      </w:r>
      <w:bookmarkStart w:id="1" w:name="_GoBack"/>
      <w:bookmarkEnd w:id="1"/>
      <w:r>
        <w:rPr>
          <w:rFonts w:hint="eastAsia" w:ascii="仿宋_GB2312" w:hAnsi="仿宋_GB2312" w:eastAsia="仿宋_GB2312" w:cs="仿宋_GB2312"/>
          <w:i w:val="0"/>
          <w:iCs w:val="0"/>
          <w:caps w:val="0"/>
          <w:color w:val="auto"/>
          <w:spacing w:val="0"/>
          <w:sz w:val="32"/>
          <w:szCs w:val="32"/>
          <w:shd w:val="clear" w:fill="FFFFFF"/>
        </w:rPr>
        <w:t>县统计调查计划；指导、监督检查各乡镇、</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直各部门的统计工作；监督检查统计法律、法规在全</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范围内的实施情况。建立健全国民经济核算体系，组织实施国民经济核算制度和投入产出调查，核算全</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国内生产总值，汇编国民经济核算资料。开展民意调查。</w:t>
      </w:r>
    </w:p>
    <w:p w14:paraId="652E6E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rPr>
        <w:t>预决算公开：202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年，按照上级的要求，我局在</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门户网站进行了预算公开。</w:t>
      </w:r>
    </w:p>
    <w:p w14:paraId="7B626E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rPr>
        <w:t>资产管理：我们进一步加强资产的管理，制定了《</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统计局财务管理制度》，明确了具体责任人，严格报批、销审等手续，单位无任何资产流失现象。</w:t>
      </w:r>
    </w:p>
    <w:p w14:paraId="2C607A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(六)</w:t>
      </w:r>
      <w:r>
        <w:rPr>
          <w:rFonts w:hint="eastAsia" w:ascii="仿宋_GB2312" w:hAnsi="仿宋_GB2312" w:eastAsia="仿宋_GB2312" w:cs="仿宋_GB2312"/>
          <w:i w:val="0"/>
          <w:iCs w:val="0"/>
          <w:caps w:val="0"/>
          <w:color w:val="auto"/>
          <w:spacing w:val="0"/>
          <w:sz w:val="32"/>
          <w:szCs w:val="32"/>
          <w:shd w:val="clear" w:fill="FFFFFF"/>
        </w:rPr>
        <w:t>“三公经费”控制情况：贯彻落实上级有关精神，严格控制“三公经费”支出，取得了良好效果。202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年度在统计调查工作中节约开支从严把关。</w:t>
      </w:r>
    </w:p>
    <w:p w14:paraId="024930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二、绩效目标完成情况分析</w:t>
      </w:r>
    </w:p>
    <w:p w14:paraId="6902AA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（一）总体绩效目标完成情况分析。</w:t>
      </w:r>
    </w:p>
    <w:p w14:paraId="4018B5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从总体来看，统计局部门整体目标绩效指标均完成。1.保障了统计局系统人员的人员经费、公用经费支出。 2.组织实施一、二、三产业有关统计调查搜集、整理和提供有关国民经济、社会发展、科技进步、 能源资源和环境等统计数据，确保全国统计调查任务的顺利完成，并为地方政府决策提供决策。 3.组织实施全国第五次经济普查，结合本地区实际制定普查实施方案，落实普查经费，选聘普查指导员和普查员，组织开展业务培训、清查摸底、宣传动员等工作，做好普查后勤物资保障。 4.加强统计信息化建设，保障网络及相关设备稳定运行，及时处理故障，维修更新故障设备。</w:t>
      </w:r>
    </w:p>
    <w:p w14:paraId="232BEA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（二）绩效指标完成情况分析</w:t>
      </w:r>
    </w:p>
    <w:p w14:paraId="293F18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从产出指标来看，全面完成了统计数据归档、整理，归档、整理率达到100%；按时采集并报送各项统计数据，完成主要统计指标数据质量评估，及时发布市统计局和县统计局核定的GDP、工业、农业、服务业、投资以及各乡镇的数据；数据采集及时率、数据报送及时率、数据发布及时率均为100%；保障统计内外网网络正常运转，完成了年初绩效指标值。</w:t>
      </w:r>
    </w:p>
    <w:p w14:paraId="266930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从效益指标来看，向社会提供统计咨询，全年提供统计咨询人次6人次，超过预计目标。</w:t>
      </w:r>
    </w:p>
    <w:p w14:paraId="2DC17A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从满意度来看，企业、乡镇统计员等服务对象的满意度96%，完成了≥98%的满意度值。</w:t>
      </w:r>
    </w:p>
    <w:p w14:paraId="795D16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三、主要绩效及评价结论</w:t>
      </w:r>
    </w:p>
    <w:p w14:paraId="77503A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根据部门整体支出绩效评价指标确定的内容，</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统计局202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年度整体支出绩效评</w:t>
      </w:r>
      <w:r>
        <w:rPr>
          <w:rFonts w:hint="eastAsia" w:ascii="仿宋_GB2312" w:hAnsi="仿宋_GB2312" w:eastAsia="仿宋_GB2312" w:cs="仿宋_GB2312"/>
          <w:i w:val="0"/>
          <w:iCs w:val="0"/>
          <w:caps w:val="0"/>
          <w:color w:val="auto"/>
          <w:spacing w:val="0"/>
          <w:sz w:val="32"/>
          <w:szCs w:val="32"/>
          <w:shd w:val="clear" w:fill="FFFFFF"/>
          <w:lang w:eastAsia="zh-CN"/>
        </w:rPr>
        <w:t>价</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自评得分96分，达到预期绩效目标。</w:t>
      </w:r>
      <w:r>
        <w:rPr>
          <w:rFonts w:hint="eastAsia" w:ascii="仿宋_GB2312" w:hAnsi="仿宋_GB2312" w:eastAsia="仿宋_GB2312" w:cs="仿宋_GB2312"/>
          <w:i w:val="0"/>
          <w:iCs w:val="0"/>
          <w:caps w:val="0"/>
          <w:color w:val="auto"/>
          <w:spacing w:val="0"/>
          <w:sz w:val="32"/>
          <w:szCs w:val="32"/>
          <w:shd w:val="clear" w:fill="FFFFFF"/>
        </w:rPr>
        <w:t>主要体现在以下方面：</w:t>
      </w:r>
    </w:p>
    <w:p w14:paraId="5038A9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加强核算预警制度建设。及时掌握核算制度改革动态，深入领会改革精神，提前预判对我县核算指标带来的影响；严格核算，加强对GDP核算相关数据的预判、审核、评估；研究制定全县主要经济指标预警信号发布制度及统计系统主要指标预警信号发布制度，每季度召开相关县直部门核算联席会，分析研判经济指标走势。</w:t>
      </w:r>
    </w:p>
    <w:p w14:paraId="4AC379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（二）全力做好</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第五次全国经济普查工作。高效高质完成“五经普”市级综合试点。我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“五经普”工作开展情况得到《湖南日报》宣介，荣获202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邵阳</w:t>
      </w:r>
      <w:r>
        <w:rPr>
          <w:rFonts w:hint="eastAsia" w:ascii="仿宋_GB2312" w:hAnsi="仿宋_GB2312" w:eastAsia="仿宋_GB2312" w:cs="仿宋_GB2312"/>
          <w:i w:val="0"/>
          <w:iCs w:val="0"/>
          <w:caps w:val="0"/>
          <w:color w:val="auto"/>
          <w:spacing w:val="0"/>
          <w:sz w:val="32"/>
          <w:szCs w:val="32"/>
          <w:shd w:val="clear" w:fill="FFFFFF"/>
        </w:rPr>
        <w:t>市第五次全国经济普查工作真抓实干励奖。</w:t>
      </w:r>
    </w:p>
    <w:p w14:paraId="2FBE36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（三）大力夯实基层基础。以实施统计管理体制改革为契机，进一步强化基层基础建设，按照省局提出的基层基础规范化建设工作要求，积极推行乡镇服务型统计建设。</w:t>
      </w:r>
    </w:p>
    <w:p w14:paraId="6298D5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（四）深入推进统计改革。认真开展5000万元及以上投资项目统计联网直报工作，加强对5000万元及以上投资项目的调度和入库管理，确保202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年投资统计数据在反映全</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投资实际情况下与上年合理衔接。完善规模以上服务业调查，继续深化服务业统计改革；完善贸易统计数据评估机制，不断优化名录库结构；开展劳资、科技和文化产业统计，加强和改进人口变动调查。</w:t>
      </w:r>
    </w:p>
    <w:p w14:paraId="0E0845E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（五）推出统计拳头产品。做好《</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国民经济和社会发展统计公报》《</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经济动态》《</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统计年鉴》《统计志》组稿工作，提高编辑、出版质量和时效。加强数据解读，分析数据异动原因，预测数据变化趋势，实现数据、解读双呈报。</w:t>
      </w:r>
    </w:p>
    <w:p w14:paraId="73314E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（六）预决算等重要信息公开透明。202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年在</w:t>
      </w:r>
      <w:r>
        <w:rPr>
          <w:rFonts w:hint="eastAsia" w:ascii="仿宋_GB2312" w:hAnsi="仿宋_GB2312" w:eastAsia="仿宋_GB2312" w:cs="仿宋_GB2312"/>
          <w:i w:val="0"/>
          <w:iCs w:val="0"/>
          <w:caps w:val="0"/>
          <w:color w:val="auto"/>
          <w:spacing w:val="0"/>
          <w:sz w:val="32"/>
          <w:szCs w:val="32"/>
          <w:shd w:val="clear" w:fill="FFFFFF"/>
          <w:lang w:eastAsia="zh-CN"/>
        </w:rPr>
        <w:t>邵东市</w:t>
      </w:r>
      <w:r>
        <w:rPr>
          <w:rFonts w:hint="eastAsia" w:ascii="仿宋_GB2312" w:hAnsi="仿宋_GB2312" w:eastAsia="仿宋_GB2312" w:cs="仿宋_GB2312"/>
          <w:i w:val="0"/>
          <w:iCs w:val="0"/>
          <w:caps w:val="0"/>
          <w:color w:val="auto"/>
          <w:spacing w:val="0"/>
          <w:sz w:val="32"/>
          <w:szCs w:val="32"/>
          <w:shd w:val="clear" w:fill="FFFFFF"/>
        </w:rPr>
        <w:t>门户网站上公开预决算信息。同时对“三公经费”的预决算收支情况进行公示，做到主动接受社会公众的监督评价。</w:t>
      </w:r>
    </w:p>
    <w:p w14:paraId="1195BB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（七）规范资金使用，把好“支出关”。我局经费开支按预算执行，基本支出的日常财务管理工作由机关财务实行统一核算和统一管理，做到不铺张浪费，开源节流。202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年度</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统计局没有出国出境考察的情况，廉政建设情况良好，努力做到使有限的经费保证机关日常工作的正常运转。</w:t>
      </w:r>
    </w:p>
    <w:p w14:paraId="489061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四、存在的问题</w:t>
      </w:r>
    </w:p>
    <w:p w14:paraId="4B375A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经过自评，我局财政预算方面还存在着需要流程进一步规范，有待进一步提高预算执行率等。</w:t>
      </w:r>
    </w:p>
    <w:p w14:paraId="7E2CA48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五、下一步有关的改进措施及建议</w:t>
      </w:r>
    </w:p>
    <w:p w14:paraId="053586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提高预算编制科学性和合理性，严格执行预算。加强预算编制的前瞻性，按照新《预算法》及其实施条例的相关规定，按政策规定及本部门的发展规划，结合上一年度预算执行情况和本年度预算收支变化因素，科学、合理地编制本年预算草案，提高预算编制科学性和合理性，优化资金结构。增强预算编制的全面性、准确性，强化预算执行的严肃性。</w:t>
      </w:r>
    </w:p>
    <w:p w14:paraId="634ED5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兼顾预算调整的灵活性。加强日常预算管理。进一步加强预算支出的审核、跟踪及预算执行情况分析，及时掌握预算执行进度，适时对预算执行情况进行通报和督促。对确有必要的预算调整严格按程序审核报批，加快消化结转结余资金。</w:t>
      </w:r>
    </w:p>
    <w:p w14:paraId="12E51BF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加强财务人员的学习培训。加强单位财务人员新《预算法》《政府会计准则》和《政府会计制度》等相关方面的业务培训学习，规范部门预算收支核算，增强预算的约束力和严肃性，切实提高部门预算收支管理水平，建议财政部门每年多组织几次财务人员业务培训。</w:t>
      </w:r>
    </w:p>
    <w:p w14:paraId="0F069D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六、其他需要说明的问题</w:t>
      </w:r>
    </w:p>
    <w:p w14:paraId="528091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无</w:t>
      </w:r>
    </w:p>
    <w:p w14:paraId="321A819E">
      <w:pPr>
        <w:keepNext w:val="0"/>
        <w:keepLines w:val="0"/>
        <w:pageBreakBefore w:val="0"/>
        <w:widowControl w:val="0"/>
        <w:kinsoku/>
        <w:wordWrap/>
        <w:overflowPunct/>
        <w:topLinePunct w:val="0"/>
        <w:autoSpaceDE/>
        <w:autoSpaceDN/>
        <w:bidi w:val="0"/>
        <w:adjustRightInd/>
        <w:snapToGrid/>
        <w:spacing w:line="540" w:lineRule="atLeast"/>
        <w:ind w:firstLine="640" w:firstLineChars="200"/>
        <w:jc w:val="both"/>
        <w:textAlignment w:val="auto"/>
        <w:rPr>
          <w:rFonts w:hint="eastAsia" w:ascii="仿宋" w:hAnsi="仿宋" w:eastAsia="仿宋"/>
          <w:color w:val="auto"/>
          <w:sz w:val="32"/>
          <w:szCs w:val="32"/>
        </w:rPr>
      </w:pPr>
    </w:p>
    <w:p w14:paraId="031C9551">
      <w:pPr>
        <w:ind w:firstLine="640" w:firstLineChars="200"/>
        <w:jc w:val="right"/>
        <w:rPr>
          <w:rFonts w:hint="eastAsia" w:ascii="仿宋_GB2312" w:hAnsi="仿宋_GB2312" w:eastAsia="仿宋_GB2312" w:cs="仿宋_GB2312"/>
          <w:color w:val="auto"/>
          <w:sz w:val="32"/>
          <w:szCs w:val="32"/>
        </w:rPr>
      </w:pPr>
    </w:p>
    <w:p w14:paraId="0A6E91EC">
      <w:pPr>
        <w:ind w:left="0" w:leftChars="0" w:right="0" w:rightChars="0"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邵东市</w:t>
      </w:r>
      <w:r>
        <w:rPr>
          <w:rFonts w:hint="eastAsia" w:ascii="仿宋_GB2312" w:hAnsi="仿宋_GB2312" w:eastAsia="仿宋_GB2312" w:cs="仿宋_GB2312"/>
          <w:color w:val="auto"/>
          <w:sz w:val="32"/>
          <w:szCs w:val="32"/>
          <w:lang w:val="en-US" w:eastAsia="zh-CN"/>
        </w:rPr>
        <w:t>统计局</w:t>
      </w:r>
    </w:p>
    <w:p w14:paraId="56B91407">
      <w:pPr>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p>
    <w:p w14:paraId="10027CEB">
      <w:pPr>
        <w:rPr>
          <w:rFonts w:hint="eastAsia"/>
          <w:color w:val="auto"/>
        </w:rPr>
      </w:pPr>
    </w:p>
    <w:p w14:paraId="4AA7F33F">
      <w:pPr>
        <w:rPr>
          <w:color w:val="auto"/>
        </w:rPr>
      </w:pPr>
    </w:p>
    <w:p w14:paraId="02B86DC7">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创艺繁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C861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4DCC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04DCC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OGJmYWY4Yzk5NzQ4ZjdmZDI3NTM3MWY3MTVlMzAifQ=="/>
  </w:docVars>
  <w:rsids>
    <w:rsidRoot w:val="2C6032E2"/>
    <w:rsid w:val="017311EE"/>
    <w:rsid w:val="11577B36"/>
    <w:rsid w:val="1B125816"/>
    <w:rsid w:val="27D0468E"/>
    <w:rsid w:val="2BA73C23"/>
    <w:rsid w:val="2C6032E2"/>
    <w:rsid w:val="30246B2E"/>
    <w:rsid w:val="3F3311D8"/>
    <w:rsid w:val="42714F91"/>
    <w:rsid w:val="52B74FFA"/>
    <w:rsid w:val="63AC288C"/>
    <w:rsid w:val="6E56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2682</Words>
  <Characters>2783</Characters>
  <Lines>0</Lines>
  <Paragraphs>0</Paragraphs>
  <TotalTime>0</TotalTime>
  <ScaleCrop>false</ScaleCrop>
  <LinksUpToDate>false</LinksUpToDate>
  <CharactersWithSpaces>2838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2024-08-21T00:56:00Z</dcterms:created>
  <dc:creator>lenovo00010</dc:creator>
  <cp:lastModifiedBy>WPS_348582949</cp:lastModifiedBy>
  <dcterms:modified xsi:type="dcterms:W3CDTF">2025-06-18T01:38:20Z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1F7171D64B084A9CAE08FD6C38996EAD_11</vt:lpwstr>
  </property>
  <property fmtid="{D5CDD505-2E9C-101B-9397-08002B2CF9AE}" pid="4" name="KSOTemplateDocerSaveRecord">
    <vt:lpwstr>eyJoZGlkIjoiYWE2MmY3YzFmOTkzYzEzZmZiZGM0OGQ5Y2ZlNjM0M2EiLCJ1c2VySWQiOiIzNDg1ODI5NDkifQ==</vt:lpwstr>
  </property>
</Properties>
</file>