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邵东市审计局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2020年度整体支出绩效自评报告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spacing w:line="520" w:lineRule="exact"/>
        <w:ind w:firstLine="537" w:firstLineChars="192"/>
        <w:rPr>
          <w:rFonts w:ascii="仿宋_GB2312" w:hAnsi="方正大标宋简体" w:eastAsia="仿宋_GB2312"/>
          <w:sz w:val="28"/>
          <w:szCs w:val="28"/>
        </w:rPr>
      </w:pPr>
      <w:r>
        <w:rPr>
          <w:rFonts w:hint="eastAsia" w:ascii="仿宋_GB2312" w:hAnsi="方正大标宋简体" w:eastAsia="仿宋_GB2312"/>
          <w:sz w:val="28"/>
          <w:szCs w:val="28"/>
        </w:rPr>
        <w:t>（一）部门职能：（保密）</w:t>
      </w:r>
    </w:p>
    <w:p>
      <w:pPr>
        <w:spacing w:line="520" w:lineRule="exact"/>
        <w:ind w:firstLine="537" w:firstLineChars="192"/>
        <w:rPr>
          <w:rFonts w:ascii="仿宋_GB2312" w:hAnsi="方正大标宋简体" w:eastAsia="仿宋_GB2312"/>
          <w:sz w:val="28"/>
          <w:szCs w:val="28"/>
        </w:rPr>
      </w:pPr>
      <w:r>
        <w:rPr>
          <w:rFonts w:hint="eastAsia" w:ascii="仿宋_GB2312" w:hAnsi="方正大标宋简体" w:eastAsia="仿宋_GB2312"/>
          <w:sz w:val="28"/>
          <w:szCs w:val="28"/>
        </w:rPr>
        <w:t>（二）内设机构：（保密）</w:t>
      </w:r>
    </w:p>
    <w:p>
      <w:pPr>
        <w:spacing w:line="520" w:lineRule="exact"/>
        <w:ind w:firstLine="537" w:firstLineChars="192"/>
        <w:rPr>
          <w:rFonts w:ascii="仿宋_GB2312" w:hAnsi="方正大标宋简体" w:eastAsia="仿宋_GB2312"/>
          <w:sz w:val="28"/>
          <w:szCs w:val="28"/>
        </w:rPr>
      </w:pPr>
      <w:r>
        <w:rPr>
          <w:rFonts w:hint="eastAsia" w:ascii="仿宋_GB2312" w:hAnsi="方正大标宋简体" w:eastAsia="仿宋_GB2312"/>
          <w:sz w:val="28"/>
          <w:szCs w:val="28"/>
        </w:rPr>
        <w:t>（三）人员构成：邵东市审计局2020年末人员31人</w:t>
      </w:r>
    </w:p>
    <w:p>
      <w:pPr>
        <w:spacing w:line="520" w:lineRule="exact"/>
        <w:ind w:firstLine="537" w:firstLineChars="192"/>
        <w:rPr>
          <w:rFonts w:ascii="仿宋_GB2312" w:eastAsia="仿宋_GB2312"/>
          <w:sz w:val="32"/>
          <w:szCs w:val="32"/>
        </w:rPr>
      </w:pPr>
      <w:r>
        <w:rPr>
          <w:rFonts w:ascii="仿宋_GB2312" w:hAnsi="方正大标宋简体" w:eastAsia="仿宋_GB2312"/>
          <w:sz w:val="28"/>
          <w:szCs w:val="28"/>
        </w:rPr>
        <w:t xml:space="preserve"> 20</w:t>
      </w:r>
      <w:r>
        <w:rPr>
          <w:rFonts w:hint="eastAsia" w:ascii="仿宋_GB2312" w:hAnsi="方正大标宋简体" w:eastAsia="仿宋_GB2312"/>
          <w:sz w:val="28"/>
          <w:szCs w:val="28"/>
        </w:rPr>
        <w:t>20</w:t>
      </w:r>
      <w:r>
        <w:rPr>
          <w:rFonts w:ascii="仿宋_GB2312" w:hAnsi="方正大标宋简体" w:eastAsia="仿宋_GB2312"/>
          <w:sz w:val="28"/>
          <w:szCs w:val="28"/>
        </w:rPr>
        <w:t xml:space="preserve"> </w:t>
      </w:r>
      <w:r>
        <w:rPr>
          <w:rFonts w:hint="eastAsia" w:ascii="仿宋_GB2312" w:hAnsi="方正大标宋简体" w:eastAsia="仿宋_GB2312"/>
          <w:sz w:val="28"/>
          <w:szCs w:val="28"/>
        </w:rPr>
        <w:t>年度财政拨款收入1148.84万元、财政拨款支出</w:t>
      </w:r>
      <w:r>
        <w:rPr>
          <w:rFonts w:ascii="仿宋_GB2312" w:hAnsi="方正大标宋简体" w:eastAsia="仿宋_GB2312"/>
          <w:sz w:val="28"/>
          <w:szCs w:val="28"/>
        </w:rPr>
        <w:t>1142.84</w:t>
      </w:r>
      <w:r>
        <w:rPr>
          <w:rFonts w:hint="eastAsia" w:ascii="仿宋_GB2312" w:hAnsi="方正大标宋简体" w:eastAsia="仿宋_GB2312"/>
          <w:sz w:val="28"/>
          <w:szCs w:val="28"/>
        </w:rPr>
        <w:t>万元，年末固定资产</w:t>
      </w:r>
      <w:r>
        <w:rPr>
          <w:rFonts w:ascii="仿宋_GB2312" w:hAnsi="方正大标宋简体" w:eastAsia="仿宋_GB2312"/>
          <w:sz w:val="28"/>
          <w:szCs w:val="28"/>
        </w:rPr>
        <w:t>1014</w:t>
      </w:r>
      <w:r>
        <w:rPr>
          <w:rFonts w:hint="eastAsia" w:ascii="仿宋_GB2312" w:hAnsi="方正大标宋简体" w:eastAsia="仿宋_GB2312"/>
          <w:sz w:val="28"/>
          <w:szCs w:val="28"/>
        </w:rPr>
        <w:t>.</w:t>
      </w:r>
      <w:r>
        <w:rPr>
          <w:rFonts w:ascii="仿宋_GB2312" w:hAnsi="方正大标宋简体" w:eastAsia="仿宋_GB2312"/>
          <w:sz w:val="28"/>
          <w:szCs w:val="28"/>
        </w:rPr>
        <w:t>23</w:t>
      </w:r>
      <w:r>
        <w:rPr>
          <w:rFonts w:hint="eastAsia" w:ascii="仿宋_GB2312" w:hAnsi="方正大标宋简体" w:eastAsia="仿宋_GB2312"/>
          <w:sz w:val="28"/>
          <w:szCs w:val="28"/>
        </w:rPr>
        <w:t>万元，制定了邵东市审计局内部控制制度等财政财务管理制度并严格执行，对各项支出定期进行财务会审，做到公开透明。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 2020</w:t>
      </w:r>
      <w:r>
        <w:rPr>
          <w:rFonts w:hint="eastAsia" w:ascii="仿宋" w:hAnsi="仿宋" w:eastAsia="仿宋"/>
          <w:sz w:val="32"/>
          <w:szCs w:val="32"/>
        </w:rPr>
        <w:t>年我局坚决贯彻落实市委、市政府的决策部署，迎难而上，勇于担当，忠实履职，坚守一线，扎实做好常态化“经济体检”工作，有效发挥了审计监督的职能作用。全年共安排审计项目计划</w:t>
      </w:r>
      <w:r>
        <w:rPr>
          <w:rFonts w:ascii="仿宋" w:hAnsi="仿宋" w:eastAsia="仿宋"/>
          <w:sz w:val="32"/>
          <w:szCs w:val="32"/>
        </w:rPr>
        <w:t>52</w:t>
      </w:r>
      <w:r>
        <w:rPr>
          <w:rFonts w:hint="eastAsia" w:ascii="仿宋" w:hAnsi="仿宋" w:eastAsia="仿宋"/>
          <w:sz w:val="32"/>
          <w:szCs w:val="32"/>
        </w:rPr>
        <w:t>个，发出审计通知书</w:t>
      </w:r>
      <w:r>
        <w:rPr>
          <w:rFonts w:ascii="仿宋" w:hAnsi="仿宋" w:eastAsia="仿宋"/>
          <w:sz w:val="32"/>
          <w:szCs w:val="32"/>
        </w:rPr>
        <w:t>67</w:t>
      </w:r>
      <w:r>
        <w:rPr>
          <w:rFonts w:hint="eastAsia" w:ascii="仿宋" w:hAnsi="仿宋" w:eastAsia="仿宋"/>
          <w:sz w:val="32"/>
          <w:szCs w:val="32"/>
        </w:rPr>
        <w:t>份，完成年初审计项目计划的</w:t>
      </w:r>
      <w:r>
        <w:rPr>
          <w:rFonts w:ascii="仿宋" w:hAnsi="仿宋" w:eastAsia="仿宋"/>
          <w:sz w:val="32"/>
          <w:szCs w:val="32"/>
        </w:rPr>
        <w:t>129%</w:t>
      </w:r>
      <w:r>
        <w:rPr>
          <w:rFonts w:hint="eastAsia" w:ascii="仿宋" w:hAnsi="仿宋" w:eastAsia="仿宋"/>
          <w:sz w:val="32"/>
          <w:szCs w:val="32"/>
        </w:rPr>
        <w:t>，审结完成审计项目</w:t>
      </w:r>
      <w:r>
        <w:rPr>
          <w:rFonts w:ascii="仿宋" w:hAnsi="仿宋" w:eastAsia="仿宋"/>
          <w:sz w:val="32"/>
          <w:szCs w:val="32"/>
        </w:rPr>
        <w:t>66</w:t>
      </w:r>
      <w:r>
        <w:rPr>
          <w:rFonts w:hint="eastAsia" w:ascii="仿宋" w:hAnsi="仿宋" w:eastAsia="仿宋"/>
          <w:sz w:val="32"/>
          <w:szCs w:val="32"/>
        </w:rPr>
        <w:t>个（完成年度审计项目计划</w:t>
      </w:r>
      <w:r>
        <w:rPr>
          <w:rFonts w:ascii="仿宋" w:hAnsi="仿宋" w:eastAsia="仿宋"/>
          <w:sz w:val="32"/>
          <w:szCs w:val="32"/>
        </w:rPr>
        <w:t>127%</w:t>
      </w:r>
      <w:r>
        <w:rPr>
          <w:rFonts w:hint="eastAsia" w:ascii="仿宋" w:hAnsi="仿宋" w:eastAsia="仿宋"/>
          <w:sz w:val="32"/>
          <w:szCs w:val="32"/>
        </w:rPr>
        <w:t>）。审计查出主要问题金额</w:t>
      </w:r>
      <w:r>
        <w:rPr>
          <w:rFonts w:ascii="仿宋" w:hAnsi="仿宋" w:eastAsia="仿宋"/>
          <w:sz w:val="32"/>
          <w:szCs w:val="32"/>
        </w:rPr>
        <w:t>244912</w:t>
      </w:r>
      <w:r>
        <w:rPr>
          <w:rFonts w:hint="eastAsia" w:ascii="仿宋" w:hAnsi="仿宋" w:eastAsia="仿宋"/>
          <w:sz w:val="32"/>
          <w:szCs w:val="32"/>
        </w:rPr>
        <w:t>万元，其中：违规金额</w:t>
      </w:r>
      <w:r>
        <w:rPr>
          <w:rFonts w:ascii="仿宋" w:hAnsi="仿宋" w:eastAsia="仿宋"/>
          <w:sz w:val="32"/>
          <w:szCs w:val="32"/>
        </w:rPr>
        <w:t>2165</w:t>
      </w:r>
      <w:r>
        <w:rPr>
          <w:rFonts w:hint="eastAsia" w:ascii="仿宋" w:hAnsi="仿宋" w:eastAsia="仿宋"/>
          <w:sz w:val="32"/>
          <w:szCs w:val="32"/>
        </w:rPr>
        <w:t>万元，管理不规范金额</w:t>
      </w:r>
      <w:r>
        <w:rPr>
          <w:rFonts w:ascii="仿宋" w:hAnsi="仿宋" w:eastAsia="仿宋"/>
          <w:sz w:val="32"/>
          <w:szCs w:val="32"/>
        </w:rPr>
        <w:t>242747</w:t>
      </w:r>
      <w:r>
        <w:rPr>
          <w:rFonts w:hint="eastAsia" w:ascii="仿宋" w:hAnsi="仿宋" w:eastAsia="仿宋"/>
          <w:sz w:val="32"/>
          <w:szCs w:val="32"/>
        </w:rPr>
        <w:t>万元。投资审计核减工程造价</w:t>
      </w:r>
      <w:r>
        <w:rPr>
          <w:rFonts w:ascii="仿宋" w:hAnsi="仿宋" w:eastAsia="仿宋"/>
          <w:sz w:val="32"/>
          <w:szCs w:val="32"/>
        </w:rPr>
        <w:t>12374.43</w:t>
      </w:r>
      <w:r>
        <w:rPr>
          <w:rFonts w:hint="eastAsia" w:ascii="仿宋" w:hAnsi="仿宋" w:eastAsia="仿宋"/>
          <w:sz w:val="32"/>
          <w:szCs w:val="32"/>
        </w:rPr>
        <w:t>万元。收缴市财政</w:t>
      </w:r>
      <w:r>
        <w:rPr>
          <w:rFonts w:ascii="仿宋" w:hAnsi="仿宋" w:eastAsia="仿宋"/>
          <w:sz w:val="32"/>
          <w:szCs w:val="32"/>
        </w:rPr>
        <w:t>1449</w:t>
      </w:r>
      <w:r>
        <w:rPr>
          <w:rFonts w:hint="eastAsia" w:ascii="仿宋" w:hAnsi="仿宋" w:eastAsia="仿宋"/>
          <w:sz w:val="32"/>
          <w:szCs w:val="32"/>
        </w:rPr>
        <w:t>万元。向有关部门移送案件线索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件，提出审计建议</w:t>
      </w:r>
      <w:r>
        <w:rPr>
          <w:rFonts w:ascii="仿宋" w:hAnsi="仿宋" w:eastAsia="仿宋"/>
          <w:sz w:val="32"/>
          <w:szCs w:val="32"/>
        </w:rPr>
        <w:t>52</w:t>
      </w:r>
      <w:r>
        <w:rPr>
          <w:rFonts w:hint="eastAsia" w:ascii="仿宋" w:hAnsi="仿宋" w:eastAsia="仿宋"/>
          <w:sz w:val="32"/>
          <w:szCs w:val="32"/>
        </w:rPr>
        <w:t>条，提交各类审计信息33篇。回顾去年的工作，主要有以下几个特点：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1．坚持党对审计工作的集中统一领导。树牢政治机关意识，把深入贯彻习近平总书记重要指示批示精神作为首要政治任务，将“两个维护”落实到具体的审计工作中，确保审计工作正确的政治方向。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．服务经济高质量发展。围绕提高财政绩效、规范权力运行、加强投资管理、防范化解风险、推动绿色发展等加强审计监督。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3．提升审计监督实效。加强审计整改工作，完善了整改台账，实行跟踪检查、对账销号。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加强审计干部队伍建设。加强党的政治建设，持续巩固深化“不忘初心、牢记使命”主题教育成果，加强审计能力建设，通过集中培训、网络培训，累计培训100多人次，审计人员的业务能力进一步提升。加强党风廉政建设，大力整治形式主义官僚主义，着力纠“四风”树新风，将审计机关纳入了湖南省“互联网+监督”平台公务用餐监督子系统，建立了一级抓一级、层层抓落实的党风廉政责任体系，审计人员的纪律意识进一步增强。加强文明创建工作，我局连续保持全省文明单位荣誉称号、年年获评邵东市绩效管理先进单位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对我单位2020年部门整体支出项目绩效评价指标体系和绩效情况的检查，2020年我单位部门整体绩效自评分92分，为“优”等级。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600" w:lineRule="exact"/>
        <w:ind w:firstLine="614" w:firstLineChars="192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从我局资金使用情况来看，存在的问题主要是：一是预算控制水平不高。</w:t>
      </w:r>
      <w:r>
        <w:rPr>
          <w:rFonts w:hint="eastAsia" w:ascii="仿宋" w:hAnsi="仿宋" w:eastAsia="仿宋"/>
          <w:kern w:val="0"/>
          <w:sz w:val="32"/>
          <w:szCs w:val="32"/>
        </w:rPr>
        <w:t>由于体制机制的原因，单位的工作安排受市委市政府和上级审计机关的影响很大，在编制预算时不能准确测算下一年度的支出，导致调整预算幅度较大。二是预算编制有缺口。由于市级财力不足，有些刚性支出不能编入预算，存在项目支出中列支人员经费支出等未按预算科目执行。如年初预算没有安排绩效考核奖、文明单位奖、综治先进单位奖等奖励，也没有预算村级扶贫点扶贫专项资金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600" w:lineRule="exact"/>
        <w:ind w:firstLine="617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（一）科学合理的编制年初预算，提高预算执行率。</w:t>
      </w:r>
      <w:r>
        <w:rPr>
          <w:rFonts w:hint="eastAsia" w:ascii="仿宋" w:hAnsi="仿宋" w:eastAsia="仿宋"/>
          <w:kern w:val="0"/>
          <w:sz w:val="32"/>
          <w:szCs w:val="32"/>
        </w:rPr>
        <w:t>2022年编制部门预算时，我单位将综合考虑工作性质、工作任务等因素合理编制，避免或减少年中追加，做到预算编制更科学、更规范。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17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（二）进一步完善各项规章制度，严格控制行政成本。</w:t>
      </w:r>
      <w:r>
        <w:rPr>
          <w:rFonts w:hint="eastAsia" w:ascii="仿宋_GB2312" w:eastAsia="仿宋_GB2312"/>
          <w:sz w:val="32"/>
          <w:szCs w:val="32"/>
        </w:rPr>
        <w:t>通过完善修订单位财务管理有关制度，按照“精打细算、勤俭节约、过紧日子”的原则，在节约用电、节约用水、节约使用办公用品等方面认真落实各项规定。</w:t>
      </w:r>
    </w:p>
    <w:p>
      <w:pPr>
        <w:spacing w:line="600" w:lineRule="exact"/>
        <w:ind w:firstLine="5088" w:firstLineChars="159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邵东市审计局</w:t>
      </w:r>
    </w:p>
    <w:p>
      <w:pPr>
        <w:spacing w:line="600" w:lineRule="exact"/>
        <w:ind w:firstLine="4928" w:firstLineChars="15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2021年9月29日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7D"/>
    <w:rsid w:val="000103E4"/>
    <w:rsid w:val="000339E5"/>
    <w:rsid w:val="00041F63"/>
    <w:rsid w:val="00045626"/>
    <w:rsid w:val="000647E2"/>
    <w:rsid w:val="00076586"/>
    <w:rsid w:val="00081BFA"/>
    <w:rsid w:val="000A6349"/>
    <w:rsid w:val="000B3541"/>
    <w:rsid w:val="000C6F75"/>
    <w:rsid w:val="000D469E"/>
    <w:rsid w:val="000E3869"/>
    <w:rsid w:val="000F519F"/>
    <w:rsid w:val="000F688F"/>
    <w:rsid w:val="0012403C"/>
    <w:rsid w:val="00161527"/>
    <w:rsid w:val="00161768"/>
    <w:rsid w:val="00192BCE"/>
    <w:rsid w:val="00195474"/>
    <w:rsid w:val="001B2C4A"/>
    <w:rsid w:val="001D0F5F"/>
    <w:rsid w:val="001D367C"/>
    <w:rsid w:val="001E2607"/>
    <w:rsid w:val="002211CD"/>
    <w:rsid w:val="002221C7"/>
    <w:rsid w:val="002237C3"/>
    <w:rsid w:val="00226BE6"/>
    <w:rsid w:val="002271DD"/>
    <w:rsid w:val="002365F1"/>
    <w:rsid w:val="00246408"/>
    <w:rsid w:val="00253027"/>
    <w:rsid w:val="002660F5"/>
    <w:rsid w:val="002676AC"/>
    <w:rsid w:val="002779E7"/>
    <w:rsid w:val="00284875"/>
    <w:rsid w:val="00297B8C"/>
    <w:rsid w:val="002C4A70"/>
    <w:rsid w:val="00307E28"/>
    <w:rsid w:val="003155E2"/>
    <w:rsid w:val="00341ACF"/>
    <w:rsid w:val="00344741"/>
    <w:rsid w:val="00345DFC"/>
    <w:rsid w:val="00363806"/>
    <w:rsid w:val="00383D3B"/>
    <w:rsid w:val="00390505"/>
    <w:rsid w:val="003B3087"/>
    <w:rsid w:val="003C2B7B"/>
    <w:rsid w:val="003C4678"/>
    <w:rsid w:val="003C7951"/>
    <w:rsid w:val="003D3765"/>
    <w:rsid w:val="00400524"/>
    <w:rsid w:val="00404167"/>
    <w:rsid w:val="0042591A"/>
    <w:rsid w:val="004265BF"/>
    <w:rsid w:val="00441849"/>
    <w:rsid w:val="00441EE4"/>
    <w:rsid w:val="004500E9"/>
    <w:rsid w:val="00457A03"/>
    <w:rsid w:val="00471C9D"/>
    <w:rsid w:val="004B0C16"/>
    <w:rsid w:val="004B55E6"/>
    <w:rsid w:val="004E5DF0"/>
    <w:rsid w:val="004F759D"/>
    <w:rsid w:val="00503D93"/>
    <w:rsid w:val="0050457D"/>
    <w:rsid w:val="00511F88"/>
    <w:rsid w:val="00520A77"/>
    <w:rsid w:val="00557EF1"/>
    <w:rsid w:val="00562EC7"/>
    <w:rsid w:val="005839FB"/>
    <w:rsid w:val="005A047E"/>
    <w:rsid w:val="005A0AC5"/>
    <w:rsid w:val="005A4AA1"/>
    <w:rsid w:val="005D5DE8"/>
    <w:rsid w:val="005F3749"/>
    <w:rsid w:val="005F474D"/>
    <w:rsid w:val="00654593"/>
    <w:rsid w:val="00660A84"/>
    <w:rsid w:val="00661D2C"/>
    <w:rsid w:val="00683A33"/>
    <w:rsid w:val="00687A86"/>
    <w:rsid w:val="006A30F9"/>
    <w:rsid w:val="006D0A91"/>
    <w:rsid w:val="006D7CC4"/>
    <w:rsid w:val="006E0817"/>
    <w:rsid w:val="006E13CE"/>
    <w:rsid w:val="006E60DC"/>
    <w:rsid w:val="00704C98"/>
    <w:rsid w:val="00712A71"/>
    <w:rsid w:val="00715955"/>
    <w:rsid w:val="00720F9E"/>
    <w:rsid w:val="00734E0E"/>
    <w:rsid w:val="00750035"/>
    <w:rsid w:val="00755568"/>
    <w:rsid w:val="00757634"/>
    <w:rsid w:val="00795E6D"/>
    <w:rsid w:val="007A4C24"/>
    <w:rsid w:val="007C25CA"/>
    <w:rsid w:val="007C3A4C"/>
    <w:rsid w:val="007C4A4A"/>
    <w:rsid w:val="007D7CCD"/>
    <w:rsid w:val="007E25E1"/>
    <w:rsid w:val="00806B81"/>
    <w:rsid w:val="00824409"/>
    <w:rsid w:val="00831ADB"/>
    <w:rsid w:val="00843C91"/>
    <w:rsid w:val="00884AC0"/>
    <w:rsid w:val="00890385"/>
    <w:rsid w:val="008A4F37"/>
    <w:rsid w:val="008A4FC2"/>
    <w:rsid w:val="008C40A5"/>
    <w:rsid w:val="008D5DA6"/>
    <w:rsid w:val="008E1CA7"/>
    <w:rsid w:val="008F3BB6"/>
    <w:rsid w:val="00905738"/>
    <w:rsid w:val="00913066"/>
    <w:rsid w:val="0091470C"/>
    <w:rsid w:val="0092019B"/>
    <w:rsid w:val="00923F3A"/>
    <w:rsid w:val="009419C7"/>
    <w:rsid w:val="009423B4"/>
    <w:rsid w:val="009623A3"/>
    <w:rsid w:val="0098743D"/>
    <w:rsid w:val="009E3D32"/>
    <w:rsid w:val="00A2510B"/>
    <w:rsid w:val="00A26CD8"/>
    <w:rsid w:val="00A36594"/>
    <w:rsid w:val="00A667B6"/>
    <w:rsid w:val="00A9311F"/>
    <w:rsid w:val="00A94193"/>
    <w:rsid w:val="00AA2DA4"/>
    <w:rsid w:val="00AA53D9"/>
    <w:rsid w:val="00AA5C73"/>
    <w:rsid w:val="00AC76AB"/>
    <w:rsid w:val="00AF158A"/>
    <w:rsid w:val="00B26679"/>
    <w:rsid w:val="00B26C9C"/>
    <w:rsid w:val="00B350C7"/>
    <w:rsid w:val="00B351BE"/>
    <w:rsid w:val="00B728DB"/>
    <w:rsid w:val="00B74188"/>
    <w:rsid w:val="00B811A3"/>
    <w:rsid w:val="00B87247"/>
    <w:rsid w:val="00BC0C8B"/>
    <w:rsid w:val="00BC28A7"/>
    <w:rsid w:val="00BE23BF"/>
    <w:rsid w:val="00BE25A1"/>
    <w:rsid w:val="00C42187"/>
    <w:rsid w:val="00C5357D"/>
    <w:rsid w:val="00C80805"/>
    <w:rsid w:val="00C87B3D"/>
    <w:rsid w:val="00CA17A9"/>
    <w:rsid w:val="00CD210B"/>
    <w:rsid w:val="00CE197D"/>
    <w:rsid w:val="00D047F9"/>
    <w:rsid w:val="00D04F72"/>
    <w:rsid w:val="00D25992"/>
    <w:rsid w:val="00D5028A"/>
    <w:rsid w:val="00D64B4F"/>
    <w:rsid w:val="00D75B15"/>
    <w:rsid w:val="00D93A4A"/>
    <w:rsid w:val="00DA52C7"/>
    <w:rsid w:val="00DD16A0"/>
    <w:rsid w:val="00DE093A"/>
    <w:rsid w:val="00DF61E6"/>
    <w:rsid w:val="00E1321F"/>
    <w:rsid w:val="00E3082C"/>
    <w:rsid w:val="00E34277"/>
    <w:rsid w:val="00E70517"/>
    <w:rsid w:val="00E7107E"/>
    <w:rsid w:val="00E86DF1"/>
    <w:rsid w:val="00EA0C2E"/>
    <w:rsid w:val="00ED2459"/>
    <w:rsid w:val="00ED37E0"/>
    <w:rsid w:val="00EF3364"/>
    <w:rsid w:val="00F6211E"/>
    <w:rsid w:val="00F66938"/>
    <w:rsid w:val="00F75B3A"/>
    <w:rsid w:val="00F76E52"/>
    <w:rsid w:val="00F8362A"/>
    <w:rsid w:val="00FB23A3"/>
    <w:rsid w:val="00FB7C82"/>
    <w:rsid w:val="00FC3FF8"/>
    <w:rsid w:val="00FD0383"/>
    <w:rsid w:val="6C77034F"/>
    <w:rsid w:val="6D16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212</Words>
  <Characters>1211</Characters>
  <Lines>10</Lines>
  <Paragraphs>2</Paragraphs>
  <TotalTime>9</TotalTime>
  <ScaleCrop>false</ScaleCrop>
  <LinksUpToDate>false</LinksUpToDate>
  <CharactersWithSpaces>1421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2021-09-29T16:00:00Z</dcterms:created>
  <dc:creator>邵东县审计局</dc:creator>
  <cp:lastModifiedBy>7. 柒 .℡</cp:lastModifiedBy>
  <dcterms:modified xsi:type="dcterms:W3CDTF">2021-09-30T02:00:43Z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C34F05139C2744D69D13A787C42E024C</vt:lpwstr>
  </property>
</Properties>
</file>