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邵东市砂石镇人民政府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党建专项经费支出项目绩效评价报告</w:t>
      </w:r>
    </w:p>
    <w:p>
      <w:pPr>
        <w:pStyle w:val="2"/>
      </w:pP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一、项目概况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（一）项目基本情况：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邵东市砂石镇人民政府内设机构包括7个部门：政府机关、财政所、农业综合服务中心、社会事务综合服务中心、政务（便民）服务中心、综合行政执法大队、退役军人服务站。本项目为用于开展乡、村党组织建设的各项活动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（二）项目预算情况：2022年度党建专项经费预算资金为4万元。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项目预期预算绩效目标和绩效指标设定情况：预期预算绩效目标是保障基层党组织正常开展党建活动，加强党员理想信念教育和思想道德建设。绩效指标设定是从六个方面，分别是：项目预算及预期绩效目标编制水平、预算执行率、项目组织管理水平、资金支出合理合规率、项目产出、项目效益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二、项目决策及资金使用管理情况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（一）项目决策情况：由项目负责部门自评，根据财务管理制度，由财政所对项目资金拨付、管理、使用情况进行总结分析，按照设定的绩效指标进行评价，最后形成项目绩效评价报告。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（二）项目预算执行情况：预算结余0万元，预算执行率为100%。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（三）项目资金实际使用情况：该项目实际支出了4万元。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（四）项目资金管理情况：专款专用，严格按照财务制度管理资金。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三、项目组织实施情况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（一）项目组织机构与职责落实情况：项目组织架构主要责任人为单位主要负责人，分管责任人为业务分管领导，项目实施责任人为经办人。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（二）项目管理制度建设情况：建立了党建专项管理制度。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（三）项目组织管理落实情况：根据有关要求，成立了绩效评价工作小组，专门负责该项经费的规范使用和日常监督。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四、项目绩效情况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将项目实际完成情况与申报的绩效目标对比，从项目的经济性、效率性、有效性和可持续性等方面对项目绩效进行量化、具体分析。其中：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项目的经济性分析：本项目预算资金4万元，全部用于开展党建专项工作。通过“育”“选”“管”模式，党政干部综合素质能力提升、干部作风提优、优秀年轻干部储备增强。老干部政治建设、思想建设、组织建设质量提升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2、项目的效率性分析：该项目是按照工作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地</w:t>
      </w:r>
      <w:r>
        <w:rPr>
          <w:rFonts w:hint="eastAsia" w:ascii="仿宋_GB2312" w:hAnsi="仿宋" w:eastAsia="仿宋_GB2312"/>
          <w:sz w:val="32"/>
          <w:szCs w:val="32"/>
        </w:rPr>
        <w:t>需求逐步进行，到2022年底已完成了全部工作目标。该项目的实施，基层党建提质增效，组织力增强，党组织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战斗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堡垒作用充分发挥。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项目的有效性分析：该项目预期目标已完成。切实加强了党建领域基础，组织力逐步提升，基层党建活力进一步增强。党政干部综合素质提升，干部作风持续转变。老干部各项待遇保障到位，老干部经验威望优势得到充分发挥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4、项目的可持续性分析：财政每年均拨付党建专项资金，对财政资金实施全过程监督。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五、其他需要说明的问题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（一）主要经验及做法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完善部门预算绩效评价工作小组，负责组织、协调评价考核相关工作。重视绩效跟踪检查工作，对发现的问题及时进行协调和整改，确保绩效目标正常运行，达到预期绩效目标。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（二）存在的问题及原因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绩效考核指标不够细化。存在少部分指标难以量化问题，如提高思想教育，严格意义上的量化考核难以执行。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（三）有关建议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1、确定需进行绩效评价的具体项目，增强绩效评价的针对性与结果运用。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2、积极探索智慧化的绩效评价系统，节约人力成本与时间成本。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/>
        </w:rPr>
      </w:pP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邵东市砂石镇人民政府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提供公共服务支出项目绩效评价报告</w:t>
      </w:r>
    </w:p>
    <w:p>
      <w:pPr>
        <w:spacing w:line="240" w:lineRule="exact"/>
        <w:jc w:val="center"/>
        <w:outlineLvl w:val="2"/>
        <w:rPr>
          <w:rFonts w:ascii="方正小标宋简体" w:hAnsi="宋体" w:eastAsia="方正小标宋简体"/>
          <w:bCs/>
          <w:kern w:val="28"/>
          <w:sz w:val="44"/>
          <w:szCs w:val="44"/>
        </w:rPr>
      </w:pP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一、项目概况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（一）项目基本情况：</w:t>
      </w:r>
    </w:p>
    <w:p>
      <w:pPr>
        <w:spacing w:line="440" w:lineRule="exact"/>
        <w:ind w:firstLine="640" w:firstLineChars="200"/>
        <w:rPr>
          <w:rFonts w:ascii="宋体" w:hAnsi="宋体" w:cs="黑体"/>
          <w:color w:val="000000"/>
          <w:kern w:val="0"/>
          <w:sz w:val="30"/>
          <w:szCs w:val="30"/>
        </w:rPr>
      </w:pPr>
      <w:r>
        <w:rPr>
          <w:rFonts w:hint="eastAsia" w:ascii="仿宋_GB2312" w:hAnsi="仿宋" w:eastAsia="仿宋_GB2312"/>
          <w:sz w:val="32"/>
          <w:szCs w:val="32"/>
        </w:rPr>
        <w:t>邵东市砂石镇人民政府内设机构包括7个部门：政府机关、财政所、农业综合服务中心、社会事务综合服务中心、政务（便民）服务中心、综合行政执法大队、退役军人服务站。本项目为各部门提供日常公共服务所需办公费、广告宣传费、印刷费、电费、其他商品和服务等经费支出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（二）项目预算情况：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项目资金预算31.2万元，提供公共服务部门涵盖全体机关。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（三）项目预期预算绩效目标和绩效指标设定情况：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本项目旨在确保各项办公设备采购及时到位，保障各种办公设备运行优良，优化政务中心窗口服务，提升人民群众满意度。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二、项目决策及资金使用管理情况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（一）项目决策情况：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本项目预算编制科学、规范、合理，预期继续目标申报完整，产出、效果类关键性指标清晰、明确、量化，投入与项目产出、效果目标匹配。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（二）项目预算执行情况：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该项目实际支出31.2万元，预算执行率为100%。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（三）项目资金实际使用情况：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本项目支出符合国家相关法律法规、财务管理制度等规定，且均在预算范围内，无与本项目预算不相符或无关的资金支出。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三、项目组织实施情况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一）项目组织机构与职责落实情况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项目组织机构为邵东市砂石镇人民政府，项目负责人已落实到位。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（二）项目管理制度建设情况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本项目建立健全了项目管理制度，并严格执行项目管理制度。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（三）项目组织管理落实情况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项目绩效产出保障公共服务受益群众人数2万人次以上，惠民政策落实率达100%，持续提升服务质量，牢固树立服务意识，主动谋划、精准施策，用心用情、积极作为，助力美丽砂石建设。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四、项目绩效情况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该项目的实施为人民群众提供了优质贴心的服务，有力改善了干群关系，使得人民群众幸福指数和满意度都得到了大幅提升。其中：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1、项目充分发挥资金作用，预算执行率100%；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2、项目目标保质保量完成；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3、项目可持续性强，项目完成后，人民群众得到了更加优质贴心的服务，从而使得其幸福指数和满意度大幅提升，政府机关各项重点工作高质高量完成。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五、其他需要说明的问题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（一）后续将进一步深挖该项目潜力，争取项目资金量进一步提升。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发现的主要问题及原因：一是提供公共服务资金需求日益增加；二是人民群众对公共服务的要求日益提升。下一步改进措施：一是积极对接上级部门，争取更多项目资金落地；二是强化政治理论学习和日常行为监管，提升干部队伍政治素质和工作作风。</w:t>
      </w:r>
    </w:p>
    <w:p>
      <w:pPr>
        <w:pStyle w:val="2"/>
        <w:rPr>
          <w:rFonts w:ascii="仿宋_GB2312" w:hAnsi="仿宋" w:eastAsia="仿宋_GB2312"/>
          <w:sz w:val="32"/>
          <w:szCs w:val="32"/>
        </w:rPr>
      </w:pPr>
    </w:p>
    <w:p>
      <w:pPr>
        <w:pStyle w:val="2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ZTA4NGJkM2E4NDQyOWVmMmE5YWE2NTg0MGYzZWYifQ=="/>
  </w:docVars>
  <w:rsids>
    <w:rsidRoot w:val="008950D5"/>
    <w:rsid w:val="008950D5"/>
    <w:rsid w:val="00D947E7"/>
    <w:rsid w:val="13E3774B"/>
    <w:rsid w:val="1AB273FF"/>
    <w:rsid w:val="3A4767EA"/>
    <w:rsid w:val="606044F4"/>
    <w:rsid w:val="606150A4"/>
    <w:rsid w:val="61A935C5"/>
    <w:rsid w:val="641A7F48"/>
    <w:rsid w:val="6931492E"/>
    <w:rsid w:val="70F3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609</Words>
  <Characters>3477</Characters>
  <Lines>28</Lines>
  <Paragraphs>8</Paragraphs>
  <TotalTime>64</TotalTime>
  <ScaleCrop>false</ScaleCrop>
  <LinksUpToDate>false</LinksUpToDate>
  <CharactersWithSpaces>4078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2023-08-29T02:01:00Z</dcterms:created>
  <dc:creator>Administrator</dc:creator>
  <cp:lastModifiedBy>胡刚强</cp:lastModifiedBy>
  <dcterms:modified xsi:type="dcterms:W3CDTF">2023-12-21T09:05:30Z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7C5FC91040324E4A9F59334B2588EC6E_13</vt:lpwstr>
  </property>
</Properties>
</file>