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中共邵东市委巡察工作领导小组办公室整体支出绩效自评报告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2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一、单位基本概况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单位职能：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（保密）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内设机构设置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val="en-US" w:eastAsia="zh-CN"/>
        </w:rPr>
        <w:t>（保密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val="en-US" w:eastAsia="zh-CN"/>
        </w:rPr>
        <w:t>人员结构：</w:t>
      </w:r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</w:rPr>
        <w:t>行政编制</w:t>
      </w:r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</w:rPr>
        <w:t>名</w:t>
      </w:r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eastAsia="zh-CN"/>
        </w:rPr>
        <w:t>。设主任</w:t>
      </w:r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val="en-US" w:eastAsia="zh-CN"/>
        </w:rPr>
        <w:t>1名，副主任2名</w:t>
      </w:r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val="en-US" w:eastAsia="zh-CN"/>
        </w:rPr>
        <w:t>中共邵东市委</w:t>
      </w:r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</w:rPr>
        <w:t>巡察组</w:t>
      </w:r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val="en-US" w:eastAsia="zh-CN"/>
        </w:rPr>
        <w:t>4个，每组核定</w:t>
      </w:r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eastAsia="zh-CN"/>
        </w:rPr>
        <w:t>正副</w:t>
      </w:r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</w:rPr>
        <w:t>组长各1名，</w:t>
      </w:r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eastAsia="zh-CN"/>
        </w:rPr>
        <w:t>分别为正副科级领导职数，核定行政编制</w:t>
      </w:r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val="en-US" w:eastAsia="zh-CN"/>
        </w:rPr>
        <w:t>8名（在市委巡察工作领导小组办公室单列管理）。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2019 年度收、支总计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343.00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年末固定资产总额15,206.00。财政财务管理制度主要有《单位内部控制制度》等，各项制度得到了较好的执行。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2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二、单位整体支出绩效状况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单位预算绩效管理开展情况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年，全面贯彻党的十九大全会精神及省市统计工作会议精神，积极适应、反映、把握新常态，努力构建现代统计体系，紧紧围绕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市委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政府工作大局，以更严更实的作风，积极探索，大胆创新，全面提高统计科学监测水平，为邵东“十三五”时期经济社会发展开好局、起好步，提供优质、高效、全面的服务。向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市委</w:t>
      </w:r>
      <w:r>
        <w:rPr>
          <w:rFonts w:hint="eastAsia" w:ascii="仿宋" w:hAnsi="仿宋" w:eastAsia="仿宋" w:cs="仿宋"/>
          <w:sz w:val="32"/>
          <w:szCs w:val="32"/>
        </w:rPr>
        <w:t>巡察工作领导小组、市委巡察工作领导小组办公室报告巡察工作情况，传达贯彻中央、省委、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邵阳</w:t>
      </w:r>
      <w:r>
        <w:rPr>
          <w:rFonts w:hint="eastAsia" w:ascii="仿宋" w:hAnsi="仿宋" w:eastAsia="仿宋" w:cs="仿宋"/>
          <w:sz w:val="32"/>
          <w:szCs w:val="32"/>
        </w:rPr>
        <w:t>市委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和邵东市委</w:t>
      </w:r>
      <w:r>
        <w:rPr>
          <w:rFonts w:hint="eastAsia" w:ascii="仿宋" w:hAnsi="仿宋" w:eastAsia="仿宋" w:cs="仿宋"/>
          <w:sz w:val="32"/>
          <w:szCs w:val="32"/>
        </w:rPr>
        <w:t>巡察工作领导小组的决策和部署。承担巡察工作有关政策研究、制度建设等工作。统筹、协调、指导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市委</w:t>
      </w:r>
      <w:r>
        <w:rPr>
          <w:rFonts w:hint="eastAsia" w:ascii="仿宋" w:hAnsi="仿宋" w:eastAsia="仿宋" w:cs="仿宋"/>
          <w:sz w:val="32"/>
          <w:szCs w:val="32"/>
        </w:rPr>
        <w:t>巡察组开展工作。对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市委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市委</w:t>
      </w:r>
      <w:r>
        <w:rPr>
          <w:rFonts w:hint="eastAsia" w:ascii="仿宋" w:hAnsi="仿宋" w:eastAsia="仿宋" w:cs="仿宋"/>
          <w:sz w:val="32"/>
          <w:szCs w:val="32"/>
        </w:rPr>
        <w:t>巡察工作领导小组决定的事项及巡察移交事项进行督办。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2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三、存在的问题及原因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有些日常巡察经费支出滞后，原因是在外开展巡察工作，支出发票未及时送达。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2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四、提高财政资金绩效的措施与建议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重点围绕财政资金管理,提高资金的使用效率和使用效益,强化对财政资金的科学化管理,以此来提高财政资金绩效,降低财政资金管理成本。要在传统财政资金管理制度基础上进行科学化规范化革新,创新财政资金绩效考核方法和手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2.健全完善财政资金绩效管理机制。要围绕我市财政资金绩效管理的市情和特色,对绩效管理评价体系进行健全和完善。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3.提高财政资金管理内部控制质量。要实现计划立项到项目实施全过程的资源整合。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2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五、附件（佐证依据）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市委巡察办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2020年8月11日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17C88"/>
    <w:rsid w:val="000C4918"/>
    <w:rsid w:val="17A13E94"/>
    <w:rsid w:val="1E6054C1"/>
    <w:rsid w:val="32322AD7"/>
    <w:rsid w:val="37917C88"/>
    <w:rsid w:val="415953DA"/>
    <w:rsid w:val="52333F82"/>
    <w:rsid w:val="529718A4"/>
    <w:rsid w:val="57D21925"/>
    <w:rsid w:val="5B156A34"/>
    <w:rsid w:val="635174DB"/>
    <w:rsid w:val="6475138C"/>
    <w:rsid w:val="7982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  <w:rPr>
      <w:color w:val="CC0000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styleId="10">
    <w:name w:val="HTML Cite"/>
    <w:basedOn w:val="6"/>
    <w:qFormat/>
    <w:uiPriority w:val="0"/>
    <w:rPr>
      <w:color w:val="008000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c-icon26"/>
    <w:basedOn w:val="6"/>
    <w:qFormat/>
    <w:uiPriority w:val="0"/>
  </w:style>
  <w:style w:type="character" w:customStyle="1" w:styleId="13">
    <w:name w:val="hover22"/>
    <w:basedOn w:val="6"/>
    <w:qFormat/>
    <w:uiPriority w:val="0"/>
  </w:style>
  <w:style w:type="character" w:customStyle="1" w:styleId="14">
    <w:name w:val="hover23"/>
    <w:basedOn w:val="6"/>
    <w:qFormat/>
    <w:uiPriority w:val="0"/>
    <w:rPr>
      <w:color w:val="315EFB"/>
    </w:rPr>
  </w:style>
  <w:style w:type="character" w:customStyle="1" w:styleId="15">
    <w:name w:val="active"/>
    <w:basedOn w:val="6"/>
    <w:qFormat/>
    <w:uiPriority w:val="0"/>
    <w:rPr>
      <w:shd w:val="clear" w:fill="FF6600"/>
    </w:rPr>
  </w:style>
  <w:style w:type="character" w:customStyle="1" w:styleId="16">
    <w:name w:val="icon-07"/>
    <w:basedOn w:val="6"/>
    <w:qFormat/>
    <w:uiPriority w:val="0"/>
  </w:style>
  <w:style w:type="character" w:customStyle="1" w:styleId="17">
    <w:name w:val="icon-02"/>
    <w:basedOn w:val="6"/>
    <w:qFormat/>
    <w:uiPriority w:val="0"/>
  </w:style>
  <w:style w:type="character" w:customStyle="1" w:styleId="18">
    <w:name w:val="icon-09"/>
    <w:basedOn w:val="6"/>
    <w:qFormat/>
    <w:uiPriority w:val="0"/>
  </w:style>
  <w:style w:type="character" w:customStyle="1" w:styleId="19">
    <w:name w:val="icon-03"/>
    <w:basedOn w:val="6"/>
    <w:qFormat/>
    <w:uiPriority w:val="0"/>
  </w:style>
  <w:style w:type="character" w:customStyle="1" w:styleId="20">
    <w:name w:val="icon-guide"/>
    <w:basedOn w:val="6"/>
    <w:qFormat/>
    <w:uiPriority w:val="0"/>
  </w:style>
  <w:style w:type="character" w:customStyle="1" w:styleId="21">
    <w:name w:val="icon-05"/>
    <w:basedOn w:val="6"/>
    <w:qFormat/>
    <w:uiPriority w:val="0"/>
  </w:style>
  <w:style w:type="character" w:customStyle="1" w:styleId="22">
    <w:name w:val="icon-08"/>
    <w:basedOn w:val="6"/>
    <w:qFormat/>
    <w:uiPriority w:val="0"/>
  </w:style>
  <w:style w:type="character" w:customStyle="1" w:styleId="23">
    <w:name w:val="icon-policy1"/>
    <w:basedOn w:val="6"/>
    <w:qFormat/>
    <w:uiPriority w:val="0"/>
  </w:style>
  <w:style w:type="character" w:customStyle="1" w:styleId="24">
    <w:name w:val="icon-report1"/>
    <w:basedOn w:val="6"/>
    <w:qFormat/>
    <w:uiPriority w:val="0"/>
  </w:style>
  <w:style w:type="character" w:customStyle="1" w:styleId="25">
    <w:name w:val="icon-reg1"/>
    <w:basedOn w:val="6"/>
    <w:qFormat/>
    <w:uiPriority w:val="0"/>
  </w:style>
  <w:style w:type="character" w:customStyle="1" w:styleId="26">
    <w:name w:val="icon-06"/>
    <w:basedOn w:val="6"/>
    <w:qFormat/>
    <w:uiPriority w:val="0"/>
  </w:style>
  <w:style w:type="character" w:customStyle="1" w:styleId="27">
    <w:name w:val="icon-04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2020-09-11T03:41:00Z</dcterms:created>
  <dc:creator>acxzz</dc:creator>
  <cp:lastModifiedBy>acxzz</cp:lastModifiedBy>
  <cp:lastPrinted>2020-09-11T05:37:00Z</cp:lastPrinted>
  <dcterms:modified xsi:type="dcterms:W3CDTF">2020-09-27T00:46:25Z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