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9F" w:rsidRDefault="001B5819">
      <w:pPr>
        <w:spacing w:line="6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邵东市机关事务服务中心单位</w:t>
      </w:r>
      <w:r w:rsidR="00597B4A">
        <w:rPr>
          <w:rFonts w:ascii="方正小标宋简体" w:eastAsia="方正小标宋简体" w:hAnsi="黑体" w:hint="eastAsia"/>
          <w:bCs/>
          <w:sz w:val="44"/>
          <w:szCs w:val="44"/>
        </w:rPr>
        <w:t>整体支出绩效自评报告</w:t>
      </w:r>
    </w:p>
    <w:p w:rsidR="00B1799F" w:rsidRDefault="00B1799F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B1799F" w:rsidRDefault="00597B4A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一、部门（单位）基本概况</w:t>
      </w:r>
    </w:p>
    <w:p w:rsidR="001B5819" w:rsidRDefault="001B5819" w:rsidP="001B5819">
      <w:pPr>
        <w:spacing w:line="48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7818">
        <w:rPr>
          <w:rFonts w:ascii="仿宋_GB2312" w:eastAsia="仿宋_GB2312" w:hAnsi="宋体" w:hint="eastAsia"/>
          <w:sz w:val="32"/>
          <w:szCs w:val="32"/>
        </w:rPr>
        <w:t>邵东市机关事务服务中心主要负责市治机关办公大院的物业维修、安全保卫、环卫绿化和市</w:t>
      </w:r>
      <w:r w:rsidRPr="002F7818">
        <w:rPr>
          <w:rFonts w:ascii="仿宋_GB2312" w:eastAsia="仿宋_GB2312" w:hAnsi="宋体"/>
          <w:sz w:val="32"/>
          <w:szCs w:val="32"/>
        </w:rPr>
        <w:t>公务用车服务管理</w:t>
      </w:r>
      <w:r w:rsidRPr="002F7818">
        <w:rPr>
          <w:rFonts w:ascii="仿宋_GB2312" w:eastAsia="仿宋_GB2312" w:hAnsi="宋体" w:hint="eastAsia"/>
          <w:sz w:val="32"/>
          <w:szCs w:val="32"/>
        </w:rPr>
        <w:t>平台的运行、管理、服务等工作。包括</w:t>
      </w:r>
      <w:r w:rsidRPr="002F7818">
        <w:rPr>
          <w:rFonts w:ascii="仿宋_GB2312" w:eastAsia="仿宋_GB2312" w:hAnsi="宋体"/>
          <w:sz w:val="32"/>
          <w:szCs w:val="32"/>
        </w:rPr>
        <w:t>办公室、安全保卫股、环卫绿化股、物业维修股、公务用车服务管理</w:t>
      </w:r>
      <w:r w:rsidRPr="002F7818">
        <w:rPr>
          <w:rFonts w:ascii="仿宋_GB2312" w:eastAsia="仿宋_GB2312" w:hAnsi="宋体" w:hint="eastAsia"/>
          <w:sz w:val="32"/>
          <w:szCs w:val="32"/>
        </w:rPr>
        <w:t>平台</w:t>
      </w:r>
      <w:r w:rsidR="002F7818">
        <w:rPr>
          <w:rFonts w:ascii="仿宋_GB2312" w:eastAsia="仿宋_GB2312" w:hAnsi="宋体" w:hint="eastAsia"/>
          <w:sz w:val="32"/>
          <w:szCs w:val="32"/>
        </w:rPr>
        <w:t>五个</w:t>
      </w:r>
      <w:r w:rsidR="002F7818" w:rsidRPr="002F7818">
        <w:rPr>
          <w:rFonts w:ascii="仿宋_GB2312" w:eastAsia="仿宋_GB2312" w:hAnsi="宋体" w:hint="eastAsia"/>
          <w:sz w:val="32"/>
          <w:szCs w:val="32"/>
        </w:rPr>
        <w:t>股室</w:t>
      </w:r>
      <w:r w:rsidRPr="002F7818">
        <w:rPr>
          <w:rFonts w:ascii="仿宋_GB2312" w:eastAsia="仿宋_GB2312" w:hAnsi="宋体"/>
          <w:sz w:val="32"/>
          <w:szCs w:val="32"/>
        </w:rPr>
        <w:t>。</w:t>
      </w:r>
      <w:r w:rsidRPr="002F7818">
        <w:rPr>
          <w:rFonts w:ascii="仿宋_GB2312" w:eastAsia="仿宋_GB2312" w:hAnsi="宋体" w:hint="eastAsia"/>
          <w:sz w:val="32"/>
          <w:szCs w:val="32"/>
        </w:rPr>
        <w:t>共有机关行政工作人员14名。</w:t>
      </w:r>
      <w:r w:rsidRPr="002F7818">
        <w:rPr>
          <w:rFonts w:ascii="仿宋_GB2312" w:eastAsia="仿宋_GB2312" w:hAnsi="宋体"/>
          <w:sz w:val="32"/>
          <w:szCs w:val="32"/>
        </w:rPr>
        <w:t xml:space="preserve">2019 </w:t>
      </w:r>
      <w:r w:rsidRPr="002F7818">
        <w:rPr>
          <w:rFonts w:ascii="仿宋_GB2312" w:eastAsia="仿宋_GB2312" w:hAnsi="宋体" w:hint="eastAsia"/>
          <w:sz w:val="32"/>
          <w:szCs w:val="32"/>
        </w:rPr>
        <w:t>年度收、支总计901.42万元。</w:t>
      </w:r>
      <w:r w:rsidRPr="002F7818">
        <w:rPr>
          <w:rFonts w:ascii="仿宋_GB2312" w:eastAsia="仿宋_GB2312" w:hAnsi="宋体"/>
          <w:sz w:val="32"/>
          <w:szCs w:val="32"/>
        </w:rPr>
        <w:t xml:space="preserve"> </w:t>
      </w:r>
      <w:r w:rsidR="00FB4758">
        <w:rPr>
          <w:rFonts w:ascii="仿宋_GB2312" w:eastAsia="仿宋_GB2312" w:hAnsi="宋体" w:hint="eastAsia"/>
          <w:sz w:val="32"/>
          <w:szCs w:val="32"/>
        </w:rPr>
        <w:t>年末</w:t>
      </w:r>
      <w:r w:rsidR="009C113E">
        <w:rPr>
          <w:rFonts w:ascii="仿宋_GB2312" w:eastAsia="仿宋_GB2312" w:hAnsi="宋体" w:hint="eastAsia"/>
          <w:sz w:val="32"/>
          <w:szCs w:val="32"/>
        </w:rPr>
        <w:t>固定</w:t>
      </w:r>
      <w:r w:rsidR="00FB4758">
        <w:rPr>
          <w:rFonts w:ascii="仿宋_GB2312" w:eastAsia="仿宋_GB2312" w:hAnsi="宋体" w:hint="eastAsia"/>
          <w:sz w:val="32"/>
          <w:szCs w:val="32"/>
        </w:rPr>
        <w:t>资产</w:t>
      </w:r>
      <w:r w:rsidR="009C113E">
        <w:rPr>
          <w:rFonts w:ascii="仿宋_GB2312" w:eastAsia="仿宋_GB2312" w:hAnsi="宋体" w:hint="eastAsia"/>
          <w:sz w:val="32"/>
          <w:szCs w:val="32"/>
        </w:rPr>
        <w:t>原</w:t>
      </w:r>
      <w:r w:rsidR="00FB4758">
        <w:rPr>
          <w:rFonts w:ascii="仿宋_GB2312" w:eastAsia="仿宋_GB2312" w:hAnsi="宋体" w:hint="eastAsia"/>
          <w:sz w:val="32"/>
          <w:szCs w:val="32"/>
        </w:rPr>
        <w:t>值1478.64万元，</w:t>
      </w:r>
      <w:r w:rsidR="00223EF7">
        <w:rPr>
          <w:rFonts w:ascii="仿宋_GB2312" w:eastAsia="仿宋_GB2312" w:hAnsi="宋体" w:hint="eastAsia"/>
          <w:sz w:val="32"/>
          <w:szCs w:val="32"/>
        </w:rPr>
        <w:t>其中已</w:t>
      </w:r>
      <w:r w:rsidR="00FB4758">
        <w:rPr>
          <w:rFonts w:ascii="仿宋_GB2312" w:eastAsia="仿宋_GB2312" w:hAnsi="宋体" w:hint="eastAsia"/>
          <w:sz w:val="32"/>
          <w:szCs w:val="32"/>
        </w:rPr>
        <w:t>折旧992.57万元，资产净值</w:t>
      </w:r>
      <w:r w:rsidR="00223EF7">
        <w:rPr>
          <w:rFonts w:ascii="仿宋_GB2312" w:eastAsia="仿宋_GB2312" w:hAnsi="宋体" w:hint="eastAsia"/>
          <w:sz w:val="32"/>
          <w:szCs w:val="32"/>
        </w:rPr>
        <w:t>为</w:t>
      </w:r>
      <w:r w:rsidR="00FB4758">
        <w:rPr>
          <w:rFonts w:ascii="仿宋_GB2312" w:eastAsia="仿宋_GB2312" w:hAnsi="宋体" w:hint="eastAsia"/>
          <w:sz w:val="32"/>
          <w:szCs w:val="32"/>
        </w:rPr>
        <w:t>486.07万元。</w:t>
      </w:r>
      <w:r w:rsidR="009C113E">
        <w:rPr>
          <w:rFonts w:ascii="仿宋_GB2312" w:eastAsia="仿宋_GB2312" w:hAnsi="宋体" w:hint="eastAsia"/>
          <w:sz w:val="32"/>
          <w:szCs w:val="32"/>
        </w:rPr>
        <w:t>市</w:t>
      </w:r>
      <w:r w:rsidR="00FB4758">
        <w:rPr>
          <w:rFonts w:ascii="仿宋_GB2312" w:eastAsia="仿宋_GB2312" w:hAnsi="宋体" w:hint="eastAsia"/>
          <w:sz w:val="32"/>
          <w:szCs w:val="32"/>
        </w:rPr>
        <w:t>机关事务服务中心</w:t>
      </w:r>
      <w:r w:rsidR="002D3C6D">
        <w:rPr>
          <w:rFonts w:ascii="仿宋_GB2312" w:eastAsia="仿宋_GB2312" w:hAnsi="宋体" w:hint="eastAsia"/>
          <w:sz w:val="32"/>
          <w:szCs w:val="32"/>
        </w:rPr>
        <w:t>按照要求制定</w:t>
      </w:r>
      <w:r w:rsidR="00223EF7">
        <w:rPr>
          <w:rFonts w:ascii="仿宋_GB2312" w:eastAsia="仿宋_GB2312" w:hAnsi="宋体" w:hint="eastAsia"/>
          <w:sz w:val="32"/>
          <w:szCs w:val="32"/>
        </w:rPr>
        <w:t>了</w:t>
      </w:r>
      <w:r w:rsidR="002D3C6D">
        <w:rPr>
          <w:rFonts w:ascii="仿宋_GB2312" w:eastAsia="仿宋_GB2312" w:hAnsi="宋体" w:hint="eastAsia"/>
          <w:sz w:val="32"/>
          <w:szCs w:val="32"/>
        </w:rPr>
        <w:t>财务管理制度，</w:t>
      </w:r>
      <w:r w:rsidR="00FB4758">
        <w:rPr>
          <w:rFonts w:ascii="仿宋_GB2312" w:eastAsia="仿宋_GB2312" w:hAnsi="宋体" w:hint="eastAsia"/>
          <w:sz w:val="32"/>
          <w:szCs w:val="32"/>
        </w:rPr>
        <w:t>严格执行财经制度，</w:t>
      </w:r>
      <w:r w:rsidR="009C113E">
        <w:rPr>
          <w:rFonts w:ascii="仿宋_GB2312" w:eastAsia="仿宋_GB2312" w:hAnsi="宋体" w:hint="eastAsia"/>
          <w:sz w:val="32"/>
          <w:szCs w:val="32"/>
        </w:rPr>
        <w:t>认真</w:t>
      </w:r>
      <w:r w:rsidR="00FB4758">
        <w:rPr>
          <w:rFonts w:ascii="仿宋_GB2312" w:eastAsia="仿宋_GB2312" w:hAnsi="宋体" w:hint="eastAsia"/>
          <w:sz w:val="32"/>
          <w:szCs w:val="32"/>
        </w:rPr>
        <w:t>履行支付程序</w:t>
      </w:r>
      <w:r w:rsidR="002D3C6D">
        <w:rPr>
          <w:rFonts w:ascii="仿宋_GB2312" w:eastAsia="仿宋_GB2312" w:hAnsi="宋体" w:hint="eastAsia"/>
          <w:sz w:val="32"/>
          <w:szCs w:val="32"/>
        </w:rPr>
        <w:t>，各项资金及时支付到位。</w:t>
      </w:r>
    </w:p>
    <w:p w:rsidR="00B1799F" w:rsidRDefault="00597B4A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二、部门（单位）整体支出绩效状况</w:t>
      </w:r>
    </w:p>
    <w:p w:rsidR="002D3C6D" w:rsidRDefault="002D3C6D" w:rsidP="002D3C6D">
      <w:pPr>
        <w:widowControl/>
        <w:spacing w:line="600" w:lineRule="exact"/>
        <w:ind w:firstLineChars="200" w:firstLine="560"/>
        <w:rPr>
          <w:rFonts w:ascii="仿宋_GB2312" w:eastAsia="仿宋_GB2312" w:hAnsi="方正大标宋简体"/>
          <w:sz w:val="28"/>
          <w:szCs w:val="28"/>
        </w:rPr>
      </w:pPr>
      <w:r>
        <w:rPr>
          <w:rFonts w:ascii="仿宋_GB2312" w:eastAsia="仿宋_GB2312" w:hAnsi="方正大标宋简体" w:hint="eastAsia"/>
          <w:sz w:val="28"/>
          <w:szCs w:val="28"/>
        </w:rPr>
        <w:t>市机关事务服务中心严格按照预算资金使用要求，厉行节约，严格按照财务规定和程序支付各项资金。保障了市直机关办公大院的正常运转，各种设备运行良好，用水用电畅通，环境优美，稳定安全；公务用车管理平台高效、有序运转，提高了公车使用效能，稳定了平台驾驶队伍，推动公车改革持续深入；积极推进脱贫攻坚工作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实现整村退出贫困村行列</w:t>
      </w:r>
      <w:r>
        <w:rPr>
          <w:rFonts w:ascii="仿宋_GB2312" w:eastAsia="仿宋_GB2312" w:hAnsi="方正大标宋简体" w:hint="eastAsia"/>
          <w:sz w:val="28"/>
          <w:szCs w:val="28"/>
        </w:rPr>
        <w:t>。</w:t>
      </w:r>
    </w:p>
    <w:p w:rsidR="002D3C6D" w:rsidRDefault="002D3C6D" w:rsidP="002D3C6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一是开展文明创建。</w:t>
      </w:r>
      <w:r>
        <w:rPr>
          <w:rFonts w:ascii="仿宋_GB2312" w:eastAsia="仿宋_GB2312" w:hAnsi="仿宋_GB2312" w:cs="仿宋_GB2312" w:hint="eastAsia"/>
          <w:sz w:val="30"/>
          <w:szCs w:val="30"/>
        </w:rPr>
        <w:t>按照市委创文创卫工作要求，积极开展文明单位建设活动，加强卫生保洁、绿化工作，更换垃圾桶，添置休闲设施，更新楼层标示牌，清洗大楼外墙，</w:t>
      </w:r>
      <w:r>
        <w:rPr>
          <w:rFonts w:ascii="仿宋_GB2312" w:eastAsia="仿宋_GB2312" w:hAnsi="仿宋_GB2312" w:cs="仿宋_GB2312" w:hint="eastAsia"/>
          <w:color w:val="313131"/>
          <w:sz w:val="32"/>
          <w:szCs w:val="32"/>
          <w:shd w:val="clear" w:color="auto" w:fill="FFFFFF"/>
        </w:rPr>
        <w:t>对办公楼外墙</w:t>
      </w:r>
      <w:r>
        <w:rPr>
          <w:rFonts w:ascii="仿宋_GB2312" w:eastAsia="仿宋_GB2312" w:hAnsi="仿宋_GB2312" w:cs="仿宋_GB2312" w:hint="eastAsia"/>
          <w:color w:val="313131"/>
          <w:sz w:val="32"/>
          <w:szCs w:val="32"/>
          <w:shd w:val="clear" w:color="auto" w:fill="FFFFFF"/>
        </w:rPr>
        <w:lastRenderedPageBreak/>
        <w:t>瓷砖、亮化、绿化进行升级改造，</w:t>
      </w:r>
      <w:r>
        <w:rPr>
          <w:rFonts w:ascii="仿宋_GB2312" w:eastAsia="仿宋_GB2312" w:hAnsi="仿宋_GB2312" w:cs="仿宋_GB2312" w:hint="eastAsia"/>
          <w:sz w:val="30"/>
          <w:szCs w:val="30"/>
        </w:rPr>
        <w:t>保持大楼亮化灯光完好，完善大院宣传栏等，保持市治机关大院良好形象，通过了邵阳市文明单位的复查。</w:t>
      </w:r>
    </w:p>
    <w:p w:rsidR="002D3C6D" w:rsidRDefault="002D3C6D" w:rsidP="002D3C6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二是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安全保卫落到实处。</w:t>
      </w:r>
      <w:r w:rsidRPr="00625827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市治机关办公</w:t>
      </w:r>
      <w:r>
        <w:rPr>
          <w:rFonts w:ascii="仿宋_GB2312" w:eastAsia="仿宋_GB2312" w:hAnsi="仿宋_GB2312" w:cs="仿宋_GB2312" w:hint="eastAsia"/>
          <w:sz w:val="30"/>
          <w:szCs w:val="30"/>
        </w:rPr>
        <w:t>大院的安保工作采取公开招标的方式承包，实行半封闭式管理。</w:t>
      </w:r>
      <w:r>
        <w:rPr>
          <w:rFonts w:ascii="仿宋_GB2312" w:eastAsia="仿宋_GB2312" w:hAnsi="仿宋_GB2312" w:cs="仿宋_GB2312" w:hint="eastAsia"/>
          <w:color w:val="313131"/>
          <w:sz w:val="32"/>
          <w:szCs w:val="32"/>
          <w:shd w:val="clear" w:color="auto" w:fill="FFFFFF"/>
        </w:rPr>
        <w:t>大院前后大门设卡检查，办事人员持有效证件登记，信访人员到指定地点上访。实时登记出入车辆，做到有序出入、规范停放；安保人员每天24小时不间断巡逻，重大节假日和活动日加派人手特别防护，坚持 “一周一小检，一月一大检、节假日前专检”，开展消防安全演练，加强应急处置能力，</w:t>
      </w:r>
      <w:r>
        <w:rPr>
          <w:rFonts w:ascii="仿宋_GB2312" w:eastAsia="仿宋_GB2312" w:hAnsi="仿宋_GB2312" w:cs="仿宋_GB2312" w:hint="eastAsia"/>
          <w:sz w:val="30"/>
          <w:szCs w:val="30"/>
        </w:rPr>
        <w:t>同时增加电子监控设备，安全不留死角。全面保障了市直机关安全稳定有序。</w:t>
      </w:r>
    </w:p>
    <w:p w:rsidR="002D3C6D" w:rsidRDefault="002D3C6D" w:rsidP="002D3C6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三是加强物业管理。</w:t>
      </w:r>
      <w:r>
        <w:rPr>
          <w:rFonts w:ascii="仿宋_GB2312" w:eastAsia="仿宋_GB2312" w:hAnsi="仿宋_GB2312" w:cs="仿宋_GB2312" w:hint="eastAsia"/>
          <w:sz w:val="30"/>
          <w:szCs w:val="30"/>
        </w:rPr>
        <w:t>物业维修和绿化卫生工作采取公开招标的方式承包服务，节约了预算资金，提高了管理效率，为办公者和办事者提供安全快捷的维修服务。保障了办公大院用水用电电梯安全畅通，保持办公大楼明亮舒适，各种设施得到及时维修。</w:t>
      </w:r>
    </w:p>
    <w:p w:rsidR="002D3C6D" w:rsidRDefault="002D3C6D" w:rsidP="002D3C6D">
      <w:pPr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四是公车平台稳定运行。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公务用车管理平台自组建以来，运行良好，车辆各种运行费用控制在预算之内，未有超标现象。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投资30余万元建设了高标准的公车信息平台，实现公车管理智能化，同时加强对公车定期年检、周期性保养，落实“一车一档”和使用审批制度，使公车管理更加规范，运行更加有序，使用更加高效。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驾驶员队伍采取劳务派遣方式管理，队伍稳定有序，费用支出规范。为全市机关单位提供了安全高效稳定的公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lastRenderedPageBreak/>
        <w:t>车服务。</w:t>
      </w:r>
    </w:p>
    <w:p w:rsidR="002D3C6D" w:rsidRDefault="002D3C6D" w:rsidP="002D3C6D">
      <w:pPr>
        <w:ind w:firstLineChars="200" w:firstLine="640"/>
        <w:rPr>
          <w:rFonts w:ascii="仿宋_GB2312" w:eastAsia="仿宋_GB2312" w:hAnsi="仿宋_GB2312" w:cs="仿宋_GB2312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五是会议服务再上台阶。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2019年，共完成会议服务150场次，接待参会人员14800多人次，实现了场场无差错</w:t>
      </w:r>
      <w:r>
        <w:rPr>
          <w:rFonts w:ascii="仿宋_GB2312" w:eastAsia="仿宋_GB2312" w:hAnsi="仿宋_GB2312" w:cs="仿宋_GB2312" w:hint="eastAsia"/>
          <w:color w:val="313131"/>
          <w:sz w:val="32"/>
          <w:szCs w:val="32"/>
          <w:shd w:val="clear" w:color="auto" w:fill="FFFFFF"/>
        </w:rPr>
        <w:t>。</w:t>
      </w:r>
    </w:p>
    <w:p w:rsidR="002D3C6D" w:rsidRPr="00F45847" w:rsidRDefault="002D3C6D" w:rsidP="002D3C6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2B7A35">
        <w:rPr>
          <w:rFonts w:ascii="仿宋_GB2312" w:eastAsia="仿宋_GB2312" w:hAnsi="仿宋_GB2312" w:cs="仿宋_GB2312" w:hint="eastAsia"/>
          <w:b/>
          <w:color w:val="313131"/>
          <w:sz w:val="32"/>
          <w:szCs w:val="32"/>
          <w:shd w:val="clear" w:color="auto" w:fill="FFFFFF"/>
        </w:rPr>
        <w:t>六是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脱贫攻坚工作成效显著。</w:t>
      </w:r>
      <w:r>
        <w:rPr>
          <w:rFonts w:ascii="仿宋_GB2312" w:eastAsia="仿宋_GB2312" w:hAnsi="仿宋_GB2312" w:cs="仿宋_GB2312" w:hint="eastAsia"/>
          <w:color w:val="313131"/>
          <w:sz w:val="32"/>
          <w:szCs w:val="32"/>
          <w:shd w:val="clear" w:color="auto" w:fill="FFFFFF"/>
        </w:rPr>
        <w:t>我中心所驻点的帮扶村是野鸡坪村坳上村，属省定贫困村，全村有贫困户57户150人。2019年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班子成员多次带队深入贫困户家中，掌握第一手材料，因户因人制定扶贫措施，开展精准扶贫工作，在力所能及范围内帮助他们解决生活中的实际困难。通过完善村级服务中心、卫生室等基础设施，发展光伏发电站、油茶种植等产业，增加村级集体收入，创办扶贫车间增加贫困户就业，发展贫困户家庭种养，提高家庭收入，在各级检查考核中均获得了好，实现整村退出贫困村行列。</w:t>
      </w:r>
    </w:p>
    <w:p w:rsidR="00B1799F" w:rsidRDefault="00597B4A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三、存在的问题及原因</w:t>
      </w:r>
    </w:p>
    <w:p w:rsidR="00B1799F" w:rsidRDefault="002D3C6D">
      <w:pPr>
        <w:spacing w:line="52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有时</w:t>
      </w:r>
      <w:r w:rsidR="002F7818">
        <w:rPr>
          <w:rFonts w:ascii="仿宋_GB2312" w:eastAsia="仿宋_GB2312" w:hint="eastAsia"/>
          <w:sz w:val="32"/>
          <w:szCs w:val="32"/>
        </w:rPr>
        <w:t>存在</w:t>
      </w:r>
      <w:r>
        <w:rPr>
          <w:rFonts w:ascii="仿宋_GB2312" w:eastAsia="仿宋_GB2312" w:hint="eastAsia"/>
          <w:sz w:val="32"/>
          <w:szCs w:val="32"/>
        </w:rPr>
        <w:t>计划资金不足</w:t>
      </w:r>
      <w:r w:rsidR="00223EF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无法及时支付的情况。</w:t>
      </w:r>
      <w:r w:rsidR="002F7818">
        <w:rPr>
          <w:rFonts w:ascii="仿宋_GB2312" w:eastAsia="仿宋_GB2312" w:hint="eastAsia"/>
          <w:sz w:val="32"/>
          <w:szCs w:val="32"/>
        </w:rPr>
        <w:t>主要是有时无法预</w:t>
      </w:r>
      <w:r w:rsidR="00223EF7">
        <w:rPr>
          <w:rFonts w:ascii="仿宋_GB2312" w:eastAsia="仿宋_GB2312" w:hint="eastAsia"/>
          <w:sz w:val="32"/>
          <w:szCs w:val="32"/>
        </w:rPr>
        <w:t>算当月</w:t>
      </w:r>
      <w:r w:rsidR="002F7818">
        <w:rPr>
          <w:rFonts w:ascii="仿宋_GB2312" w:eastAsia="仿宋_GB2312" w:hint="eastAsia"/>
          <w:sz w:val="32"/>
          <w:szCs w:val="32"/>
        </w:rPr>
        <w:t>临时增加的支付业务</w:t>
      </w:r>
      <w:r w:rsidR="00223EF7">
        <w:rPr>
          <w:rFonts w:ascii="仿宋_GB2312" w:eastAsia="仿宋_GB2312" w:hint="eastAsia"/>
          <w:sz w:val="32"/>
          <w:szCs w:val="32"/>
        </w:rPr>
        <w:t>所需的</w:t>
      </w:r>
      <w:r w:rsidR="002F7818">
        <w:rPr>
          <w:rFonts w:ascii="仿宋_GB2312" w:eastAsia="仿宋_GB2312" w:hint="eastAsia"/>
          <w:sz w:val="32"/>
          <w:szCs w:val="32"/>
        </w:rPr>
        <w:t>资金</w:t>
      </w:r>
      <w:r w:rsidR="00223EF7">
        <w:rPr>
          <w:rFonts w:ascii="仿宋_GB2312" w:eastAsia="仿宋_GB2312" w:hint="eastAsia"/>
          <w:sz w:val="32"/>
          <w:szCs w:val="32"/>
        </w:rPr>
        <w:t>量。</w:t>
      </w:r>
    </w:p>
    <w:p w:rsidR="00B1799F" w:rsidRDefault="00597B4A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四、提高财政资金绩效的措施与建议</w:t>
      </w:r>
    </w:p>
    <w:p w:rsidR="00B1799F" w:rsidRDefault="00223EF7">
      <w:pPr>
        <w:spacing w:line="52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财务人员要密切跟踪单位业务情况，及时申请资金使用计划。</w:t>
      </w:r>
    </w:p>
    <w:p w:rsidR="00B1799F" w:rsidRDefault="00597B4A">
      <w:pPr>
        <w:spacing w:line="520" w:lineRule="exact"/>
        <w:ind w:firstLineChars="192" w:firstLine="6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五、附件（佐证依据）</w:t>
      </w:r>
    </w:p>
    <w:p w:rsidR="00B1799F" w:rsidRDefault="002F7818">
      <w:pPr>
        <w:spacing w:line="520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B1799F" w:rsidRDefault="00B1799F">
      <w:pPr>
        <w:spacing w:line="520" w:lineRule="exact"/>
        <w:ind w:firstLineChars="192" w:firstLine="614"/>
        <w:rPr>
          <w:rFonts w:ascii="仿宋_GB2312" w:eastAsia="仿宋_GB2312"/>
          <w:sz w:val="32"/>
          <w:szCs w:val="32"/>
        </w:rPr>
      </w:pPr>
    </w:p>
    <w:p w:rsidR="00B1799F" w:rsidRDefault="00B1799F">
      <w:bookmarkStart w:id="0" w:name="_GoBack"/>
      <w:bookmarkEnd w:id="0"/>
    </w:p>
    <w:sectPr w:rsidR="00B1799F" w:rsidSect="00B1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B4A" w:rsidRDefault="00597B4A" w:rsidP="001B5819">
      <w:r>
        <w:separator/>
      </w:r>
    </w:p>
  </w:endnote>
  <w:endnote w:type="continuationSeparator" w:id="1">
    <w:p w:rsidR="00597B4A" w:rsidRDefault="00597B4A" w:rsidP="001B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B4A" w:rsidRDefault="00597B4A" w:rsidP="001B5819">
      <w:r>
        <w:separator/>
      </w:r>
    </w:p>
  </w:footnote>
  <w:footnote w:type="continuationSeparator" w:id="1">
    <w:p w:rsidR="00597B4A" w:rsidRDefault="00597B4A" w:rsidP="001B5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917C88"/>
    <w:rsid w:val="001B5819"/>
    <w:rsid w:val="00223EF7"/>
    <w:rsid w:val="002D3C6D"/>
    <w:rsid w:val="002F7818"/>
    <w:rsid w:val="003F24B8"/>
    <w:rsid w:val="00597B4A"/>
    <w:rsid w:val="007D36EB"/>
    <w:rsid w:val="009C113E"/>
    <w:rsid w:val="00B1799F"/>
    <w:rsid w:val="00FB4758"/>
    <w:rsid w:val="3791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5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5819"/>
    <w:rPr>
      <w:kern w:val="2"/>
      <w:sz w:val="18"/>
      <w:szCs w:val="18"/>
    </w:rPr>
  </w:style>
  <w:style w:type="paragraph" w:styleId="a4">
    <w:name w:val="footer"/>
    <w:basedOn w:val="a"/>
    <w:link w:val="Char0"/>
    <w:rsid w:val="001B5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58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acxzz</dc:creator>
  <cp:lastModifiedBy>admin</cp:lastModifiedBy>
  <cp:revision>4</cp:revision>
  <dcterms:created xsi:type="dcterms:W3CDTF">2020-09-11T03:41:00Z</dcterms:created>
  <dcterms:modified xsi:type="dcterms:W3CDTF">2020-09-22T09:19:00Z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