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邵东市火厂坪镇人民政府整体支出绩效评价报告</w:t>
      </w:r>
    </w:p>
    <w:p>
      <w:pPr>
        <w:pStyle w:val="8"/>
        <w:ind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一、部门（单位）基本概况</w:t>
      </w:r>
    </w:p>
    <w:p>
      <w:pPr>
        <w:spacing w:line="5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（一）部门职能职责</w:t>
      </w:r>
    </w:p>
    <w:p>
      <w:pPr>
        <w:widowControl/>
        <w:spacing w:line="600" w:lineRule="exact"/>
        <w:ind w:firstLine="64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32"/>
          <w:szCs w:val="32"/>
        </w:rPr>
        <w:t>制定和组织实施经济、科技和社会发展计划，制定产业结构调整方案，组织指导好各行业生产，搞好</w:t>
      </w:r>
      <w:r>
        <w:fldChar w:fldCharType="begin"/>
      </w:r>
      <w:r>
        <w:instrText xml:space="preserve"> HYPERLINK "https://www.baidu.com/s?wd=%E5%95%86%E5%93%81%E6%B5%81%E9%80%9A&amp;tn=44039180_cpr&amp;fenlei=mv6quAkxTZn0IZRqIHckPjm4nH00T1d9uycYnWwBPH6LP1Dzn1T40ZwV5Hcvrjm3rH6sPfKWUMw85HfYnjn4nH6sgvPsT6KdThsqpZwYTjCEQLGCpyw9Uz4Bmy-bIi4WUvYETgN-TLwGUv3EPH0vPjRzPjc4"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32"/>
          <w:szCs w:val="32"/>
        </w:rPr>
        <w:t>商品流通</w:t>
      </w:r>
      <w:r>
        <w:rPr>
          <w:rFonts w:hint="eastAsia" w:ascii="宋体" w:hAnsi="宋体" w:cs="宋体"/>
          <w:bCs/>
          <w:kern w:val="0"/>
          <w:sz w:val="32"/>
          <w:szCs w:val="32"/>
        </w:rPr>
        <w:fldChar w:fldCharType="end"/>
      </w:r>
      <w:r>
        <w:rPr>
          <w:rFonts w:hint="eastAsia" w:ascii="宋体" w:hAnsi="宋体" w:cs="宋体"/>
          <w:bCs/>
          <w:kern w:val="0"/>
          <w:sz w:val="32"/>
          <w:szCs w:val="32"/>
        </w:rPr>
        <w:t>，协调好本镇与外地区的经济交流与合作，抓好招商引资，</w:t>
      </w:r>
      <w:r>
        <w:fldChar w:fldCharType="begin"/>
      </w:r>
      <w:r>
        <w:instrText xml:space="preserve"> HYPERLINK "https://www.baidu.com/s?wd=%E4%BA%BA%E6%89%8D%E5%BC%95%E8%BF%9B&amp;tn=44039180_cpr&amp;fenlei=mv6quAkxTZn0IZRqIHckPjm4nH00T1d9uycYnWwBPH6LP1Dzn1T40ZwV5Hcvrjm3rH6sPfKWUMw85HfYnjn4nH6sgvPsT6KdThsqpZwYTjCEQLGCpyw9Uz4Bmy-bIi4WUvYETgN-TLwGUv3EPH0vPjRzPjc4"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32"/>
          <w:szCs w:val="32"/>
        </w:rPr>
        <w:t>人才引进</w:t>
      </w:r>
      <w:r>
        <w:rPr>
          <w:rFonts w:hint="eastAsia" w:ascii="宋体" w:hAnsi="宋体" w:cs="宋体"/>
          <w:bCs/>
          <w:kern w:val="0"/>
          <w:sz w:val="32"/>
          <w:szCs w:val="32"/>
        </w:rPr>
        <w:fldChar w:fldCharType="end"/>
      </w:r>
      <w:r>
        <w:rPr>
          <w:rFonts w:hint="eastAsia" w:ascii="宋体" w:hAnsi="宋体" w:cs="宋体"/>
          <w:bCs/>
          <w:kern w:val="0"/>
          <w:sz w:val="32"/>
          <w:szCs w:val="32"/>
        </w:rPr>
        <w:t>项目开发，不断培育市场体系，组织</w:t>
      </w:r>
      <w:r>
        <w:fldChar w:fldCharType="begin"/>
      </w:r>
      <w:r>
        <w:instrText xml:space="preserve"> HYPERLINK "https://www.baidu.com/s?wd=%E7%BB%8F%E6%B5%8E%E8%BF%90%E8%A1%8C&amp;tn=44039180_cpr&amp;fenlei=mv6quAkxTZn0IZRqIHckPjm4nH00T1d9uycYnWwBPH6LP1Dzn1T40ZwV5Hcvrjm3rH6sPfKWUMw85HfYnjn4nH6sgvPsT6KdThsqpZwYTjCEQLGCpyw9Uz4Bmy-bIi4WUvYETgN-TLwGUv3EPH0vPjRzPjc4"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32"/>
          <w:szCs w:val="32"/>
        </w:rPr>
        <w:t>经济运行</w:t>
      </w:r>
      <w:r>
        <w:rPr>
          <w:rFonts w:hint="eastAsia" w:ascii="宋体" w:hAnsi="宋体" w:cs="宋体"/>
          <w:bCs/>
          <w:kern w:val="0"/>
          <w:sz w:val="32"/>
          <w:szCs w:val="32"/>
        </w:rPr>
        <w:fldChar w:fldCharType="end"/>
      </w:r>
      <w:r>
        <w:rPr>
          <w:rFonts w:hint="eastAsia" w:ascii="宋体" w:hAnsi="宋体" w:cs="宋体"/>
          <w:bCs/>
          <w:kern w:val="0"/>
          <w:sz w:val="32"/>
          <w:szCs w:val="32"/>
        </w:rPr>
        <w:t>，促进经济发展。</w:t>
      </w:r>
      <w:r>
        <w:rPr>
          <w:rFonts w:hint="eastAsia" w:ascii="宋体" w:hAnsi="宋体" w:cs="宋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32"/>
          <w:szCs w:val="32"/>
        </w:rPr>
        <w:t>制定并组织实施村镇建设规划，部署重点工程建设，地方道路建设及公共设施，水利设施的管理，负责土地、林木、水等自然资源和生态环境的保护，做好护林防火工作。（3）负责本行政区域内的民政、</w:t>
      </w:r>
      <w:r>
        <w:fldChar w:fldCharType="begin"/>
      </w:r>
      <w:r>
        <w:instrText xml:space="preserve"> HYPERLINK "https://www.baidu.com/s?wd=%E6%96%87%E5%8C%96%E6%95%99%E8%82%B2&amp;tn=44039180_cpr&amp;fenlei=mv6quAkxTZn0IZRqIHckPjm4nH00T1d9uycYnWwBPH6LP1Dzn1T40ZwV5Hcvrjm3rH6sPfKWUMw85HfYnjn4nH6sgvPsT6KdThsqpZwYTjCEQLGCpyw9Uz4Bmy-bIi4WUvYETgN-TLwGUv3EPH0vPjRzPjc4"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32"/>
          <w:szCs w:val="32"/>
        </w:rPr>
        <w:t>文化教育</w:t>
      </w:r>
      <w:r>
        <w:rPr>
          <w:rFonts w:hint="eastAsia" w:ascii="宋体" w:hAnsi="宋体" w:cs="宋体"/>
          <w:bCs/>
          <w:kern w:val="0"/>
          <w:sz w:val="32"/>
          <w:szCs w:val="32"/>
        </w:rPr>
        <w:fldChar w:fldCharType="end"/>
      </w:r>
      <w:r>
        <w:rPr>
          <w:rFonts w:hint="eastAsia" w:ascii="宋体" w:hAnsi="宋体" w:cs="宋体"/>
          <w:bCs/>
          <w:kern w:val="0"/>
          <w:sz w:val="32"/>
          <w:szCs w:val="32"/>
        </w:rPr>
        <w:t>、卫生、体育等社会公益事业的综合性工作，维护一切经济单位和个人的正当经济权益，取缔非法经济活动，调解和处理</w:t>
      </w:r>
      <w:r>
        <w:fldChar w:fldCharType="begin"/>
      </w:r>
      <w:r>
        <w:instrText xml:space="preserve"> HYPERLINK "https://www.baidu.com/s?wd=%E6%B0%91%E4%BA%8B%E7%BA%A0%E7%BA%B7&amp;tn=44039180_cpr&amp;fenlei=mv6quAkxTZn0IZRqIHckPjm4nH00T1d9uycYnWwBPH6LP1Dzn1T40ZwV5Hcvrjm3rH6sPfKWUMw85HfYnjn4nH6sgvPsT6KdThsqpZwYTjCEQLGCpyw9Uz4Bmy-bIi4WUvYETgN-TLwGUv3EPH0vPjRzPjc4"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32"/>
          <w:szCs w:val="32"/>
        </w:rPr>
        <w:t>民事纠纷</w:t>
      </w:r>
      <w:r>
        <w:rPr>
          <w:rFonts w:hint="eastAsia" w:ascii="宋体" w:hAnsi="宋体" w:cs="宋体"/>
          <w:bCs/>
          <w:kern w:val="0"/>
          <w:sz w:val="32"/>
          <w:szCs w:val="32"/>
        </w:rPr>
        <w:fldChar w:fldCharType="end"/>
      </w:r>
      <w:r>
        <w:rPr>
          <w:rFonts w:hint="eastAsia" w:ascii="宋体" w:hAnsi="宋体" w:cs="宋体"/>
          <w:bCs/>
          <w:kern w:val="0"/>
          <w:sz w:val="32"/>
          <w:szCs w:val="32"/>
        </w:rPr>
        <w:t>，打击刑事犯罪维护社会稳定。（4）按计划组织本级财政收入和地方税的征收，完成国家财政计划，不断培植税源，管好财政资金，增强财政实力。（5）抓好精神文明建设，丰富</w:t>
      </w:r>
      <w:r>
        <w:fldChar w:fldCharType="begin"/>
      </w:r>
      <w:r>
        <w:instrText xml:space="preserve"> HYPERLINK "https://www.baidu.com/s?wd=%E7%BE%A4%E4%BC%97%E6%96%87%E5%8C%96&amp;tn=44039180_cpr&amp;fenlei=mv6quAkxTZn0IZRqIHckPjm4nH00T1d9uycYnWwBPH6LP1Dzn1T40ZwV5Hcvrjm3rH6sPfKWUMw85HfYnjn4nH6sgvPsT6KdThsqpZwYTjCEQLGCpyw9Uz4Bmy-bIi4WUvYETgN-TLwGUv3EPH0vPjRzPjc4"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32"/>
          <w:szCs w:val="32"/>
        </w:rPr>
        <w:t>群众文化</w:t>
      </w:r>
      <w:r>
        <w:rPr>
          <w:rFonts w:hint="eastAsia" w:ascii="宋体" w:hAnsi="宋体" w:cs="宋体"/>
          <w:bCs/>
          <w:kern w:val="0"/>
          <w:sz w:val="32"/>
          <w:szCs w:val="32"/>
        </w:rPr>
        <w:fldChar w:fldCharType="end"/>
      </w:r>
      <w:r>
        <w:rPr>
          <w:rFonts w:hint="eastAsia" w:ascii="宋体" w:hAnsi="宋体" w:cs="宋体"/>
          <w:bCs/>
          <w:kern w:val="0"/>
          <w:sz w:val="32"/>
          <w:szCs w:val="32"/>
        </w:rPr>
        <w:t>生活，提倡移风易俗，反对封建迷信，破除陈规陋习，树立社会主义新风尚。（6）完成上级政府交办</w:t>
      </w:r>
      <w:r>
        <w:rPr>
          <w:rFonts w:hint="eastAsia" w:ascii="宋体" w:hAnsi="宋体" w:cs="宋体"/>
          <w:bCs/>
          <w:kern w:val="0"/>
          <w:sz w:val="32"/>
          <w:szCs w:val="32"/>
          <w:lang w:eastAsia="zh-CN"/>
        </w:rPr>
        <w:t>的其他事项</w:t>
      </w:r>
      <w:r>
        <w:rPr>
          <w:rFonts w:hint="eastAsia" w:ascii="宋体" w:hAnsi="宋体" w:cs="宋体"/>
          <w:bCs/>
          <w:kern w:val="0"/>
          <w:sz w:val="32"/>
          <w:szCs w:val="32"/>
        </w:rPr>
        <w:t>。</w: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（二）机构设置及人员结构情况</w:t>
      </w:r>
    </w:p>
    <w:p>
      <w:pPr>
        <w:widowControl/>
        <w:spacing w:line="600" w:lineRule="exact"/>
        <w:ind w:firstLine="640" w:firstLineChars="200"/>
        <w:jc w:val="left"/>
        <w:rPr>
          <w:rFonts w:asci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本单位内设机构包括：火厂坪镇政府机关、火厂坪镇财政所、火厂坪镇综合行政执法大队、火厂坪镇农业综合服务中心、火厂坪镇政务（便民）服务中心、火厂坪镇社会事务综合服务中心、火厂坪镇退役军人服务站。</w:t>
      </w:r>
    </w:p>
    <w:p>
      <w:pPr>
        <w:widowControl/>
        <w:spacing w:line="600" w:lineRule="exact"/>
        <w:ind w:firstLine="640" w:firstLineChars="200"/>
        <w:jc w:val="left"/>
        <w:rPr>
          <w:rFonts w:ascii="宋体" w:hAnsi="宋体" w:cs="宋体"/>
          <w:color w:val="333333"/>
          <w:sz w:val="32"/>
          <w:szCs w:val="32"/>
          <w:shd w:val="clear" w:color="070000" w:fill="FFFFFF"/>
        </w:rPr>
      </w:pPr>
      <w:r>
        <w:rPr>
          <w:rFonts w:hint="eastAsia" w:ascii="宋体" w:hAnsi="宋体" w:cs="宋体"/>
          <w:color w:val="333333"/>
          <w:sz w:val="32"/>
          <w:szCs w:val="32"/>
          <w:shd w:val="clear" w:color="070000" w:fill="FFFFFF"/>
        </w:rPr>
        <w:t>2022年末有干部职工90人，其中行政39人，事业51人。</w:t>
      </w:r>
    </w:p>
    <w:p>
      <w:pPr>
        <w:pStyle w:val="9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（三）2022年度财政收支情况</w:t>
      </w:r>
    </w:p>
    <w:p>
      <w:pPr>
        <w:pStyle w:val="9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2022年度收、支总计4300.96万元。与上年相比，减少了422.83万元，下降了8.95%</w:t>
      </w:r>
      <w:r>
        <w:rPr>
          <w:rFonts w:hint="eastAsia" w:ascii="宋体" w:hAnsi="宋体"/>
          <w:sz w:val="32"/>
          <w:szCs w:val="32"/>
        </w:rPr>
        <w:t>。</w:t>
      </w:r>
      <w:r>
        <w:rPr>
          <w:rFonts w:hint="eastAsia" w:ascii="宋体" w:hAnsi="宋体" w:eastAsia="宋体"/>
          <w:sz w:val="32"/>
          <w:szCs w:val="32"/>
        </w:rPr>
        <w:t>本年收入合计4300.96万元，其中：财政拨款收入4300.96万元，占100%。本年支出合计4300.96万元，其中：基本支出1111.94万元，占25.85%；项目支出3189.02万元，占74.15%。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财政财务管理制度及执行情况</w:t>
      </w:r>
    </w:p>
    <w:p>
      <w:pPr>
        <w:widowControl/>
        <w:spacing w:line="600" w:lineRule="exact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我镇财务管理制度健全，执行制度严格合规，会计核算符合相关规定，资金专款专用，资金支付依据和开支标准合规合法，并建立了相关内部控制制度，对日常财务活动监督管理到位。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二、部门（单位）整体支出绩效状况</w:t>
      </w:r>
    </w:p>
    <w:p>
      <w:pPr>
        <w:pStyle w:val="5"/>
        <w:widowControl/>
        <w:shd w:val="clear" w:color="060000" w:fill="FFFFFF"/>
        <w:spacing w:before="0" w:beforeAutospacing="0" w:after="0" w:afterAutospacing="0" w:line="480" w:lineRule="atLeast"/>
        <w:ind w:firstLine="420"/>
        <w:rPr>
          <w:rFonts w:ascii="宋体" w:hAnsi="宋体" w:cs="宋体"/>
          <w:color w:val="000000"/>
          <w:sz w:val="32"/>
          <w:szCs w:val="32"/>
          <w:shd w:val="clear" w:color="070000" w:fill="FFFFFF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070000" w:fill="FFFFFF"/>
        </w:rPr>
        <w:t>2022年，根据年初预算的重点工作，我镇通过对财政资金的使用，取得了如下绩效：</w:t>
      </w:r>
    </w:p>
    <w:p>
      <w:pPr>
        <w:pStyle w:val="5"/>
        <w:widowControl/>
        <w:numPr>
          <w:ilvl w:val="0"/>
          <w:numId w:val="2"/>
        </w:numPr>
        <w:shd w:val="clear" w:color="070000" w:fill="FFFFFF"/>
        <w:spacing w:before="0" w:beforeAutospacing="0" w:after="0" w:afterAutospacing="0" w:line="480" w:lineRule="atLeast"/>
        <w:ind w:firstLine="420"/>
        <w:rPr>
          <w:rFonts w:ascii="宋体" w:hAnsi="宋体" w:cs="宋体"/>
          <w:color w:val="000000"/>
          <w:sz w:val="32"/>
          <w:szCs w:val="32"/>
          <w:shd w:val="clear" w:color="070000" w:fill="FFFFFF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070000" w:fill="FFFFFF"/>
        </w:rPr>
        <w:t>“三公”经费控制良好，严格执行年初预算，压减开支。</w:t>
      </w:r>
    </w:p>
    <w:p>
      <w:pPr>
        <w:pStyle w:val="5"/>
        <w:widowControl/>
        <w:shd w:val="clear" w:color="060000" w:fill="FFFFFF"/>
        <w:spacing w:before="0" w:beforeAutospacing="0" w:after="0" w:afterAutospacing="0" w:line="480" w:lineRule="atLeast"/>
        <w:ind w:firstLine="420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070000" w:fill="FFFFFF"/>
        </w:rPr>
        <w:t>2、按预算执行本镇的各项开支，预算完成率和控制率均达到100%，收支平衡。</w:t>
      </w:r>
    </w:p>
    <w:p>
      <w:pPr>
        <w:pStyle w:val="5"/>
        <w:widowControl/>
        <w:shd w:val="clear" w:color="060000" w:fill="FFFFFF"/>
        <w:spacing w:before="0" w:beforeAutospacing="0" w:after="0" w:afterAutospacing="0" w:line="480" w:lineRule="atLeast"/>
        <w:ind w:firstLine="420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070000" w:fill="FFFFFF"/>
        </w:rPr>
        <w:t>3、政府采购执行与控制率达到100%。</w:t>
      </w:r>
    </w:p>
    <w:p>
      <w:pPr>
        <w:pStyle w:val="5"/>
        <w:widowControl/>
        <w:shd w:val="clear" w:color="060000" w:fill="FFFFFF"/>
        <w:spacing w:before="0" w:beforeAutospacing="0" w:after="0" w:afterAutospacing="0" w:line="480" w:lineRule="atLeast"/>
        <w:ind w:firstLine="420"/>
        <w:rPr>
          <w:rFonts w:ascii="微软雅黑" w:hAnsi="微软雅黑" w:eastAsia="微软雅黑" w:cs="微软雅黑"/>
          <w:color w:val="000000"/>
          <w:sz w:val="32"/>
          <w:szCs w:val="32"/>
        </w:rPr>
      </w:pPr>
      <w:bookmarkStart w:id="5" w:name="_GoBack"/>
      <w:bookmarkEnd w:id="5"/>
      <w:r>
        <w:rPr>
          <w:rFonts w:hint="eastAsia" w:ascii="宋体" w:hAnsi="宋体" w:cs="宋体"/>
          <w:color w:val="000000"/>
          <w:sz w:val="32"/>
          <w:szCs w:val="32"/>
          <w:shd w:val="clear" w:color="070000" w:fill="FFFFFF"/>
        </w:rPr>
        <w:t>4、各项制度管理健全，资金使用合规。</w:t>
      </w:r>
    </w:p>
    <w:p>
      <w:pPr>
        <w:pStyle w:val="5"/>
        <w:widowControl/>
        <w:shd w:val="clear" w:color="060000" w:fill="FFFFFF"/>
        <w:spacing w:before="0" w:beforeAutospacing="0" w:after="0" w:afterAutospacing="0" w:line="480" w:lineRule="atLeast"/>
        <w:ind w:firstLine="420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070000" w:fill="FFFFFF"/>
        </w:rPr>
        <w:t>5、重点工作和业务工作完成率100%。</w:t>
      </w:r>
    </w:p>
    <w:p>
      <w:pPr>
        <w:pStyle w:val="5"/>
        <w:widowControl/>
        <w:shd w:val="clear" w:color="060000" w:fill="FFFFFF"/>
        <w:spacing w:before="0" w:beforeAutospacing="0" w:after="0" w:afterAutospacing="0" w:line="480" w:lineRule="atLeast"/>
        <w:ind w:firstLine="420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070000" w:fill="FFFFFF"/>
        </w:rPr>
        <w:t>6、取得良好的经济效益和社会效益。</w:t>
      </w:r>
    </w:p>
    <w:p>
      <w:pPr>
        <w:pStyle w:val="5"/>
        <w:widowControl/>
        <w:shd w:val="clear" w:color="060000" w:fill="FFFFFF"/>
        <w:spacing w:before="0" w:beforeAutospacing="0" w:after="0" w:afterAutospacing="0" w:line="480" w:lineRule="atLeast"/>
        <w:ind w:firstLine="420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070000" w:fill="FFFFFF"/>
        </w:rPr>
        <w:t>7、提高行政效能，提升社会公众服务对象的满意度。</w:t>
      </w:r>
    </w:p>
    <w:p>
      <w:pPr>
        <w:pStyle w:val="5"/>
        <w:widowControl/>
        <w:shd w:val="clear" w:color="060000" w:fill="FFFFFF"/>
        <w:spacing w:before="0" w:beforeAutospacing="0" w:after="0" w:afterAutospacing="0" w:line="480" w:lineRule="atLeast"/>
        <w:ind w:firstLine="420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070000" w:fill="FFFFFF"/>
        </w:rPr>
        <w:t>8、预决算信息公开率100%。</w:t>
      </w:r>
    </w:p>
    <w:p>
      <w:pPr>
        <w:pStyle w:val="5"/>
        <w:widowControl/>
        <w:shd w:val="clear" w:color="070000" w:fill="FFFFFF"/>
        <w:spacing w:before="0" w:beforeAutospacing="0" w:after="0" w:afterAutospacing="0" w:line="480" w:lineRule="atLeast"/>
        <w:ind w:left="420"/>
        <w:rPr>
          <w:rFonts w:ascii="宋体" w:hAnsi="宋体" w:cs="宋体"/>
          <w:color w:val="000000"/>
          <w:sz w:val="32"/>
          <w:szCs w:val="32"/>
          <w:shd w:val="clear" w:color="070000" w:fill="FFFFFF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070000" w:fill="FFFFFF"/>
        </w:rPr>
        <w:t>9、农村基础设施建设及民生工程持续改善。</w:t>
      </w:r>
    </w:p>
    <w:p>
      <w:pPr>
        <w:pStyle w:val="5"/>
        <w:widowControl/>
        <w:shd w:val="clear" w:color="070000" w:fill="FFFFFF"/>
        <w:spacing w:before="0" w:beforeAutospacing="0" w:after="0" w:afterAutospacing="0" w:line="480" w:lineRule="atLeast"/>
        <w:ind w:left="420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070000" w:fill="FFFFFF"/>
        </w:rPr>
        <w:t>10、政府自身建设不断加强。镇政府自觉接受镇人大和群众监督，继续推行政务公开，严格执行“八项规定”和“六项禁令”，坚决反对“四风”，实现“一站式”服务；拓展村级服务站，简化办事程序，政府效能和执行力稳步提高。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spacing w:line="600" w:lineRule="exact"/>
        <w:rPr>
          <w:rFonts w:ascii="宋体" w:hAnsi="宋体" w:cs="宋体"/>
          <w:b/>
          <w:sz w:val="32"/>
          <w:szCs w:val="32"/>
        </w:rPr>
      </w:pPr>
      <w:bookmarkStart w:id="0" w:name="_Toc25938893"/>
      <w:r>
        <w:rPr>
          <w:rFonts w:hint="eastAsia" w:ascii="宋体" w:hAnsi="宋体" w:cs="宋体"/>
          <w:b/>
          <w:sz w:val="32"/>
          <w:szCs w:val="32"/>
        </w:rPr>
        <w:t>（一）绩效理念有待加强</w:t>
      </w:r>
      <w:bookmarkEnd w:id="0"/>
    </w:p>
    <w:p>
      <w:pPr>
        <w:spacing w:line="600" w:lineRule="exact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</w:rPr>
        <w:t>因业务水平有限，</w:t>
      </w:r>
      <w:r>
        <w:rPr>
          <w:rFonts w:hint="eastAsia" w:ascii="宋体" w:hAnsi="宋体" w:cs="宋体"/>
          <w:sz w:val="32"/>
          <w:szCs w:val="32"/>
        </w:rPr>
        <w:t>我镇在填制部门整体支出绩效目标申报表时，指标设立不够细化量化，且未设置经济效益、社会效益、生态效益等项目效益指标，预算绩效目标申报及自评工作亟待完善。</w:t>
      </w:r>
    </w:p>
    <w:p>
      <w:pPr>
        <w:spacing w:line="60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（二）</w:t>
      </w:r>
      <w:bookmarkStart w:id="1" w:name="_Toc25938895"/>
      <w:r>
        <w:rPr>
          <w:rFonts w:hint="eastAsia" w:ascii="宋体" w:hAnsi="宋体" w:cs="宋体"/>
          <w:b/>
          <w:sz w:val="32"/>
          <w:szCs w:val="32"/>
        </w:rPr>
        <w:t>决算编制欠准确</w:t>
      </w:r>
      <w:bookmarkEnd w:id="1"/>
    </w:p>
    <w:p>
      <w:pPr>
        <w:spacing w:line="600" w:lineRule="exact"/>
        <w:ind w:firstLine="640" w:firstLineChars="20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因业务水平有限，决算编制支出类别上理解不够，比如基本支出和项目支出，在日常业务操作时容易出错。随着对预、决算编制工作水平要求越来越高，数据编制要求越来越精准、规范；时间紧、任务大；加之现行决算工作与实际账务处理工作间衔接还存在一定差异；会计人员业务明显增加，加之业务操作水平有限，实际操作中确实感到力不从心。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600" w:lineRule="exact"/>
        <w:outlineLvl w:val="1"/>
        <w:rPr>
          <w:rFonts w:ascii="宋体" w:hAnsi="宋体" w:cs="宋体"/>
          <w:b/>
          <w:sz w:val="32"/>
          <w:szCs w:val="32"/>
        </w:rPr>
      </w:pPr>
      <w:bookmarkStart w:id="2" w:name="_Toc25938897"/>
      <w:r>
        <w:rPr>
          <w:rFonts w:hint="eastAsia" w:ascii="宋体" w:hAnsi="宋体" w:cs="宋体"/>
          <w:b/>
          <w:sz w:val="32"/>
          <w:szCs w:val="32"/>
        </w:rPr>
        <w:t>（一）加强预算绩效评价基础工作</w:t>
      </w:r>
      <w:bookmarkEnd w:id="2"/>
    </w:p>
    <w:p>
      <w:pPr>
        <w:spacing w:line="600" w:lineRule="exact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强化项目绩效自评组织工作，年初申报预算时将绩效目标编入年度预算，填报项目申报表，且绩效目标指向明确、具体细化、合理可行。</w:t>
      </w:r>
    </w:p>
    <w:p>
      <w:pPr>
        <w:spacing w:line="600" w:lineRule="exact"/>
        <w:rPr>
          <w:rFonts w:ascii="宋体" w:hAnsi="宋体" w:cs="宋体"/>
          <w:b/>
          <w:sz w:val="32"/>
          <w:szCs w:val="32"/>
        </w:rPr>
      </w:pPr>
      <w:bookmarkStart w:id="3" w:name="_Toc25938898"/>
      <w:r>
        <w:rPr>
          <w:rFonts w:hint="eastAsia" w:ascii="宋体" w:hAnsi="宋体" w:cs="宋体"/>
          <w:b/>
          <w:sz w:val="32"/>
          <w:szCs w:val="32"/>
        </w:rPr>
        <w:t>（二）推进财务管理</w:t>
      </w:r>
      <w:bookmarkEnd w:id="3"/>
    </w:p>
    <w:p>
      <w:pPr>
        <w:spacing w:line="600" w:lineRule="exact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一是加强会计核算，不断提升单位财务管理人员的专业能力和综合素质，提高财务管理效率，避免出现科目核算欠准确的情况；二是</w:t>
      </w:r>
      <w:r>
        <w:rPr>
          <w:rFonts w:hint="eastAsia" w:ascii="宋体" w:hAnsi="宋体" w:cs="宋体"/>
          <w:color w:val="333333"/>
          <w:sz w:val="32"/>
          <w:szCs w:val="32"/>
        </w:rPr>
        <w:t>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rPr>
          <w:rFonts w:ascii="宋体" w:hAnsi="宋体" w:cs="宋体"/>
          <w:b/>
          <w:sz w:val="32"/>
          <w:szCs w:val="32"/>
        </w:rPr>
      </w:pPr>
      <w:bookmarkStart w:id="4" w:name="_Toc25938901"/>
      <w:r>
        <w:rPr>
          <w:rFonts w:hint="eastAsia" w:ascii="宋体" w:hAnsi="宋体" w:cs="宋体"/>
          <w:b/>
          <w:sz w:val="32"/>
          <w:szCs w:val="32"/>
        </w:rPr>
        <w:t>（三）加强决算编制工作</w:t>
      </w:r>
      <w:bookmarkEnd w:id="4"/>
    </w:p>
    <w:p>
      <w:pPr>
        <w:spacing w:line="600" w:lineRule="exact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严格按照本年度具体资金使用情况，对预算执行进行总结，正确编制决算支出，确保决算数字真实准确，严禁估算，避免出现存在结转和结余而未能体现的情况。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C026C"/>
    <w:multiLevelType w:val="singleLevel"/>
    <w:tmpl w:val="9B1C026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01782D"/>
    <w:multiLevelType w:val="singleLevel"/>
    <w:tmpl w:val="F00178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FiYWUxNGFjMzRiNmZmMDhlMjllZmUxNmE2MWEifQ=="/>
  </w:docVars>
  <w:rsids>
    <w:rsidRoot w:val="00DA50DD"/>
    <w:rsid w:val="009E68C1"/>
    <w:rsid w:val="00DA50DD"/>
    <w:rsid w:val="00ED3645"/>
    <w:rsid w:val="01E46594"/>
    <w:rsid w:val="04DE21B6"/>
    <w:rsid w:val="07D7113E"/>
    <w:rsid w:val="0AC26B08"/>
    <w:rsid w:val="0BBF43C3"/>
    <w:rsid w:val="0C177D5B"/>
    <w:rsid w:val="0C657153"/>
    <w:rsid w:val="0CE40585"/>
    <w:rsid w:val="143B29DB"/>
    <w:rsid w:val="17991F6C"/>
    <w:rsid w:val="19B27C2F"/>
    <w:rsid w:val="1B593EEC"/>
    <w:rsid w:val="20943C19"/>
    <w:rsid w:val="22C06C83"/>
    <w:rsid w:val="23DF33FD"/>
    <w:rsid w:val="24BB79C6"/>
    <w:rsid w:val="25040446"/>
    <w:rsid w:val="27B11C2E"/>
    <w:rsid w:val="28A54C15"/>
    <w:rsid w:val="2DEC6433"/>
    <w:rsid w:val="2EFC1307"/>
    <w:rsid w:val="2F557569"/>
    <w:rsid w:val="2FF6658D"/>
    <w:rsid w:val="332901F1"/>
    <w:rsid w:val="38D34E86"/>
    <w:rsid w:val="3E4B3711"/>
    <w:rsid w:val="3FF43742"/>
    <w:rsid w:val="44AE71ED"/>
    <w:rsid w:val="4BFC24EE"/>
    <w:rsid w:val="4C974CAB"/>
    <w:rsid w:val="4F5C2EDC"/>
    <w:rsid w:val="56844798"/>
    <w:rsid w:val="59E17ECD"/>
    <w:rsid w:val="5A9523B9"/>
    <w:rsid w:val="5FE13A7D"/>
    <w:rsid w:val="628E22A8"/>
    <w:rsid w:val="672E2AE9"/>
    <w:rsid w:val="67694667"/>
    <w:rsid w:val="6A7379C8"/>
    <w:rsid w:val="73277553"/>
    <w:rsid w:val="74251D33"/>
    <w:rsid w:val="74B048C4"/>
    <w:rsid w:val="74B530B7"/>
    <w:rsid w:val="78A83684"/>
    <w:rsid w:val="7B256ABC"/>
    <w:rsid w:val="7B98103C"/>
    <w:rsid w:val="7EE0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897</Words>
  <Characters>5116</Characters>
  <Lines>42</Lines>
  <Paragraphs>12</Paragraphs>
  <TotalTime>0</TotalTime>
  <ScaleCrop>false</ScaleCrop>
  <LinksUpToDate>false</LinksUpToDate>
  <CharactersWithSpaces>6001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2023-08-29T02:01:00Z</dcterms:created>
  <dc:creator>Administrator</dc:creator>
  <cp:lastModifiedBy>Administrator</cp:lastModifiedBy>
  <dcterms:modified xsi:type="dcterms:W3CDTF">2023-12-21T10:24:32Z</dcterms:modified>
  <dc:title>.附件1-2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E903DFDCCFC94A82B15C4D6728135851_13</vt:lpwstr>
  </property>
</Properties>
</file>