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D5CD2" w14:textId="77777777" w:rsidR="00D44F79" w:rsidRDefault="00D44F79" w:rsidP="00D44F79">
      <w:pPr>
        <w:widowControl/>
        <w:spacing w:line="600" w:lineRule="atLeast"/>
        <w:jc w:val="left"/>
        <w:rPr>
          <w:rFonts w:ascii="Times New Roman" w:eastAsia="黑体" w:hAnsi="Times New Roman" w:cs="黑体" w:hint="eastAsia"/>
          <w:color w:val="000000"/>
          <w:sz w:val="32"/>
          <w:szCs w:val="32"/>
        </w:rPr>
      </w:pPr>
      <w:r>
        <w:rPr>
          <w:rFonts w:ascii="Times New Roman" w:eastAsia="黑体" w:hAnsi="Times New Roman" w:cs="黑体" w:hint="eastAsia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</w:p>
    <w:p w14:paraId="26FED522" w14:textId="77777777" w:rsidR="00D44F79" w:rsidRDefault="00D44F79" w:rsidP="00D44F79">
      <w:pPr>
        <w:widowControl/>
        <w:spacing w:line="600" w:lineRule="atLeas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  <w:lang w:bidi="ar"/>
        </w:rPr>
        <w:t>市人民政府决定废止的规范性文件目录（7件）</w:t>
      </w:r>
    </w:p>
    <w:tbl>
      <w:tblPr>
        <w:tblW w:w="5003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3"/>
        <w:gridCol w:w="2325"/>
        <w:gridCol w:w="2791"/>
        <w:gridCol w:w="2168"/>
        <w:gridCol w:w="5753"/>
      </w:tblGrid>
      <w:tr w:rsidR="00D44F79" w14:paraId="2235D8E4" w14:textId="77777777" w:rsidTr="00A73CAE">
        <w:trPr>
          <w:cantSplit/>
          <w:trHeight w:val="362"/>
          <w:tblHeader/>
          <w:jc w:val="center"/>
        </w:trPr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194341F6" w14:textId="77777777" w:rsidR="00D44F79" w:rsidRDefault="00D44F79" w:rsidP="00A73CA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44462E38" w14:textId="77777777" w:rsidR="00D44F79" w:rsidRDefault="00D44F79" w:rsidP="00A73CA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文件标题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5367E87E" w14:textId="77777777" w:rsidR="00D44F79" w:rsidRDefault="00D44F79" w:rsidP="00A73CA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文号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544F14EC" w14:textId="77777777" w:rsidR="00D44F79" w:rsidRDefault="00D44F79" w:rsidP="00A73CA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登记号</w:t>
            </w:r>
          </w:p>
        </w:tc>
        <w:tc>
          <w:tcPr>
            <w:tcW w:w="2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78E271D4" w14:textId="77777777" w:rsidR="00D44F79" w:rsidRDefault="00D44F79" w:rsidP="00A73CA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理    由</w:t>
            </w:r>
          </w:p>
        </w:tc>
      </w:tr>
      <w:tr w:rsidR="00D44F79" w14:paraId="5F30DD76" w14:textId="77777777" w:rsidTr="00A73CAE">
        <w:trPr>
          <w:cantSplit/>
          <w:trHeight w:val="1030"/>
          <w:jc w:val="center"/>
        </w:trPr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06CE5482" w14:textId="77777777" w:rsidR="00D44F79" w:rsidRDefault="00D44F79" w:rsidP="00A73CA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348CC31D" w14:textId="77777777" w:rsidR="00D44F79" w:rsidRDefault="00D44F79" w:rsidP="00A73CAE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关于修订印发《邵东县农村宅基地管理办法》的通知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1725F8BE" w14:textId="77777777" w:rsidR="00D44F79" w:rsidRDefault="00D44F79" w:rsidP="00A73CA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邵政办发〔2018〕23号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26C45642" w14:textId="77777777" w:rsidR="00D44F79" w:rsidRDefault="00D44F79" w:rsidP="00A73CA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SDDR-2018-01021</w:t>
            </w:r>
          </w:p>
        </w:tc>
        <w:tc>
          <w:tcPr>
            <w:tcW w:w="2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552DF585" w14:textId="77777777" w:rsidR="00D44F79" w:rsidRDefault="00D44F79" w:rsidP="00A73CAE">
            <w:pPr>
              <w:pStyle w:val="a7"/>
              <w:wordWrap w:val="0"/>
              <w:spacing w:before="0" w:beforeAutospacing="0" w:after="0" w:afterAutospacing="0" w:line="360" w:lineRule="exact"/>
              <w:jc w:val="both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</w:rPr>
              <w:t>《邵东市农村宅基地审批管理规定》（邵东政办发〔2021〕5号）已于2021年6月1日起施行，原《邵东县人民政府办公室关于修订印发〈邵东县农村宅基地管理办法〉的通知》（邵政办发〔2018〕23号）同时废止。</w:t>
            </w:r>
          </w:p>
        </w:tc>
      </w:tr>
      <w:tr w:rsidR="00D44F79" w14:paraId="47CC56D3" w14:textId="77777777" w:rsidTr="00A73CAE">
        <w:trPr>
          <w:cantSplit/>
          <w:trHeight w:val="1144"/>
          <w:jc w:val="center"/>
        </w:trPr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70ACD227" w14:textId="77777777" w:rsidR="00D44F79" w:rsidRDefault="00D44F79" w:rsidP="00A73CA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31071DA7" w14:textId="77777777" w:rsidR="00D44F79" w:rsidRDefault="00D44F79" w:rsidP="00A73CAE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关于修订印发《邵东县被征地农民社会保障实施办法》的通知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79095054" w14:textId="77777777" w:rsidR="00D44F79" w:rsidRDefault="00D44F79" w:rsidP="00A73CA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邵政办发〔2018〕28号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755B9D59" w14:textId="77777777" w:rsidR="00D44F79" w:rsidRDefault="00D44F79" w:rsidP="00A73CA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SDDR-2018-01025</w:t>
            </w:r>
          </w:p>
        </w:tc>
        <w:tc>
          <w:tcPr>
            <w:tcW w:w="2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56B062D5" w14:textId="77777777" w:rsidR="00D44F79" w:rsidRDefault="00D44F79" w:rsidP="00A73CAE">
            <w:pPr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《邵东市被征地农民社会保障实施办法》（邵东政办发〔2020〕4号）已于2020年6月22日起施行，原《邵东县人民政府办公室关于修订印发〈邵东县被征地农民社会保障实施办法〉的通知》（邵政办发〔2018〕28号）同时废止。</w:t>
            </w:r>
          </w:p>
        </w:tc>
      </w:tr>
      <w:tr w:rsidR="00D44F79" w14:paraId="7B29C369" w14:textId="77777777" w:rsidTr="00A73CAE">
        <w:trPr>
          <w:cantSplit/>
          <w:trHeight w:val="787"/>
          <w:jc w:val="center"/>
        </w:trPr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052BC781" w14:textId="77777777" w:rsidR="00D44F79" w:rsidRDefault="00D44F79" w:rsidP="00A73CA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7B915416" w14:textId="77777777" w:rsidR="00D44F79" w:rsidRDefault="00D44F79" w:rsidP="00A73CAE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关于进一步加强非洲猪瘟防控工作的通告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1153C0FD" w14:textId="77777777" w:rsidR="00D44F79" w:rsidRDefault="00D44F79" w:rsidP="00A73CA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邵政发〔2018〕32号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551F5A17" w14:textId="77777777" w:rsidR="00D44F79" w:rsidRDefault="00D44F79" w:rsidP="00A73CA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SDDR-2018-00021</w:t>
            </w:r>
          </w:p>
        </w:tc>
        <w:tc>
          <w:tcPr>
            <w:tcW w:w="2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2ECFF654" w14:textId="77777777" w:rsidR="00D44F79" w:rsidRDefault="00D44F79" w:rsidP="00A73CAE">
            <w:pPr>
              <w:widowControl/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不适应经济社会发展需要。</w:t>
            </w:r>
          </w:p>
        </w:tc>
      </w:tr>
      <w:tr w:rsidR="00D44F79" w14:paraId="32038895" w14:textId="77777777" w:rsidTr="00A73CAE">
        <w:trPr>
          <w:cantSplit/>
          <w:trHeight w:val="1000"/>
          <w:jc w:val="center"/>
        </w:trPr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0C3A9D9E" w14:textId="77777777" w:rsidR="00D44F79" w:rsidRDefault="00D44F79" w:rsidP="00A73CA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4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3FBD5D49" w14:textId="77777777" w:rsidR="00D44F79" w:rsidRDefault="00D44F79" w:rsidP="00A73CAE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关于加强餐厨剩余物（泔水）管理的通告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5EB09DC6" w14:textId="77777777" w:rsidR="00D44F79" w:rsidRDefault="00D44F79" w:rsidP="00A73CA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邵政发〔2018〕33号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38A1901E" w14:textId="77777777" w:rsidR="00D44F79" w:rsidRDefault="00D44F79" w:rsidP="00A73CA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SDDR-2018-00022</w:t>
            </w:r>
          </w:p>
        </w:tc>
        <w:tc>
          <w:tcPr>
            <w:tcW w:w="2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2922AAE9" w14:textId="77777777" w:rsidR="00D44F79" w:rsidRDefault="00D44F79" w:rsidP="00A73CAE">
            <w:pPr>
              <w:widowControl/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不适应经济社会发展需要。</w:t>
            </w:r>
          </w:p>
        </w:tc>
      </w:tr>
      <w:tr w:rsidR="00D44F79" w14:paraId="1020EEAF" w14:textId="77777777" w:rsidTr="00A73CAE">
        <w:trPr>
          <w:cantSplit/>
          <w:trHeight w:val="787"/>
          <w:jc w:val="center"/>
        </w:trPr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4C9B9119" w14:textId="77777777" w:rsidR="00D44F79" w:rsidRDefault="00D44F79" w:rsidP="00A73CA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071A452D" w14:textId="77777777" w:rsidR="00D44F79" w:rsidRDefault="00D44F79" w:rsidP="00A73CAE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关于印发《邵东市集体土地征收及房屋拆迁补偿安置办法》的通知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15DC81B4" w14:textId="77777777" w:rsidR="00D44F79" w:rsidRDefault="00D44F79" w:rsidP="00A73CA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邵东政发〔2019〕2号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47688C44" w14:textId="77777777" w:rsidR="00D44F79" w:rsidRDefault="00D44F79" w:rsidP="00A73CA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SDDR-2019-00002</w:t>
            </w:r>
          </w:p>
        </w:tc>
        <w:tc>
          <w:tcPr>
            <w:tcW w:w="2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10D9D72F" w14:textId="77777777" w:rsidR="00D44F79" w:rsidRDefault="00D44F79" w:rsidP="00A73CAE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《邵东市集体土地征收及房屋拆迁补偿安置办法》（邵东政办发〔2022〕6号）已于2022年4月20日起施行，原《邵东市集体土地征收及房屋拆迁补偿安置办法》（邵东政发〔2019〕2号）同时废止。</w:t>
            </w:r>
          </w:p>
        </w:tc>
      </w:tr>
      <w:tr w:rsidR="00D44F79" w14:paraId="66E78292" w14:textId="77777777" w:rsidTr="00A73CAE">
        <w:trPr>
          <w:cantSplit/>
          <w:trHeight w:val="1000"/>
          <w:jc w:val="center"/>
        </w:trPr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5A71636C" w14:textId="77777777" w:rsidR="00D44F79" w:rsidRDefault="00D44F79" w:rsidP="00A73CA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4B001ABF" w14:textId="77777777" w:rsidR="00D44F79" w:rsidRDefault="00D44F79" w:rsidP="00A73CAE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关于邵水流域邵东境内禁止捕捞的通告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5E0EFC88" w14:textId="77777777" w:rsidR="00D44F79" w:rsidRDefault="00D44F79" w:rsidP="00A73CA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邵东政发〔2020〕3号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7FFAE3DD" w14:textId="77777777" w:rsidR="00D44F79" w:rsidRDefault="00D44F79" w:rsidP="00A73CAE">
            <w:pPr>
              <w:widowControl/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SDDR-2020-00003</w:t>
            </w:r>
          </w:p>
        </w:tc>
        <w:tc>
          <w:tcPr>
            <w:tcW w:w="2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57049C28" w14:textId="77777777" w:rsidR="00D44F79" w:rsidRDefault="00D44F79" w:rsidP="00A73CAE">
            <w:pPr>
              <w:widowControl/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《关于邵东市长江流域重点水域禁捕的通告》（邵东政发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〔2020〕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3号）已于2022年4月14日起施行，原《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关于邵水流域邵东境内禁止捕捞的通告》（邵东政发〔2020〕3号）同时废止。</w:t>
            </w:r>
          </w:p>
        </w:tc>
      </w:tr>
      <w:tr w:rsidR="00D44F79" w14:paraId="436801B0" w14:textId="77777777" w:rsidTr="00A73CAE">
        <w:trPr>
          <w:cantSplit/>
          <w:trHeight w:val="916"/>
          <w:jc w:val="center"/>
        </w:trPr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5A890549" w14:textId="77777777" w:rsidR="00D44F79" w:rsidRDefault="00D44F79" w:rsidP="00A73CA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559CB116" w14:textId="77777777" w:rsidR="00D44F79" w:rsidRDefault="00D44F79" w:rsidP="00A73CAE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关于清理取缔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全市涉渔“三无”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船舶的通告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77428496" w14:textId="77777777" w:rsidR="00D44F79" w:rsidRDefault="00D44F79" w:rsidP="00A73CAE">
            <w:pPr>
              <w:pStyle w:val="a7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</w:rPr>
              <w:t>邵东政发〔2020〕11号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4DE56866" w14:textId="77777777" w:rsidR="00D44F79" w:rsidRDefault="00D44F79" w:rsidP="00A73CAE">
            <w:pPr>
              <w:widowControl/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SDDR-2020-00009</w:t>
            </w:r>
          </w:p>
        </w:tc>
        <w:tc>
          <w:tcPr>
            <w:tcW w:w="2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74E2FF45" w14:textId="77777777" w:rsidR="00D44F79" w:rsidRDefault="00D44F79" w:rsidP="00A73CAE">
            <w:pPr>
              <w:widowControl/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不适应经济社会发展需要。</w:t>
            </w:r>
          </w:p>
        </w:tc>
      </w:tr>
    </w:tbl>
    <w:p w14:paraId="74F83580" w14:textId="77777777" w:rsidR="00285C83" w:rsidRPr="00D44F79" w:rsidRDefault="00285C83"/>
    <w:sectPr w:rsidR="00285C83" w:rsidRPr="00D44F79" w:rsidSect="00D44F7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25344" w14:textId="77777777" w:rsidR="006140DA" w:rsidRDefault="006140DA" w:rsidP="00D44F79">
      <w:r>
        <w:separator/>
      </w:r>
    </w:p>
  </w:endnote>
  <w:endnote w:type="continuationSeparator" w:id="0">
    <w:p w14:paraId="691912B9" w14:textId="77777777" w:rsidR="006140DA" w:rsidRDefault="006140DA" w:rsidP="00D4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55D3D" w14:textId="77777777" w:rsidR="006140DA" w:rsidRDefault="006140DA" w:rsidP="00D44F79">
      <w:r>
        <w:separator/>
      </w:r>
    </w:p>
  </w:footnote>
  <w:footnote w:type="continuationSeparator" w:id="0">
    <w:p w14:paraId="0D6F39B3" w14:textId="77777777" w:rsidR="006140DA" w:rsidRDefault="006140DA" w:rsidP="00D44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83"/>
    <w:rsid w:val="00285C83"/>
    <w:rsid w:val="006140DA"/>
    <w:rsid w:val="00D4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2823235-87D8-44CB-B967-46B68C33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D44F7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4F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4F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4F79"/>
    <w:rPr>
      <w:sz w:val="18"/>
      <w:szCs w:val="18"/>
    </w:rPr>
  </w:style>
  <w:style w:type="paragraph" w:styleId="a7">
    <w:name w:val="Normal (Web)"/>
    <w:basedOn w:val="a"/>
    <w:rsid w:val="00D44F7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Body Text Indent"/>
    <w:basedOn w:val="a"/>
    <w:link w:val="a9"/>
    <w:uiPriority w:val="99"/>
    <w:semiHidden/>
    <w:unhideWhenUsed/>
    <w:rsid w:val="00D44F79"/>
    <w:pPr>
      <w:spacing w:after="120"/>
      <w:ind w:leftChars="200" w:left="420"/>
    </w:pPr>
  </w:style>
  <w:style w:type="character" w:customStyle="1" w:styleId="a9">
    <w:name w:val="正文文本缩进 字符"/>
    <w:basedOn w:val="a0"/>
    <w:link w:val="a8"/>
    <w:uiPriority w:val="99"/>
    <w:semiHidden/>
    <w:rsid w:val="00D44F79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8"/>
    <w:link w:val="20"/>
    <w:uiPriority w:val="99"/>
    <w:semiHidden/>
    <w:unhideWhenUsed/>
    <w:rsid w:val="00D44F79"/>
    <w:pPr>
      <w:ind w:firstLineChars="200" w:firstLine="420"/>
    </w:pPr>
  </w:style>
  <w:style w:type="character" w:customStyle="1" w:styleId="20">
    <w:name w:val="正文文本首行缩进 2 字符"/>
    <w:basedOn w:val="a9"/>
    <w:link w:val="2"/>
    <w:uiPriority w:val="99"/>
    <w:semiHidden/>
    <w:rsid w:val="00D44F79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2</cp:revision>
  <dcterms:created xsi:type="dcterms:W3CDTF">2022-11-11T07:49:00Z</dcterms:created>
  <dcterms:modified xsi:type="dcterms:W3CDTF">2022-11-11T07:50:00Z</dcterms:modified>
</cp:coreProperties>
</file>