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960" w:firstLineChars="300"/>
        <w:rPr>
          <w:rFonts w:hint="eastAsia" w:ascii="宋体" w:hAnsi="宋体" w:eastAsia="宋体" w:cs="宋体"/>
          <w:sz w:val="32"/>
          <w:szCs w:val="32"/>
        </w:rPr>
      </w:pPr>
      <w:r>
        <w:rPr>
          <w:rFonts w:hint="eastAsia" w:ascii="宋体" w:hAnsi="宋体" w:eastAsia="宋体" w:cs="宋体"/>
          <w:sz w:val="32"/>
          <w:szCs w:val="32"/>
          <w:lang w:val="en-US" w:eastAsia="zh-CN"/>
        </w:rPr>
        <w:t>邵东市</w:t>
      </w:r>
      <w:r>
        <w:rPr>
          <w:rFonts w:hint="eastAsia" w:ascii="宋体" w:hAnsi="宋体" w:cs="宋体"/>
          <w:sz w:val="32"/>
          <w:szCs w:val="32"/>
          <w:lang w:val="en-US" w:eastAsia="zh-CN"/>
        </w:rPr>
        <w:t>档案局</w:t>
      </w:r>
      <w:bookmarkStart w:id="0" w:name="_GoBack"/>
      <w:bookmarkEnd w:id="0"/>
      <w:r>
        <w:rPr>
          <w:rFonts w:hint="eastAsia" w:ascii="宋体" w:hAnsi="宋体" w:eastAsia="宋体" w:cs="宋体"/>
          <w:sz w:val="32"/>
          <w:szCs w:val="32"/>
          <w:lang w:val="en-US" w:eastAsia="zh-CN"/>
        </w:rPr>
        <w:t>2019年度整体支出绩效评价报告</w:t>
      </w:r>
    </w:p>
    <w:p>
      <w:pPr>
        <w:rPr>
          <w:rFonts w:hint="eastAsia" w:ascii="宋体" w:hAnsi="宋体" w:cs="宋体"/>
          <w:sz w:val="32"/>
          <w:szCs w:val="32"/>
          <w:lang w:val="en-US" w:eastAsia="zh-CN"/>
        </w:rPr>
      </w:pPr>
      <w:r>
        <w:rPr>
          <w:rFonts w:hint="eastAsia" w:ascii="宋体" w:hAnsi="宋体" w:eastAsia="宋体" w:cs="宋体"/>
          <w:sz w:val="32"/>
          <w:szCs w:val="32"/>
          <w:lang w:val="en-US" w:eastAsia="zh-CN"/>
        </w:rPr>
        <w:t> </w:t>
      </w:r>
      <w:r>
        <w:rPr>
          <w:rFonts w:hint="eastAsia" w:ascii="宋体" w:hAnsi="宋体" w:cs="宋体"/>
          <w:sz w:val="32"/>
          <w:szCs w:val="32"/>
          <w:lang w:val="en-US" w:eastAsia="zh-CN"/>
        </w:rPr>
        <w:t xml:space="preserve">  </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根据《中共中央国务院关于全面实施预算绩效管理的意见》和《邵东市财政局关于做好2019年度预算绩效评价工作的通知》，我馆对部门整体支出进行了绩效评价，现报告如下：</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一、部门概况：</w:t>
      </w:r>
    </w:p>
    <w:p>
      <w:pPr>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cs="宋体"/>
          <w:sz w:val="32"/>
          <w:szCs w:val="32"/>
          <w:lang w:val="en-US" w:eastAsia="zh-CN"/>
        </w:rPr>
        <w:t>工作</w:t>
      </w:r>
      <w:r>
        <w:rPr>
          <w:rFonts w:hint="eastAsia" w:ascii="宋体" w:hAnsi="宋体" w:eastAsia="宋体" w:cs="宋体"/>
          <w:sz w:val="32"/>
          <w:szCs w:val="32"/>
          <w:lang w:val="en-US" w:eastAsia="zh-CN"/>
        </w:rPr>
        <w:t>职能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档案接收移</w:t>
      </w:r>
      <w:r>
        <w:rPr>
          <w:rFonts w:hint="eastAsia" w:ascii="宋体" w:hAnsi="宋体" w:eastAsia="宋体" w:cs="宋体"/>
          <w:sz w:val="32"/>
          <w:szCs w:val="32"/>
          <w:lang w:val="en-US" w:eastAsia="zh-CN"/>
        </w:rPr>
        <w:t>、</w:t>
      </w:r>
      <w:r>
        <w:rPr>
          <w:rFonts w:hint="eastAsia" w:ascii="宋体" w:hAnsi="宋体" w:eastAsia="宋体" w:cs="宋体"/>
          <w:sz w:val="32"/>
          <w:szCs w:val="32"/>
        </w:rPr>
        <w:t>保管分类馆藏档案</w:t>
      </w:r>
      <w:r>
        <w:rPr>
          <w:rFonts w:hint="eastAsia" w:ascii="宋体" w:hAnsi="宋体" w:eastAsia="宋体" w:cs="宋体"/>
          <w:sz w:val="32"/>
          <w:szCs w:val="32"/>
          <w:lang w:val="en-US" w:eastAsia="zh-CN"/>
        </w:rPr>
        <w:t>、</w:t>
      </w:r>
      <w:r>
        <w:rPr>
          <w:rFonts w:hint="eastAsia" w:ascii="宋体" w:hAnsi="宋体" w:eastAsia="宋体" w:cs="宋体"/>
          <w:sz w:val="32"/>
          <w:szCs w:val="32"/>
        </w:rPr>
        <w:t>档案史料的研究和编辑</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档案馆</w:t>
      </w:r>
      <w:r>
        <w:rPr>
          <w:rFonts w:hint="eastAsia" w:ascii="宋体" w:hAnsi="宋体" w:eastAsia="宋体" w:cs="宋体"/>
          <w:sz w:val="32"/>
          <w:szCs w:val="32"/>
        </w:rPr>
        <w:t>数字化建设</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承担</w:t>
      </w:r>
      <w:r>
        <w:rPr>
          <w:rFonts w:hint="eastAsia" w:ascii="宋体" w:hAnsi="宋体" w:eastAsia="宋体" w:cs="宋体"/>
          <w:sz w:val="32"/>
          <w:szCs w:val="32"/>
        </w:rPr>
        <w:t>市委</w:t>
      </w:r>
      <w:r>
        <w:rPr>
          <w:rFonts w:hint="eastAsia" w:ascii="宋体" w:hAnsi="宋体" w:eastAsia="宋体" w:cs="宋体"/>
          <w:sz w:val="32"/>
          <w:szCs w:val="32"/>
          <w:lang w:eastAsia="zh-CN"/>
        </w:rPr>
        <w:t>办公室</w:t>
      </w:r>
      <w:r>
        <w:rPr>
          <w:rFonts w:hint="eastAsia" w:ascii="宋体" w:hAnsi="宋体" w:eastAsia="宋体" w:cs="宋体"/>
          <w:sz w:val="32"/>
          <w:szCs w:val="32"/>
        </w:rPr>
        <w:t>交办的其他</w:t>
      </w:r>
      <w:r>
        <w:rPr>
          <w:rFonts w:hint="eastAsia" w:ascii="宋体" w:hAnsi="宋体" w:eastAsia="宋体" w:cs="宋体"/>
          <w:sz w:val="32"/>
          <w:szCs w:val="32"/>
          <w:lang w:eastAsia="zh-CN"/>
        </w:rPr>
        <w:t>事项</w:t>
      </w:r>
      <w:r>
        <w:rPr>
          <w:rFonts w:hint="eastAsia" w:ascii="宋体" w:hAnsi="宋体" w:eastAsia="宋体" w:cs="宋体"/>
          <w:sz w:val="32"/>
          <w:szCs w:val="32"/>
        </w:rPr>
        <w:t>。</w:t>
      </w:r>
    </w:p>
    <w:p>
      <w:pPr>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（二）机构设置情况。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办公室、接收征集部、保管利用部、编研展览部、信息</w:t>
      </w:r>
      <w:r>
        <w:rPr>
          <w:rFonts w:hint="eastAsia" w:ascii="宋体" w:hAnsi="宋体" w:eastAsia="宋体" w:cs="宋体"/>
          <w:sz w:val="32"/>
          <w:szCs w:val="32"/>
          <w:lang w:eastAsia="zh-CN"/>
        </w:rPr>
        <w:t>技术</w:t>
      </w:r>
      <w:r>
        <w:rPr>
          <w:rFonts w:hint="eastAsia" w:ascii="宋体" w:hAnsi="宋体" w:eastAsia="宋体" w:cs="宋体"/>
          <w:sz w:val="32"/>
          <w:szCs w:val="32"/>
        </w:rPr>
        <w:t>部。</w:t>
      </w:r>
    </w:p>
    <w:p>
      <w:pPr>
        <w:rPr>
          <w:rFonts w:hint="eastAsia" w:ascii="宋体" w:hAnsi="宋体" w:eastAsia="宋体" w:cs="宋体"/>
          <w:sz w:val="32"/>
          <w:szCs w:val="32"/>
        </w:rPr>
      </w:pPr>
      <w:r>
        <w:rPr>
          <w:rFonts w:hint="eastAsia" w:ascii="宋体" w:hAnsi="宋体" w:eastAsia="宋体" w:cs="宋体"/>
          <w:sz w:val="32"/>
          <w:szCs w:val="32"/>
        </w:rPr>
        <w:t>　　三、部门整体支出绩效指标评价情况 </w:t>
      </w:r>
    </w:p>
    <w:p>
      <w:pPr>
        <w:rPr>
          <w:rFonts w:hint="eastAsia" w:ascii="宋体" w:hAnsi="宋体" w:eastAsia="宋体" w:cs="宋体"/>
          <w:sz w:val="32"/>
          <w:szCs w:val="32"/>
        </w:rPr>
      </w:pPr>
      <w:r>
        <w:rPr>
          <w:rFonts w:hint="eastAsia" w:ascii="宋体" w:hAnsi="宋体" w:eastAsia="宋体" w:cs="宋体"/>
          <w:sz w:val="32"/>
          <w:szCs w:val="32"/>
        </w:rPr>
        <w:t>　　对照</w:t>
      </w:r>
      <w:r>
        <w:rPr>
          <w:rFonts w:hint="eastAsia" w:ascii="宋体" w:hAnsi="宋体" w:eastAsia="宋体" w:cs="宋体"/>
          <w:sz w:val="32"/>
          <w:szCs w:val="32"/>
          <w:lang w:eastAsia="zh-CN"/>
        </w:rPr>
        <w:t>相关</w:t>
      </w:r>
      <w:r>
        <w:rPr>
          <w:rFonts w:hint="eastAsia" w:ascii="宋体" w:hAnsi="宋体" w:eastAsia="宋体" w:cs="宋体"/>
          <w:sz w:val="32"/>
          <w:szCs w:val="32"/>
        </w:rPr>
        <w:t>文件规定的考核指标，我馆从预算配置、预算执行、预算管理、履职效益等方面对2019年部门整体支出绩效开展了评价，具体情况如下： </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（一）预算配置方面 </w:t>
      </w:r>
    </w:p>
    <w:p>
      <w:pPr>
        <w:rPr>
          <w:rFonts w:hint="eastAsia" w:ascii="宋体" w:hAnsi="宋体" w:eastAsia="宋体" w:cs="宋体"/>
          <w:sz w:val="32"/>
          <w:szCs w:val="32"/>
        </w:rPr>
      </w:pPr>
      <w:r>
        <w:rPr>
          <w:rFonts w:hint="eastAsia" w:ascii="宋体" w:hAnsi="宋体" w:eastAsia="宋体" w:cs="宋体"/>
          <w:sz w:val="32"/>
          <w:szCs w:val="32"/>
        </w:rPr>
        <w:t>　 在职人员控制率：编制数</w:t>
      </w:r>
      <w:r>
        <w:rPr>
          <w:rFonts w:hint="eastAsia" w:ascii="宋体" w:hAnsi="宋体" w:cs="宋体"/>
          <w:sz w:val="32"/>
          <w:szCs w:val="32"/>
          <w:lang w:val="en-US" w:eastAsia="zh-CN"/>
        </w:rPr>
        <w:t>13</w:t>
      </w:r>
      <w:r>
        <w:rPr>
          <w:rFonts w:hint="eastAsia" w:ascii="宋体" w:hAnsi="宋体" w:eastAsia="宋体" w:cs="宋体"/>
          <w:sz w:val="32"/>
          <w:szCs w:val="32"/>
        </w:rPr>
        <w:t>人，在职人员</w:t>
      </w:r>
      <w:r>
        <w:rPr>
          <w:rFonts w:hint="eastAsia" w:ascii="宋体" w:hAnsi="宋体" w:eastAsia="宋体" w:cs="宋体"/>
          <w:sz w:val="32"/>
          <w:szCs w:val="32"/>
          <w:lang w:val="en-US" w:eastAsia="zh-CN"/>
        </w:rPr>
        <w:t>1</w:t>
      </w:r>
      <w:r>
        <w:rPr>
          <w:rFonts w:hint="eastAsia" w:ascii="宋体" w:hAnsi="宋体" w:cs="宋体"/>
          <w:sz w:val="32"/>
          <w:szCs w:val="32"/>
          <w:lang w:val="en-US" w:eastAsia="zh-CN"/>
        </w:rPr>
        <w:t>1</w:t>
      </w:r>
      <w:r>
        <w:rPr>
          <w:rFonts w:hint="eastAsia" w:ascii="宋体" w:hAnsi="宋体" w:eastAsia="宋体" w:cs="宋体"/>
          <w:sz w:val="32"/>
          <w:szCs w:val="32"/>
        </w:rPr>
        <w:t>人，在编制控制范围内，在职人员控制率为9</w:t>
      </w:r>
      <w:r>
        <w:rPr>
          <w:rFonts w:hint="eastAsia" w:ascii="宋体" w:hAnsi="宋体" w:cs="宋体"/>
          <w:sz w:val="32"/>
          <w:szCs w:val="32"/>
          <w:lang w:val="en-US" w:eastAsia="zh-CN"/>
        </w:rPr>
        <w:t>7</w:t>
      </w:r>
      <w:r>
        <w:rPr>
          <w:rFonts w:hint="eastAsia" w:ascii="宋体" w:hAnsi="宋体" w:eastAsia="宋体" w:cs="宋体"/>
          <w:sz w:val="32"/>
          <w:szCs w:val="32"/>
        </w:rPr>
        <w:t>%。 </w:t>
      </w:r>
    </w:p>
    <w:p>
      <w:pPr>
        <w:rPr>
          <w:rFonts w:hint="eastAsia" w:ascii="宋体" w:hAnsi="宋体" w:eastAsia="宋体" w:cs="宋体"/>
          <w:sz w:val="32"/>
          <w:szCs w:val="32"/>
        </w:rPr>
      </w:pPr>
      <w:r>
        <w:rPr>
          <w:rFonts w:hint="eastAsia" w:ascii="宋体" w:hAnsi="宋体" w:eastAsia="宋体" w:cs="宋体"/>
          <w:sz w:val="32"/>
          <w:szCs w:val="32"/>
        </w:rPr>
        <w:t>　“三公经费”变动率控制较好。 </w:t>
      </w:r>
    </w:p>
    <w:p>
      <w:pPr>
        <w:rPr>
          <w:rFonts w:hint="eastAsia" w:ascii="宋体" w:hAnsi="宋体" w:eastAsia="宋体" w:cs="宋体"/>
          <w:sz w:val="32"/>
          <w:szCs w:val="32"/>
        </w:rPr>
      </w:pPr>
      <w:r>
        <w:rPr>
          <w:rFonts w:hint="eastAsia" w:ascii="宋体" w:hAnsi="宋体" w:eastAsia="宋体" w:cs="宋体"/>
          <w:b/>
          <w:i w:val="0"/>
          <w:caps w:val="0"/>
          <w:color w:val="535353"/>
          <w:spacing w:val="0"/>
          <w:sz w:val="32"/>
          <w:szCs w:val="32"/>
          <w:u w:val="none"/>
          <w:shd w:val="clear" w:color="090000" w:fill="FFFFFF"/>
        </w:rPr>
        <w:t>　</w:t>
      </w:r>
      <w:r>
        <w:rPr>
          <w:rFonts w:hint="eastAsia" w:ascii="宋体" w:hAnsi="宋体" w:eastAsia="宋体" w:cs="宋体"/>
          <w:sz w:val="32"/>
          <w:szCs w:val="32"/>
        </w:rPr>
        <w:t>（二）预算执行方面 </w:t>
      </w:r>
    </w:p>
    <w:p>
      <w:pPr>
        <w:rPr>
          <w:rFonts w:hint="eastAsia" w:ascii="宋体" w:hAnsi="宋体" w:eastAsia="宋体" w:cs="宋体"/>
          <w:sz w:val="32"/>
          <w:szCs w:val="32"/>
        </w:rPr>
      </w:pPr>
      <w:r>
        <w:rPr>
          <w:rFonts w:hint="eastAsia" w:ascii="宋体" w:hAnsi="宋体" w:eastAsia="宋体" w:cs="宋体"/>
          <w:sz w:val="32"/>
          <w:szCs w:val="32"/>
        </w:rPr>
        <w:t>　　预算完成率：预算控制率100%。 </w:t>
      </w:r>
    </w:p>
    <w:p>
      <w:pPr>
        <w:rPr>
          <w:rFonts w:hint="eastAsia" w:ascii="宋体" w:hAnsi="宋体" w:eastAsia="宋体" w:cs="宋体"/>
          <w:sz w:val="32"/>
          <w:szCs w:val="32"/>
        </w:rPr>
      </w:pPr>
      <w:r>
        <w:rPr>
          <w:rFonts w:hint="eastAsia" w:ascii="宋体" w:hAnsi="宋体" w:eastAsia="宋体" w:cs="宋体"/>
          <w:sz w:val="32"/>
          <w:szCs w:val="32"/>
        </w:rPr>
        <w:t>　　（三）预算管理方面 </w:t>
      </w:r>
    </w:p>
    <w:p>
      <w:pPr>
        <w:rPr>
          <w:rFonts w:hint="eastAsia" w:ascii="宋体" w:hAnsi="宋体" w:eastAsia="宋体" w:cs="宋体"/>
          <w:sz w:val="32"/>
          <w:szCs w:val="32"/>
        </w:rPr>
      </w:pPr>
      <w:r>
        <w:rPr>
          <w:rFonts w:hint="eastAsia" w:ascii="宋体" w:hAnsi="宋体" w:eastAsia="宋体" w:cs="宋体"/>
          <w:sz w:val="32"/>
          <w:szCs w:val="32"/>
        </w:rPr>
        <w:t>　　公用经费控制率：2019年我馆预算管理各项指标控制较好。 </w:t>
      </w:r>
    </w:p>
    <w:p>
      <w:pPr>
        <w:rPr>
          <w:rFonts w:hint="eastAsia" w:ascii="宋体" w:hAnsi="宋体" w:eastAsia="宋体" w:cs="宋体"/>
          <w:sz w:val="32"/>
          <w:szCs w:val="32"/>
        </w:rPr>
      </w:pPr>
      <w:r>
        <w:rPr>
          <w:rFonts w:hint="eastAsia" w:ascii="宋体" w:hAnsi="宋体" w:eastAsia="宋体" w:cs="宋体"/>
          <w:sz w:val="32"/>
          <w:szCs w:val="32"/>
        </w:rPr>
        <w:t>　　政府采购执行率：政府采购预算数0万元，实际政府采购金额0万元。 </w:t>
      </w:r>
    </w:p>
    <w:p>
      <w:pPr>
        <w:rPr>
          <w:rFonts w:hint="eastAsia" w:ascii="宋体" w:hAnsi="宋体" w:eastAsia="宋体" w:cs="宋体"/>
          <w:sz w:val="32"/>
          <w:szCs w:val="32"/>
        </w:rPr>
      </w:pPr>
      <w:r>
        <w:rPr>
          <w:rFonts w:hint="eastAsia" w:ascii="宋体" w:hAnsi="宋体" w:eastAsia="宋体" w:cs="宋体"/>
          <w:sz w:val="32"/>
          <w:szCs w:val="32"/>
        </w:rPr>
        <w:t>　　管理制度健全性：严格落实《湖南省财政厅机关财务管理办法》等有关管理制度，规范财务审批程序，推行公务卡结算，严格差旅费和接待费支出标准、范围和程序的审核。 </w:t>
      </w:r>
      <w:r>
        <w:rPr>
          <w:rFonts w:hint="eastAsia" w:ascii="宋体" w:hAnsi="宋体" w:cs="宋体"/>
          <w:sz w:val="32"/>
          <w:szCs w:val="32"/>
          <w:lang w:val="en-US" w:eastAsia="zh-CN"/>
        </w:rPr>
        <w:t xml:space="preserve">  </w:t>
      </w:r>
      <w:r>
        <w:rPr>
          <w:rFonts w:hint="eastAsia" w:ascii="宋体" w:hAnsi="宋体" w:eastAsia="宋体" w:cs="宋体"/>
          <w:sz w:val="32"/>
          <w:szCs w:val="32"/>
        </w:rPr>
        <w:t>资金使用合规性：严格落实中央八项规定和有关公务支出标准。加强经费合法合规性审核和预算控制，严格按制度政策办事，资金使用合法合规，支出手续齐全，程序到位。 </w:t>
      </w:r>
      <w:r>
        <w:rPr>
          <w:rFonts w:hint="eastAsia" w:ascii="宋体" w:hAnsi="宋体" w:cs="宋体"/>
          <w:sz w:val="32"/>
          <w:szCs w:val="32"/>
          <w:lang w:val="en-US" w:eastAsia="zh-CN"/>
        </w:rPr>
        <w:t xml:space="preserve">  </w:t>
      </w:r>
      <w:r>
        <w:rPr>
          <w:rFonts w:hint="eastAsia" w:ascii="宋体" w:hAnsi="宋体" w:eastAsia="宋体" w:cs="宋体"/>
          <w:sz w:val="32"/>
          <w:szCs w:val="32"/>
        </w:rPr>
        <w:t>预决算信息公开性：加快预算执行，盘活存量资金，减少追加资金。真实准确编制我馆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cs="宋体"/>
          <w:sz w:val="32"/>
          <w:szCs w:val="32"/>
          <w:lang w:val="en-US" w:eastAsia="zh-CN"/>
        </w:rPr>
        <w:t xml:space="preserve"> </w:t>
      </w:r>
      <w:r>
        <w:rPr>
          <w:rFonts w:hint="eastAsia" w:ascii="宋体" w:hAnsi="宋体" w:eastAsia="宋体" w:cs="宋体"/>
          <w:sz w:val="32"/>
          <w:szCs w:val="32"/>
        </w:rPr>
        <w:t>（四）职责履行和履职效益方面 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9</w:t>
      </w:r>
      <w:r>
        <w:rPr>
          <w:rFonts w:hint="eastAsia" w:ascii="宋体" w:hAnsi="宋体" w:eastAsia="宋体" w:cs="宋体"/>
          <w:sz w:val="32"/>
          <w:szCs w:val="32"/>
        </w:rPr>
        <w:t>年项目绩效目标均已完成</w:t>
      </w:r>
      <w:r>
        <w:rPr>
          <w:rFonts w:hint="eastAsia" w:ascii="宋体" w:hAnsi="宋体" w:eastAsia="宋体" w:cs="宋体"/>
          <w:sz w:val="32"/>
          <w:szCs w:val="32"/>
          <w:lang w:val="en-US" w:eastAsia="zh-CN"/>
        </w:rPr>
        <w:t>,</w:t>
      </w:r>
      <w:r>
        <w:rPr>
          <w:rFonts w:hint="eastAsia" w:ascii="宋体" w:hAnsi="宋体" w:eastAsia="宋体" w:cs="宋体"/>
          <w:sz w:val="32"/>
          <w:szCs w:val="32"/>
        </w:rPr>
        <w:t>项目预算批复的绩效指标与项目资金支出后的项目实际状况大体一致。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全</w:t>
      </w:r>
      <w:r>
        <w:rPr>
          <w:rFonts w:hint="eastAsia" w:ascii="宋体" w:hAnsi="宋体" w:cs="宋体"/>
          <w:sz w:val="32"/>
          <w:szCs w:val="32"/>
          <w:lang w:eastAsia="zh-CN"/>
        </w:rPr>
        <w:t>市</w:t>
      </w:r>
      <w:r>
        <w:rPr>
          <w:rFonts w:hint="eastAsia" w:ascii="宋体" w:hAnsi="宋体" w:eastAsia="宋体" w:cs="宋体"/>
          <w:sz w:val="32"/>
          <w:szCs w:val="32"/>
        </w:rPr>
        <w:t>完成行政村建档</w:t>
      </w:r>
      <w:r>
        <w:rPr>
          <w:rFonts w:hint="eastAsia" w:ascii="宋体" w:hAnsi="宋体" w:cs="宋体"/>
          <w:sz w:val="32"/>
          <w:szCs w:val="32"/>
          <w:lang w:val="en-US" w:eastAsia="zh-CN"/>
        </w:rPr>
        <w:t>65</w:t>
      </w:r>
      <w:r>
        <w:rPr>
          <w:rFonts w:hint="eastAsia" w:ascii="宋体" w:hAnsi="宋体" w:eastAsia="宋体" w:cs="宋体"/>
          <w:sz w:val="32"/>
          <w:szCs w:val="32"/>
        </w:rPr>
        <w:t>个，建档率达到</w:t>
      </w:r>
      <w:r>
        <w:rPr>
          <w:rFonts w:hint="eastAsia" w:ascii="宋体" w:hAnsi="宋体" w:cs="宋体"/>
          <w:sz w:val="32"/>
          <w:szCs w:val="32"/>
          <w:lang w:val="en-US" w:eastAsia="zh-CN"/>
        </w:rPr>
        <w:t>6</w:t>
      </w:r>
      <w:r>
        <w:rPr>
          <w:rFonts w:hint="eastAsia" w:ascii="宋体" w:hAnsi="宋体" w:eastAsia="宋体" w:cs="宋体"/>
          <w:sz w:val="32"/>
          <w:szCs w:val="32"/>
        </w:rPr>
        <w:t>3%，绩效标准评为优。</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（1）村民受益数量达到100%，绩效标准评为优。</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（2）各行政村建档费用均为</w:t>
      </w:r>
      <w:r>
        <w:rPr>
          <w:rFonts w:hint="eastAsia" w:ascii="宋体" w:hAnsi="宋体" w:cs="宋体"/>
          <w:sz w:val="32"/>
          <w:szCs w:val="32"/>
          <w:lang w:val="en-US" w:eastAsia="zh-CN"/>
        </w:rPr>
        <w:t>5000</w:t>
      </w:r>
      <w:r>
        <w:rPr>
          <w:rFonts w:hint="eastAsia" w:ascii="宋体" w:hAnsi="宋体" w:eastAsia="宋体" w:cs="宋体"/>
          <w:sz w:val="32"/>
          <w:szCs w:val="32"/>
        </w:rPr>
        <w:t>元，绩效标准评为优。</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项目具有可持续性和重复性，每年都需要投入一定的人员和资金来完成。我局将对建档工作中存在的问题进行认真的总结，并形成一套适合我区工作的规范制度，为今后该项目能更好地产生更多的社会效益而努力。促使农村建档工作持续有效发展，发挥档案的作用。</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四、存在问题与建议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一是档案意识有待提高；二是档案制度不健全；三是档案人员业务水平低且流动性大。针对这些问题，我</w:t>
      </w:r>
      <w:r>
        <w:rPr>
          <w:rFonts w:hint="eastAsia" w:ascii="宋体" w:hAnsi="宋体" w:eastAsia="宋体" w:cs="宋体"/>
          <w:sz w:val="32"/>
          <w:szCs w:val="32"/>
          <w:lang w:val="en-US" w:eastAsia="zh-CN"/>
        </w:rPr>
        <w:t>馆</w:t>
      </w:r>
      <w:r>
        <w:rPr>
          <w:rFonts w:hint="eastAsia" w:ascii="宋体" w:hAnsi="宋体" w:eastAsia="宋体" w:cs="宋体"/>
          <w:sz w:val="32"/>
          <w:szCs w:val="32"/>
        </w:rPr>
        <w:t>将上报有关部门加以解决，力求在今后项目执行过程中，能争取到更多的经费投入，合理地调配人员，不断推进该项目向最大社会效益上发展。</w:t>
      </w:r>
    </w:p>
    <w:p>
      <w:pPr>
        <w:ind w:firstLine="5120" w:firstLineChars="1600"/>
        <w:rPr>
          <w:rFonts w:hint="eastAsia" w:ascii="宋体" w:hAnsi="宋体" w:eastAsia="宋体" w:cs="宋体"/>
          <w:sz w:val="32"/>
          <w:szCs w:val="32"/>
          <w:lang w:val="en-US" w:eastAsia="zh-CN"/>
        </w:rPr>
      </w:pPr>
    </w:p>
    <w:p>
      <w:pPr>
        <w:ind w:firstLine="5120" w:firstLineChars="1600"/>
        <w:rPr>
          <w:rFonts w:hint="eastAsia" w:ascii="宋体" w:hAnsi="宋体" w:eastAsia="宋体" w:cs="宋体"/>
          <w:sz w:val="32"/>
          <w:szCs w:val="32"/>
          <w:lang w:val="en-US" w:eastAsia="zh-CN"/>
        </w:rPr>
      </w:pPr>
    </w:p>
    <w:p>
      <w:pPr>
        <w:ind w:firstLine="5120" w:firstLineChars="1600"/>
        <w:rPr>
          <w:rFonts w:hint="eastAsia" w:ascii="宋体" w:hAnsi="宋体" w:eastAsia="宋体" w:cs="宋体"/>
          <w:sz w:val="32"/>
          <w:szCs w:val="32"/>
          <w:lang w:val="en-US" w:eastAsia="zh-CN"/>
        </w:rPr>
      </w:pPr>
    </w:p>
    <w:p>
      <w:pPr>
        <w:ind w:firstLine="5120" w:firstLineChars="1600"/>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rPr>
      </w:pPr>
      <w:r>
        <w:rPr>
          <w:rFonts w:hint="eastAsia" w:ascii="宋体" w:hAnsi="宋体" w:eastAsia="宋体" w:cs="宋体"/>
          <w:sz w:val="32"/>
          <w:szCs w:val="32"/>
          <w:lang w:val="en-US" w:eastAsia="zh-CN"/>
        </w:rPr>
        <w:t> </w:t>
      </w:r>
    </w:p>
    <w:p>
      <w:pPr>
        <w:rPr>
          <w:rFonts w:hint="eastAsia" w:ascii="宋体" w:hAnsi="宋体" w:eastAsia="宋体" w:cs="宋体"/>
          <w:sz w:val="32"/>
          <w:szCs w:val="32"/>
        </w:rPr>
      </w:pPr>
      <w:r>
        <w:rPr>
          <w:rFonts w:hint="eastAsia" w:ascii="宋体" w:hAnsi="宋体" w:eastAsia="宋体" w:cs="宋体"/>
          <w:sz w:val="32"/>
          <w:szCs w:val="32"/>
          <w:lang w:val="en-US" w:eastAsia="zh-CN"/>
        </w:rPr>
        <w:t> </w:t>
      </w:r>
    </w:p>
    <w:p>
      <w:pPr>
        <w:rPr>
          <w:rFonts w:hint="eastAsia"/>
        </w:rPr>
      </w:pPr>
      <w:r>
        <w:rPr>
          <w:rFonts w:hint="eastAsia"/>
          <w:lang w:val="en-US" w:eastAsia="zh-CN"/>
        </w:rPr>
        <w:t> </w:t>
      </w:r>
    </w:p>
    <w:p>
      <w:pPr>
        <w:ind w:firstLine="960" w:firstLineChars="300"/>
        <w:rPr>
          <w:rFonts w:hint="eastAsia" w:ascii="宋体" w:hAnsi="宋体" w:eastAsia="宋体" w:cs="宋体"/>
          <w:sz w:val="32"/>
          <w:szCs w:val="32"/>
        </w:rPr>
      </w:pPr>
      <w:r>
        <w:rPr>
          <w:rFonts w:hint="eastAsia" w:ascii="宋体" w:hAnsi="宋体" w:eastAsia="宋体" w:cs="宋体"/>
          <w:sz w:val="32"/>
          <w:szCs w:val="32"/>
          <w:lang w:val="en-US" w:eastAsia="zh-CN"/>
        </w:rPr>
        <w:t>2019年邵东市档案馆整体支出绩效评价指标表</w:t>
      </w:r>
    </w:p>
    <w:tbl>
      <w:tblPr>
        <w:tblpPr w:leftFromText="180" w:rightFromText="180" w:vertAnchor="text" w:horzAnchor="page" w:tblpX="575" w:tblpY="288"/>
        <w:tblOverlap w:val="never"/>
        <w:tblW w:w="11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41"/>
        <w:gridCol w:w="636"/>
        <w:gridCol w:w="636"/>
        <w:gridCol w:w="4626"/>
        <w:gridCol w:w="315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0" w:hRule="atLeast"/>
        </w:trPr>
        <w:tc>
          <w:tcPr>
            <w:tcW w:w="7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一级指标</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二级指标</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三级指标</w:t>
            </w:r>
          </w:p>
        </w:tc>
        <w:tc>
          <w:tcPr>
            <w:tcW w:w="462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评价标准</w:t>
            </w:r>
          </w:p>
        </w:tc>
        <w:tc>
          <w:tcPr>
            <w:tcW w:w="315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备注</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得分</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520" w:hRule="atLeast"/>
        </w:trPr>
        <w:tc>
          <w:tcPr>
            <w:tcW w:w="741" w:type="dxa"/>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投    入</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目标设定（8分）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绩效目标设定（8分）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整体支出绩效目标设立是否符合国家法律法规和社会发展总的规划计4分；与部门“三定方案”和中远期发展相符计4分。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1. 按要求进行了绩效目标编制；</w:t>
            </w:r>
          </w:p>
          <w:p>
            <w:pPr>
              <w:rPr>
                <w:rFonts w:hint="eastAsia" w:ascii="宋体" w:hAnsi="宋体" w:eastAsia="宋体" w:cs="宋体"/>
              </w:rPr>
            </w:pPr>
            <w:r>
              <w:rPr>
                <w:rFonts w:hint="eastAsia" w:ascii="宋体" w:hAnsi="宋体" w:eastAsia="宋体" w:cs="宋体"/>
                <w:lang w:val="en-US" w:eastAsia="zh-CN"/>
              </w:rPr>
              <w:t>2. 按“三定”方案确定职责；</w:t>
            </w:r>
          </w:p>
          <w:p>
            <w:pPr>
              <w:rPr>
                <w:rFonts w:hint="eastAsia" w:ascii="宋体" w:hAnsi="宋体" w:eastAsia="宋体" w:cs="宋体"/>
              </w:rPr>
            </w:pPr>
            <w:r>
              <w:rPr>
                <w:rFonts w:hint="eastAsia" w:ascii="宋体" w:hAnsi="宋体" w:eastAsia="宋体" w:cs="宋体"/>
                <w:lang w:val="en-US" w:eastAsia="zh-CN"/>
              </w:rPr>
              <w:t>3. 制定了部门中远期发展规划。</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8</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2"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预算配置(12分)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财政供养人员控制率（3分）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以100%为标准。</w:t>
            </w:r>
          </w:p>
          <w:p>
            <w:pPr>
              <w:rPr>
                <w:rFonts w:hint="eastAsia" w:ascii="宋体" w:hAnsi="宋体" w:eastAsia="宋体" w:cs="宋体"/>
              </w:rPr>
            </w:pPr>
            <w:r>
              <w:rPr>
                <w:rFonts w:hint="eastAsia" w:ascii="宋体" w:hAnsi="宋体" w:eastAsia="宋体" w:cs="宋体"/>
                <w:lang w:val="en-US" w:eastAsia="zh-CN"/>
              </w:rPr>
              <w:t>在职人员控制率≦  100%，计3分；</w:t>
            </w:r>
          </w:p>
          <w:p>
            <w:pPr>
              <w:rPr>
                <w:rFonts w:hint="eastAsia" w:ascii="宋体" w:hAnsi="宋体" w:eastAsia="宋体" w:cs="宋体"/>
              </w:rPr>
            </w:pPr>
            <w:r>
              <w:rPr>
                <w:rFonts w:hint="eastAsia" w:ascii="宋体" w:hAnsi="宋体" w:eastAsia="宋体" w:cs="宋体"/>
                <w:lang w:val="en-US" w:eastAsia="zh-CN"/>
              </w:rPr>
              <w:t>每超过一个百分点扣0.5分，扣完为止。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财政预算 1</w:t>
            </w:r>
            <w:r>
              <w:rPr>
                <w:rFonts w:hint="eastAsia" w:ascii="宋体" w:hAnsi="宋体" w:cs="宋体"/>
                <w:lang w:val="en-US" w:eastAsia="zh-CN"/>
              </w:rPr>
              <w:t>3</w:t>
            </w:r>
            <w:r>
              <w:rPr>
                <w:rFonts w:hint="eastAsia" w:ascii="宋体" w:hAnsi="宋体" w:eastAsia="宋体" w:cs="宋体"/>
                <w:lang w:val="en-US" w:eastAsia="zh-CN"/>
              </w:rPr>
              <w:t>人，实际在职1</w:t>
            </w:r>
            <w:r>
              <w:rPr>
                <w:rFonts w:hint="eastAsia" w:ascii="宋体" w:hAnsi="宋体" w:cs="宋体"/>
                <w:lang w:val="en-US" w:eastAsia="zh-CN"/>
              </w:rPr>
              <w:t>1</w:t>
            </w:r>
            <w:r>
              <w:rPr>
                <w:rFonts w:hint="eastAsia" w:ascii="宋体" w:hAnsi="宋体" w:eastAsia="宋体" w:cs="宋体"/>
                <w:lang w:val="en-US" w:eastAsia="zh-CN"/>
              </w:rPr>
              <w:t> 人，在职控制率= 1</w:t>
            </w:r>
            <w:r>
              <w:rPr>
                <w:rFonts w:hint="eastAsia" w:ascii="宋体" w:hAnsi="宋体" w:cs="宋体"/>
                <w:lang w:val="en-US" w:eastAsia="zh-CN"/>
              </w:rPr>
              <w:t>3</w:t>
            </w:r>
            <w:r>
              <w:rPr>
                <w:rFonts w:hint="eastAsia" w:ascii="宋体" w:hAnsi="宋体" w:eastAsia="宋体" w:cs="宋体"/>
                <w:lang w:val="en-US" w:eastAsia="zh-CN"/>
              </w:rPr>
              <w:t> / 1</w:t>
            </w:r>
            <w:r>
              <w:rPr>
                <w:rFonts w:hint="eastAsia" w:ascii="宋体" w:hAnsi="宋体" w:cs="宋体"/>
                <w:lang w:val="en-US" w:eastAsia="zh-CN"/>
              </w:rPr>
              <w:t>1</w:t>
            </w:r>
            <w:r>
              <w:rPr>
                <w:rFonts w:hint="eastAsia" w:ascii="宋体" w:hAnsi="宋体" w:eastAsia="宋体" w:cs="宋体"/>
                <w:lang w:val="en-US" w:eastAsia="zh-CN"/>
              </w:rPr>
              <w:t>  *100%= </w:t>
            </w:r>
            <w:r>
              <w:rPr>
                <w:rFonts w:hint="eastAsia" w:ascii="宋体" w:hAnsi="宋体" w:cs="宋体"/>
                <w:lang w:val="en-US" w:eastAsia="zh-CN"/>
              </w:rPr>
              <w:t>118</w:t>
            </w: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084"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“三公经费”变动率（4分）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“三公经费”变动率≦0 ，计4分；“三公经费”＞0，每超过一个百分点扣0.6分，扣完为止。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上年度三公经费支出公务用车运行维护费 0万元，接待费</w:t>
            </w:r>
            <w:r>
              <w:rPr>
                <w:rFonts w:hint="eastAsia" w:ascii="宋体" w:hAnsi="宋体" w:cs="宋体"/>
                <w:lang w:val="en-US" w:eastAsia="zh-CN"/>
              </w:rPr>
              <w:t>1.3</w:t>
            </w:r>
            <w:r>
              <w:rPr>
                <w:rFonts w:hint="eastAsia" w:ascii="宋体" w:hAnsi="宋体" w:eastAsia="宋体" w:cs="宋体"/>
                <w:lang w:val="en-US" w:eastAsia="zh-CN"/>
              </w:rPr>
              <w:t>万元，出国出境费 0 万元，共计1.2 万元。本年公车运行维护费 0  万元，招待费 </w:t>
            </w:r>
            <w:r>
              <w:rPr>
                <w:rFonts w:hint="eastAsia" w:ascii="宋体" w:hAnsi="宋体" w:cs="宋体"/>
                <w:lang w:val="en-US" w:eastAsia="zh-CN"/>
              </w:rPr>
              <w:t>0</w:t>
            </w:r>
            <w:r>
              <w:rPr>
                <w:rFonts w:hint="eastAsia" w:ascii="宋体" w:hAnsi="宋体" w:eastAsia="宋体" w:cs="宋体"/>
                <w:lang w:val="en-US" w:eastAsia="zh-CN"/>
              </w:rPr>
              <w:t>万元，共计</w:t>
            </w:r>
            <w:r>
              <w:rPr>
                <w:rFonts w:hint="eastAsia" w:ascii="宋体" w:hAnsi="宋体" w:cs="宋体"/>
                <w:lang w:val="en-US" w:eastAsia="zh-CN"/>
              </w:rPr>
              <w:t>0</w:t>
            </w:r>
            <w:r>
              <w:rPr>
                <w:rFonts w:hint="eastAsia" w:ascii="宋体" w:hAnsi="宋体" w:eastAsia="宋体" w:cs="宋体"/>
                <w:lang w:val="en-US" w:eastAsia="zh-CN"/>
              </w:rPr>
              <w:t> 万元。三公经费变动率=（本年-上年度）/上年度=-</w:t>
            </w:r>
            <w:r>
              <w:rPr>
                <w:rFonts w:hint="eastAsia" w:ascii="宋体" w:hAnsi="宋体" w:cs="宋体"/>
                <w:lang w:val="en-US" w:eastAsia="zh-CN"/>
              </w:rPr>
              <w:t>93</w:t>
            </w:r>
            <w:r>
              <w:rPr>
                <w:rFonts w:hint="eastAsia" w:ascii="宋体" w:hAnsi="宋体" w:eastAsia="宋体" w:cs="宋体"/>
                <w:lang w:val="en-US" w:eastAsia="zh-CN"/>
              </w:rPr>
              <w:t>%</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920"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重点支出安排率（5分）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重点支出安排率≥90%，计5分；</w:t>
            </w:r>
          </w:p>
          <w:p>
            <w:pPr>
              <w:rPr>
                <w:rFonts w:hint="eastAsia" w:ascii="宋体" w:hAnsi="宋体" w:eastAsia="宋体" w:cs="宋体"/>
              </w:rPr>
            </w:pPr>
            <w:r>
              <w:rPr>
                <w:rFonts w:hint="eastAsia" w:ascii="宋体" w:hAnsi="宋体" w:eastAsia="宋体" w:cs="宋体"/>
                <w:lang w:val="en-US" w:eastAsia="zh-CN"/>
              </w:rPr>
              <w:t>80%（含）-90%，计4分；                           70%（含）-80%，计3分；                           60%（含）-70%，计2分；                            低于60%不得分。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1"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过    程</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预算执行（20分）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预算调整率（5分）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预算调整率=0，计5分；                     0-10%（含），计4分；                     10-20%（含），计3分；                   20-30%（含），计2分；   大于30%不得分。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预算调整率为=调整数/2019年预算执行数*100%=0%</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46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支出进度（4分）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每年春节前下达全部专项资金的50%；9月底前所有专项资金指标全部下达完。 每出现一个专项未按进度完成资金下达扣0.5分，扣完为止。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6"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资金结余（5分）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无结余，5分；              </w:t>
            </w:r>
          </w:p>
          <w:p>
            <w:pPr>
              <w:rPr>
                <w:rFonts w:hint="eastAsia" w:ascii="宋体" w:hAnsi="宋体" w:eastAsia="宋体" w:cs="宋体"/>
              </w:rPr>
            </w:pPr>
            <w:r>
              <w:rPr>
                <w:rFonts w:hint="eastAsia" w:ascii="宋体" w:hAnsi="宋体" w:eastAsia="宋体" w:cs="宋体"/>
                <w:lang w:val="en-US" w:eastAsia="zh-CN"/>
              </w:rPr>
              <w:t>有结余，但不超过上年结转，4分；           结余超过上年结转，不得分。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cs="宋体"/>
                <w:lang w:val="en-US" w:eastAsia="zh-CN"/>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6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“三公经费”控制率（6分）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以100%为标准。三公经费控制率≦100%，计6分；每超过一个百分点扣1分，扣完为止。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920"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过      程</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预算管理（21分）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管理制度健全性（6分）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1、制定或具有预算资金管理办法，内部财务管理制度、会计核算制度等管理制度，2分； 2、相关管理制度合法、合规、完整，2分； 3、相关管理制度得到有效执行，2分。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6"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资金使用合规性（10分）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1、支出符合国家财经法规和财务管理制度规定以及有关专项资金管理办法的规定；</w:t>
            </w:r>
          </w:p>
          <w:p>
            <w:pPr>
              <w:rPr>
                <w:rFonts w:hint="eastAsia" w:ascii="宋体" w:hAnsi="宋体" w:eastAsia="宋体" w:cs="宋体"/>
              </w:rPr>
            </w:pPr>
            <w:r>
              <w:rPr>
                <w:rFonts w:hint="eastAsia" w:ascii="宋体" w:hAnsi="宋体" w:eastAsia="宋体" w:cs="宋体"/>
                <w:lang w:val="en-US" w:eastAsia="zh-CN"/>
              </w:rPr>
              <w:t>2、资金拨付有完整的审批程序和手续；       3、项目支出按规定经过评估论证；           4、支出按照部门预算批复的用途使用；       5、资金使用无截留、挤占、挪用、虚列支出等情况。</w:t>
            </w:r>
          </w:p>
          <w:p>
            <w:pPr>
              <w:rPr>
                <w:rFonts w:hint="eastAsia" w:ascii="宋体" w:hAnsi="宋体" w:eastAsia="宋体" w:cs="宋体"/>
              </w:rPr>
            </w:pPr>
            <w:r>
              <w:rPr>
                <w:rFonts w:hint="eastAsia" w:ascii="宋体" w:hAnsi="宋体" w:eastAsia="宋体" w:cs="宋体"/>
                <w:lang w:val="en-US" w:eastAsia="zh-CN"/>
              </w:rPr>
              <w:t>6、按《采购法》实行政府采购；</w:t>
            </w:r>
          </w:p>
          <w:p>
            <w:pPr>
              <w:rPr>
                <w:rFonts w:hint="eastAsia" w:ascii="宋体" w:hAnsi="宋体" w:eastAsia="宋体" w:cs="宋体"/>
              </w:rPr>
            </w:pPr>
            <w:r>
              <w:rPr>
                <w:rFonts w:hint="eastAsia" w:ascii="宋体" w:hAnsi="宋体" w:eastAsia="宋体" w:cs="宋体"/>
                <w:lang w:val="en-US" w:eastAsia="zh-CN"/>
              </w:rPr>
              <w:t>7、按照《湖南省非税收入管理条例》规范收费的。 以上情况每出现一例不符合要求的扣1分，扣完为止。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10</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0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预决算信息公开性和完善性（5分）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numPr>
                <w:ilvl w:val="0"/>
                <w:numId w:val="1"/>
              </w:numPr>
              <w:rPr>
                <w:rFonts w:hint="eastAsia" w:ascii="宋体" w:hAnsi="宋体" w:eastAsia="宋体" w:cs="宋体"/>
              </w:rPr>
            </w:pPr>
            <w:r>
              <w:rPr>
                <w:rFonts w:hint="eastAsia" w:ascii="宋体" w:hAnsi="宋体" w:eastAsia="宋体" w:cs="宋体"/>
                <w:lang w:val="en-US" w:eastAsia="zh-CN"/>
              </w:rPr>
              <w:t>按规定内容公开预决算信息，1分；</w:t>
            </w:r>
          </w:p>
          <w:p>
            <w:pPr>
              <w:numPr>
                <w:ilvl w:val="0"/>
                <w:numId w:val="1"/>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按规定时限公开预决算信息，1分；</w:t>
            </w:r>
          </w:p>
          <w:p>
            <w:pPr>
              <w:numPr>
                <w:ilvl w:val="0"/>
                <w:numId w:val="1"/>
              </w:numPr>
              <w:ind w:left="0" w:leftChars="0" w:firstLine="0" w:firstLineChars="0"/>
              <w:rPr>
                <w:rFonts w:hint="eastAsia" w:ascii="宋体" w:hAnsi="宋体" w:eastAsia="宋体" w:cs="宋体"/>
              </w:rPr>
            </w:pPr>
            <w:r>
              <w:rPr>
                <w:rFonts w:hint="eastAsia" w:ascii="宋体" w:hAnsi="宋体" w:eastAsia="宋体" w:cs="宋体"/>
                <w:lang w:val="en-US" w:eastAsia="zh-CN"/>
              </w:rPr>
              <w:t>基础数据信息和会计信息资料真实，1分；                        </w:t>
            </w:r>
          </w:p>
          <w:p>
            <w:pPr>
              <w:rPr>
                <w:rFonts w:hint="eastAsia" w:ascii="宋体" w:hAnsi="宋体" w:eastAsia="宋体" w:cs="宋体"/>
              </w:rPr>
            </w:pPr>
            <w:r>
              <w:rPr>
                <w:rFonts w:hint="eastAsia" w:ascii="宋体" w:hAnsi="宋体" w:eastAsia="宋体" w:cs="宋体"/>
                <w:lang w:val="en-US" w:eastAsia="zh-CN"/>
              </w:rPr>
              <w:t>4、基础数据信息和会计信息资料完整，1分；  5、基础数据信息和汇集信息资料准确，1分。      </w:t>
            </w:r>
          </w:p>
          <w:p>
            <w:pPr>
              <w:rPr>
                <w:rFonts w:hint="eastAsia" w:ascii="宋体" w:hAnsi="宋体" w:eastAsia="宋体" w:cs="宋体"/>
              </w:rPr>
            </w:pPr>
            <w:r>
              <w:rPr>
                <w:rFonts w:hint="eastAsia" w:ascii="宋体" w:hAnsi="宋体" w:eastAsia="宋体" w:cs="宋体"/>
                <w:lang w:val="en-US" w:eastAsia="zh-CN"/>
              </w:rPr>
              <w:t> </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905"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资产管理（10分）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管理制度健全性（3分）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1、已制定资产管理制度1分；</w:t>
            </w:r>
          </w:p>
          <w:p>
            <w:pPr>
              <w:rPr>
                <w:rFonts w:hint="eastAsia" w:ascii="宋体" w:hAnsi="宋体" w:eastAsia="宋体" w:cs="宋体"/>
                <w:lang w:val="en-US" w:eastAsia="zh-CN"/>
              </w:rPr>
            </w:pPr>
            <w:r>
              <w:rPr>
                <w:rFonts w:hint="eastAsia" w:ascii="宋体" w:hAnsi="宋体" w:eastAsia="宋体" w:cs="宋体"/>
                <w:lang w:val="en-US" w:eastAsia="zh-CN"/>
              </w:rPr>
              <w:t>2、相关资产管理制度合法、合规、完整，2分</w:t>
            </w:r>
          </w:p>
          <w:p>
            <w:pPr>
              <w:rPr>
                <w:rFonts w:hint="eastAsia" w:ascii="宋体" w:hAnsi="宋体" w:eastAsia="宋体" w:cs="宋体"/>
              </w:rPr>
            </w:pPr>
            <w:r>
              <w:rPr>
                <w:rFonts w:hint="eastAsia" w:ascii="宋体" w:hAnsi="宋体" w:eastAsia="宋体" w:cs="宋体"/>
                <w:lang w:val="en-US" w:eastAsia="zh-CN"/>
              </w:rPr>
              <w:t> 3、相关资产管理制度得到有效执行，1分。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3"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资产管理安全性（5分）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1、资产保存完整和资产信息系统建立、运用；</w:t>
            </w:r>
          </w:p>
          <w:p>
            <w:pPr>
              <w:rPr>
                <w:rFonts w:hint="eastAsia" w:ascii="宋体" w:hAnsi="宋体" w:eastAsia="宋体" w:cs="宋体"/>
              </w:rPr>
            </w:pPr>
            <w:r>
              <w:rPr>
                <w:rFonts w:hint="eastAsia" w:ascii="宋体" w:hAnsi="宋体" w:eastAsia="宋体" w:cs="宋体"/>
                <w:lang w:val="en-US" w:eastAsia="zh-CN"/>
              </w:rPr>
              <w:t>2、资产配置合理；         </w:t>
            </w:r>
          </w:p>
          <w:p>
            <w:pPr>
              <w:rPr>
                <w:rFonts w:hint="eastAsia" w:ascii="宋体" w:hAnsi="宋体" w:eastAsia="宋体" w:cs="宋体"/>
              </w:rPr>
            </w:pPr>
            <w:r>
              <w:rPr>
                <w:rFonts w:hint="eastAsia" w:ascii="宋体" w:hAnsi="宋体" w:eastAsia="宋体" w:cs="宋体"/>
                <w:lang w:val="en-US" w:eastAsia="zh-CN"/>
              </w:rPr>
              <w:t>3、资产处置规范；</w:t>
            </w:r>
          </w:p>
          <w:p>
            <w:pPr>
              <w:rPr>
                <w:rFonts w:hint="eastAsia" w:ascii="宋体" w:hAnsi="宋体" w:eastAsia="宋体" w:cs="宋体"/>
              </w:rPr>
            </w:pPr>
            <w:r>
              <w:rPr>
                <w:rFonts w:hint="eastAsia" w:ascii="宋体" w:hAnsi="宋体" w:eastAsia="宋体" w:cs="宋体"/>
                <w:lang w:val="en-US" w:eastAsia="zh-CN"/>
              </w:rPr>
              <w:t>4、资产账务管理合规，帐实相符；           5、国有资产有偿使用收入和处置收入及时足额上缴；                   </w:t>
            </w:r>
          </w:p>
          <w:p>
            <w:pPr>
              <w:rPr>
                <w:rFonts w:hint="eastAsia" w:ascii="宋体" w:hAnsi="宋体" w:eastAsia="宋体" w:cs="宋体"/>
              </w:rPr>
            </w:pPr>
            <w:r>
              <w:rPr>
                <w:rFonts w:hint="eastAsia" w:ascii="宋体" w:hAnsi="宋体" w:eastAsia="宋体" w:cs="宋体"/>
                <w:lang w:val="en-US" w:eastAsia="zh-CN"/>
              </w:rPr>
              <w:t>以上情况每出现一例不符合有关要求的扣1分，扣完为止。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95"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固定资产利用率（2分）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每低于100%一个百分点扣0.2分，扣完为止。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cs="宋体"/>
                <w:lang w:val="en-US" w:eastAsia="zh-CN"/>
              </w:rPr>
              <w:t>2</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6"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产   出</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职责履行（12分）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工作实际完成率（6分）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根据评价部门制定的计划工作任务及内容考核实际完成情况及质量。该项得分=（实际完成情况/计划工作内容）*6</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8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重点工作质量达标率（6分）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质量达标率达到100%，计6分；每低于100%一个百分点扣0.5分，扣完为止。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91"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效  果</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履职效益（17分）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经济效益（4分）</w:t>
            </w:r>
          </w:p>
        </w:tc>
        <w:tc>
          <w:tcPr>
            <w:tcW w:w="462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此条单位若没产生“经济效益”和“生态效益” ,社会效益从以下5个方面评价:1.在中央、省、政府考核中评为良以上；2.在部门考核中被评良以上；3.在市政府绩效评估中考核为优秀的；4.全年无违反党的“八项规定”的；5.无违反财政法规等行为的；</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407"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社会效益（4分)</w:t>
            </w:r>
          </w:p>
        </w:tc>
        <w:tc>
          <w:tcPr>
            <w:tcW w:w="46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生态效益(4分)</w:t>
            </w:r>
          </w:p>
        </w:tc>
        <w:tc>
          <w:tcPr>
            <w:tcW w:w="46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0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社会公众或服务对象满意度（5分）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90%（含）以上计5分；80%（含）-90%，计3分；70%（含）-80%，计1分；低于70%计0分。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0" w:hRule="atLeast"/>
        </w:trPr>
        <w:tc>
          <w:tcPr>
            <w:tcW w:w="74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合计</w:t>
            </w:r>
          </w:p>
        </w:tc>
        <w:tc>
          <w:tcPr>
            <w:tcW w:w="127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100</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rPr>
            </w:pPr>
            <w:r>
              <w:rPr>
                <w:rFonts w:hint="eastAsia" w:ascii="宋体" w:hAnsi="宋体" w:eastAsia="宋体" w:cs="宋体"/>
                <w:lang w:val="en-US" w:eastAsia="zh-CN"/>
              </w:rPr>
              <w:t>9</w:t>
            </w:r>
            <w:r>
              <w:rPr>
                <w:rFonts w:hint="eastAsia" w:ascii="宋体" w:hAnsi="宋体" w:cs="宋体"/>
                <w:lang w:val="en-US" w:eastAsia="zh-CN"/>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lang w:val="en-US" w:eastAsia="zh-CN"/>
              </w:rPr>
            </w:pPr>
          </w:p>
        </w:tc>
      </w:tr>
    </w:tbl>
    <w:p>
      <w:pPr>
        <w:rPr>
          <w:rFonts w:hint="eastAsia" w:ascii="宋体" w:hAnsi="宋体" w:eastAsia="宋体" w:cs="宋体"/>
        </w:rPr>
      </w:pPr>
      <w:r>
        <w:rPr>
          <w:rFonts w:hint="eastAsia" w:ascii="宋体" w:hAnsi="宋体" w:eastAsia="宋体" w:cs="宋体"/>
          <w:lang w:val="en-US" w:eastAsia="zh-CN"/>
        </w:rPr>
        <w:t> </w:t>
      </w:r>
    </w:p>
    <w:p>
      <w:pPr>
        <w:rPr>
          <w:rFonts w:hint="eastAsia" w:ascii="宋体" w:hAnsi="宋体" w:eastAsia="宋体" w:cs="宋体"/>
        </w:rPr>
      </w:pPr>
      <w:r>
        <w:rPr>
          <w:rFonts w:hint="eastAsia" w:ascii="宋体" w:hAnsi="宋体" w:eastAsia="宋体" w:cs="宋体"/>
          <w:lang w:val="en-US" w:eastAsia="zh-CN"/>
        </w:rPr>
        <w:t> </w:t>
      </w:r>
    </w:p>
    <w:p>
      <w:pPr>
        <w:rPr>
          <w:rFonts w:hint="eastAsia" w:ascii="宋体" w:hAnsi="宋体" w:eastAsia="宋体" w:cs="宋体"/>
        </w:rPr>
      </w:pPr>
      <w:r>
        <w:rPr>
          <w:rFonts w:hint="eastAsia" w:ascii="宋体" w:hAnsi="宋体" w:eastAsia="宋体" w:cs="宋体"/>
          <w:lang w:val="en-US" w:eastAsia="zh-CN"/>
        </w:rPr>
        <w:t> </w:t>
      </w:r>
    </w:p>
    <w:p>
      <w:pPr>
        <w:rPr>
          <w:rFonts w:hint="eastAsia" w:ascii="宋体" w:hAnsi="宋体" w:eastAsia="宋体" w:cs="宋体"/>
        </w:rPr>
      </w:pPr>
      <w:r>
        <w:rPr>
          <w:rFonts w:hint="eastAsia" w:ascii="宋体" w:hAnsi="宋体" w:eastAsia="宋体" w:cs="宋体"/>
          <w:lang w:val="en-US" w:eastAsia="zh-CN"/>
        </w:rPr>
        <w:t> </w:t>
      </w:r>
    </w:p>
    <w:p>
      <w:pPr>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2777938">
    <w:nsid w:val="120C0652"/>
    <w:multiLevelType w:val="singleLevel"/>
    <w:tmpl w:val="120C0652"/>
    <w:lvl w:ilvl="0" w:tentative="1">
      <w:start w:val="1"/>
      <w:numFmt w:val="decimal"/>
      <w:suff w:val="nothing"/>
      <w:lvlText w:val="%1、"/>
      <w:lvlJc w:val="left"/>
    </w:lvl>
  </w:abstractNum>
  <w:num w:numId="1">
    <w:abstractNumId w:val="3027779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5">
    <w:name w:val="page number"/>
    <w:basedOn w:val="4"/>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2020-09-30T03:14:00Z</dcterms:created>
  <dc:creator>瑾娴</dc:creator>
  <cp:lastModifiedBy>Administrator</cp:lastModifiedBy>
  <dcterms:modified xsi:type="dcterms:W3CDTF">2020-09-30T06:55:55Z</dcterms:modified>
  <dc:title>邵东市档案馆2019年度整体支出绩效评价报告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