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600" w:lineRule="exact"/>
        <w:rPr>
          <w:rFonts w:ascii="方正仿宋简体" w:hAnsi="宋体" w:eastAsia="方正仿宋简体" w:cs="宋体"/>
          <w:kern w:val="0"/>
          <w:sz w:val="32"/>
          <w:szCs w:val="32"/>
        </w:rPr>
      </w:pPr>
      <w:r>
        <w:rPr>
          <w:rFonts w:hint="eastAsia" w:ascii="方正仿宋简体" w:hAnsi="宋体" w:eastAsia="方正仿宋简体" w:cs="宋体"/>
          <w:kern w:val="0"/>
          <w:sz w:val="32"/>
          <w:szCs w:val="32"/>
        </w:rPr>
        <w:t>附件</w:t>
      </w:r>
      <w:r>
        <w:rPr>
          <w:rFonts w:ascii="方正仿宋简体" w:hAnsi="宋体" w:eastAsia="方正仿宋简体" w:cs="宋体"/>
          <w:kern w:val="0"/>
          <w:sz w:val="32"/>
          <w:szCs w:val="32"/>
        </w:rPr>
        <w:t>3</w:t>
      </w:r>
    </w:p>
    <w:p>
      <w:pPr>
        <w:spacing w:line="600" w:lineRule="exact"/>
        <w:jc w:val="center"/>
        <w:rPr>
          <w:rFonts w:ascii="方正小标宋简体" w:eastAsia="方正小标宋简体"/>
          <w:bCs/>
          <w:kern w:val="0"/>
          <w:sz w:val="36"/>
          <w:szCs w:val="36"/>
        </w:rPr>
      </w:pPr>
      <w:r>
        <w:rPr>
          <w:rFonts w:hint="eastAsia" w:ascii="方正小标宋简体" w:eastAsia="方正小标宋简体"/>
          <w:bCs/>
          <w:kern w:val="0"/>
          <w:sz w:val="36"/>
          <w:szCs w:val="36"/>
        </w:rPr>
        <w:t>部门整体支出绩效自评基础数据表</w:t>
      </w:r>
    </w:p>
    <w:tbl>
      <w:tblPr>
        <w:tblStyle w:val="7"/>
        <w:tblW w:w="9071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168"/>
        <w:gridCol w:w="2372"/>
        <w:gridCol w:w="605"/>
        <w:gridCol w:w="567"/>
        <w:gridCol w:w="992"/>
        <w:gridCol w:w="560"/>
        <w:gridCol w:w="7"/>
        <w:gridCol w:w="993"/>
        <w:gridCol w:w="494"/>
        <w:gridCol w:w="709"/>
        <w:gridCol w:w="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071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z w:val="24"/>
              </w:rPr>
              <w:t>（</w:t>
            </w:r>
            <w:r>
              <w:rPr>
                <w:rFonts w:hint="eastAsia" w:ascii="黑体" w:hAnsi="黑体" w:eastAsia="黑体" w:cs="黑体"/>
                <w:sz w:val="24"/>
                <w:lang w:eastAsia="zh-CN"/>
              </w:rPr>
              <w:t>2021</w:t>
            </w:r>
            <w:r>
              <w:rPr>
                <w:rFonts w:hint="eastAsia" w:ascii="黑体" w:hAnsi="黑体" w:eastAsia="黑体" w:cs="黑体"/>
                <w:sz w:val="24"/>
              </w:rPr>
              <w:t>年度）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cantSplit/>
          <w:trHeight w:val="1036" w:hRule="exact"/>
          <w:jc w:val="center"/>
        </w:trPr>
        <w:tc>
          <w:tcPr>
            <w:tcW w:w="533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基本情况</w:t>
            </w: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单位名称（盖章）</w:t>
            </w:r>
          </w:p>
        </w:tc>
        <w:tc>
          <w:tcPr>
            <w:tcW w:w="7299" w:type="dxa"/>
            <w:gridSpan w:val="9"/>
            <w:vAlign w:val="top"/>
          </w:tcPr>
          <w:p>
            <w:pPr>
              <w:spacing w:line="540" w:lineRule="exact"/>
              <w:jc w:val="left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隆回县住房保障服务中心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cantSplit/>
          <w:trHeight w:val="466" w:hRule="exact"/>
          <w:jc w:val="center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编制人数</w:t>
            </w:r>
          </w:p>
        </w:tc>
        <w:tc>
          <w:tcPr>
            <w:tcW w:w="2977" w:type="dxa"/>
            <w:gridSpan w:val="2"/>
            <w:vAlign w:val="top"/>
          </w:tcPr>
          <w:p>
            <w:pPr>
              <w:spacing w:line="540" w:lineRule="exact"/>
              <w:ind w:firstLine="105" w:firstLineChars="50"/>
              <w:jc w:val="left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22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ind w:firstLine="105" w:firstLineChars="50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实有人数</w:t>
            </w:r>
          </w:p>
        </w:tc>
        <w:tc>
          <w:tcPr>
            <w:tcW w:w="2763" w:type="dxa"/>
            <w:gridSpan w:val="5"/>
            <w:vAlign w:val="top"/>
          </w:tcPr>
          <w:p>
            <w:pPr>
              <w:spacing w:line="540" w:lineRule="exact"/>
              <w:ind w:firstLine="105" w:firstLineChars="50"/>
              <w:jc w:val="left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cantSplit/>
          <w:trHeight w:val="5062" w:hRule="exact"/>
          <w:jc w:val="center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部门职能概述</w:t>
            </w:r>
          </w:p>
        </w:tc>
        <w:tc>
          <w:tcPr>
            <w:tcW w:w="7299" w:type="dxa"/>
            <w:gridSpan w:val="9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uto"/>
              <w:ind w:left="0" w:leftChars="0" w:right="0"/>
              <w:textAlignment w:val="auto"/>
              <w:outlineLvl w:val="9"/>
              <w:rPr>
                <w:rFonts w:hint="eastAsia" w:ascii="楷体" w:hAnsi="楷体" w:eastAsia="楷体" w:cs="楷体"/>
                <w:color w:val="333333"/>
                <w:sz w:val="21"/>
                <w:szCs w:val="21"/>
                <w:shd w:val="clear" w:fill="FFFFFF"/>
              </w:rPr>
            </w:pPr>
            <w:r>
              <w:rPr>
                <w:rFonts w:hint="eastAsia" w:ascii="楷体" w:hAnsi="楷体" w:eastAsia="楷体" w:cs="楷体"/>
                <w:color w:val="333333"/>
                <w:sz w:val="21"/>
                <w:szCs w:val="21"/>
                <w:shd w:val="clear" w:fill="FFFFFF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color w:val="333333"/>
                <w:sz w:val="21"/>
                <w:szCs w:val="21"/>
                <w:shd w:val="clear" w:fill="FFFFFF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color w:val="333333"/>
                <w:sz w:val="21"/>
                <w:szCs w:val="21"/>
                <w:shd w:val="clear" w:fill="FFFFFF"/>
              </w:rPr>
              <w:t>）宣传、贯彻和执行国家、省、市关于住房保障工作的法律法规和方针政策，参与拟定全县住房保障政策、年度计划和规范性文件；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uto"/>
              <w:ind w:left="0" w:leftChars="0" w:right="0"/>
              <w:textAlignment w:val="auto"/>
              <w:outlineLvl w:val="9"/>
              <w:rPr>
                <w:rFonts w:hint="eastAsia" w:ascii="楷体" w:hAnsi="楷体" w:eastAsia="楷体" w:cs="楷体"/>
                <w:color w:val="333333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楷体" w:hAnsi="楷体" w:eastAsia="楷体" w:cs="楷体"/>
                <w:color w:val="333333"/>
                <w:sz w:val="21"/>
                <w:szCs w:val="21"/>
                <w:shd w:val="clear" w:fill="FFFFFF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color w:val="333333"/>
                <w:sz w:val="21"/>
                <w:szCs w:val="21"/>
                <w:shd w:val="clear" w:fill="FFFFFF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333333"/>
                <w:sz w:val="21"/>
                <w:szCs w:val="21"/>
                <w:shd w:val="clear" w:fill="FFFFFF"/>
                <w:lang w:eastAsia="zh-CN"/>
              </w:rPr>
              <w:t>）参与组织实施全县保障性住房、城市棚户区（含国有工矿棚户区）改造发展规划和年度计划；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uto"/>
              <w:ind w:left="0" w:leftChars="0" w:right="0"/>
              <w:textAlignment w:val="auto"/>
              <w:outlineLvl w:val="9"/>
              <w:rPr>
                <w:rFonts w:hint="eastAsia" w:ascii="楷体" w:hAnsi="楷体" w:eastAsia="楷体" w:cs="楷体"/>
                <w:color w:val="333333"/>
                <w:sz w:val="21"/>
                <w:szCs w:val="21"/>
                <w:shd w:val="clear" w:fill="FFFFFF"/>
              </w:rPr>
            </w:pPr>
            <w:r>
              <w:rPr>
                <w:rFonts w:hint="eastAsia" w:ascii="楷体" w:hAnsi="楷体" w:eastAsia="楷体" w:cs="楷体"/>
                <w:color w:val="333333"/>
                <w:sz w:val="21"/>
                <w:szCs w:val="21"/>
                <w:shd w:val="clear" w:fill="FFFFFF"/>
              </w:rPr>
              <w:t>（</w:t>
            </w:r>
            <w:r>
              <w:rPr>
                <w:rFonts w:hint="eastAsia" w:ascii="楷体" w:hAnsi="楷体" w:eastAsia="楷体" w:cs="楷体"/>
                <w:color w:val="333333"/>
                <w:sz w:val="21"/>
                <w:szCs w:val="21"/>
                <w:shd w:val="clear" w:fill="FFFFFF"/>
                <w:lang w:val="en-US" w:eastAsia="zh-CN"/>
              </w:rPr>
              <w:t>3</w:t>
            </w:r>
            <w:r>
              <w:rPr>
                <w:rFonts w:hint="eastAsia" w:ascii="楷体" w:hAnsi="楷体" w:eastAsia="楷体" w:cs="楷体"/>
                <w:color w:val="333333"/>
                <w:sz w:val="21"/>
                <w:szCs w:val="21"/>
                <w:shd w:val="clear" w:fill="FFFFFF"/>
              </w:rPr>
              <w:t>）承担县城区政府投资的公共租赁住房的筹集、分配、管理、维修维护等后续管理的事务性工作；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uto"/>
              <w:ind w:left="0" w:leftChars="0" w:right="0"/>
              <w:textAlignment w:val="auto"/>
              <w:outlineLvl w:val="9"/>
              <w:rPr>
                <w:rFonts w:hint="eastAsia" w:ascii="楷体" w:hAnsi="楷体" w:eastAsia="楷体" w:cs="楷体"/>
                <w:color w:val="333333"/>
                <w:sz w:val="21"/>
                <w:szCs w:val="21"/>
                <w:shd w:val="clear" w:fill="FFFFFF"/>
              </w:rPr>
            </w:pPr>
            <w:r>
              <w:rPr>
                <w:rFonts w:hint="eastAsia" w:ascii="楷体" w:hAnsi="楷体" w:eastAsia="楷体" w:cs="楷体"/>
                <w:color w:val="333333"/>
                <w:sz w:val="21"/>
                <w:szCs w:val="21"/>
                <w:shd w:val="clear" w:fill="FFFFFF"/>
              </w:rPr>
              <w:t>（</w:t>
            </w:r>
            <w:r>
              <w:rPr>
                <w:rFonts w:hint="eastAsia" w:ascii="楷体" w:hAnsi="楷体" w:eastAsia="楷体" w:cs="楷体"/>
                <w:color w:val="333333"/>
                <w:sz w:val="21"/>
                <w:szCs w:val="21"/>
                <w:shd w:val="clear" w:fill="FFFFFF"/>
                <w:lang w:val="en-US" w:eastAsia="zh-CN"/>
              </w:rPr>
              <w:t>4</w:t>
            </w:r>
            <w:r>
              <w:rPr>
                <w:rFonts w:hint="eastAsia" w:ascii="楷体" w:hAnsi="楷体" w:eastAsia="楷体" w:cs="楷体"/>
                <w:color w:val="333333"/>
                <w:sz w:val="21"/>
                <w:szCs w:val="21"/>
                <w:shd w:val="clear" w:fill="FFFFFF"/>
              </w:rPr>
              <w:t>）承担县城区公共租赁住房保障对象审核登记、动态管理和县城区公共租赁住房补贴审核与发放等事务性工作；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uto"/>
              <w:ind w:left="0" w:leftChars="0" w:right="0"/>
              <w:textAlignment w:val="auto"/>
              <w:outlineLvl w:val="9"/>
              <w:rPr>
                <w:rFonts w:hint="eastAsia" w:ascii="楷体" w:hAnsi="楷体" w:eastAsia="楷体" w:cs="楷体"/>
                <w:color w:val="333333"/>
                <w:sz w:val="21"/>
                <w:szCs w:val="21"/>
                <w:shd w:val="clear" w:fill="FFFFFF"/>
              </w:rPr>
            </w:pPr>
            <w:r>
              <w:rPr>
                <w:rFonts w:hint="eastAsia" w:ascii="楷体" w:hAnsi="楷体" w:eastAsia="楷体" w:cs="楷体"/>
                <w:color w:val="333333"/>
                <w:sz w:val="21"/>
                <w:szCs w:val="21"/>
                <w:shd w:val="clear" w:fill="FFFFFF"/>
              </w:rPr>
              <w:t>（</w:t>
            </w:r>
            <w:r>
              <w:rPr>
                <w:rFonts w:hint="eastAsia" w:ascii="楷体" w:hAnsi="楷体" w:eastAsia="楷体" w:cs="楷体"/>
                <w:color w:val="333333"/>
                <w:sz w:val="21"/>
                <w:szCs w:val="21"/>
                <w:shd w:val="clear" w:fill="FFFFFF"/>
                <w:lang w:val="en-US" w:eastAsia="zh-CN"/>
              </w:rPr>
              <w:t>5</w:t>
            </w:r>
            <w:r>
              <w:rPr>
                <w:rFonts w:hint="eastAsia" w:ascii="楷体" w:hAnsi="楷体" w:eastAsia="楷体" w:cs="楷体"/>
                <w:color w:val="333333"/>
                <w:sz w:val="21"/>
                <w:szCs w:val="21"/>
                <w:shd w:val="clear" w:fill="FFFFFF"/>
              </w:rPr>
              <w:t>）承担组织全县保障性安居工程计划项目申报的事务性工作;配合做好县保障性安居工程专项补助金分配和拨付工作；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uto"/>
              <w:ind w:left="0" w:leftChars="0" w:right="0"/>
              <w:textAlignment w:val="auto"/>
              <w:outlineLvl w:val="9"/>
              <w:rPr>
                <w:rFonts w:hint="eastAsia" w:ascii="楷体" w:hAnsi="楷体" w:eastAsia="楷体" w:cs="楷体"/>
                <w:color w:val="333333"/>
                <w:sz w:val="21"/>
                <w:szCs w:val="21"/>
                <w:shd w:val="clear" w:fill="FFFFFF"/>
              </w:rPr>
            </w:pPr>
            <w:r>
              <w:rPr>
                <w:rFonts w:hint="eastAsia" w:ascii="楷体" w:hAnsi="楷体" w:eastAsia="楷体" w:cs="楷体"/>
                <w:color w:val="333333"/>
                <w:sz w:val="21"/>
                <w:szCs w:val="21"/>
                <w:shd w:val="clear" w:fill="FFFFFF"/>
              </w:rPr>
              <w:t>（</w:t>
            </w:r>
            <w:r>
              <w:rPr>
                <w:rFonts w:hint="eastAsia" w:ascii="楷体" w:hAnsi="楷体" w:eastAsia="楷体" w:cs="楷体"/>
                <w:color w:val="333333"/>
                <w:sz w:val="21"/>
                <w:szCs w:val="21"/>
                <w:shd w:val="clear" w:fill="FFFFFF"/>
                <w:lang w:val="en-US" w:eastAsia="zh-CN"/>
              </w:rPr>
              <w:t>6</w:t>
            </w:r>
            <w:r>
              <w:rPr>
                <w:rFonts w:hint="eastAsia" w:ascii="楷体" w:hAnsi="楷体" w:eastAsia="楷体" w:cs="楷体"/>
                <w:color w:val="333333"/>
                <w:sz w:val="21"/>
                <w:szCs w:val="21"/>
                <w:shd w:val="clear" w:fill="FFFFFF"/>
              </w:rPr>
              <w:t>）承担县城棚户区和老旧小区改造等具体工作；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uto"/>
              <w:ind w:left="0" w:leftChars="0" w:right="0"/>
              <w:textAlignment w:val="auto"/>
              <w:outlineLvl w:val="9"/>
              <w:rPr>
                <w:rFonts w:hint="eastAsia" w:ascii="楷体" w:hAnsi="楷体" w:eastAsia="楷体" w:cs="楷体"/>
                <w:color w:val="333333"/>
                <w:sz w:val="21"/>
                <w:szCs w:val="21"/>
                <w:shd w:val="clear" w:fill="FFFFFF"/>
              </w:rPr>
            </w:pPr>
            <w:r>
              <w:rPr>
                <w:rFonts w:hint="eastAsia" w:ascii="楷体" w:hAnsi="楷体" w:eastAsia="楷体" w:cs="楷体"/>
                <w:color w:val="333333"/>
                <w:sz w:val="21"/>
                <w:szCs w:val="21"/>
                <w:shd w:val="clear" w:fill="FFFFFF"/>
              </w:rPr>
              <w:t>（</w:t>
            </w:r>
            <w:r>
              <w:rPr>
                <w:rFonts w:hint="eastAsia" w:ascii="楷体" w:hAnsi="楷体" w:eastAsia="楷体" w:cs="楷体"/>
                <w:color w:val="333333"/>
                <w:sz w:val="21"/>
                <w:szCs w:val="21"/>
                <w:shd w:val="clear" w:fill="FFFFFF"/>
                <w:lang w:val="en-US" w:eastAsia="zh-CN"/>
              </w:rPr>
              <w:t>7</w:t>
            </w:r>
            <w:r>
              <w:rPr>
                <w:rFonts w:hint="eastAsia" w:ascii="楷体" w:hAnsi="楷体" w:eastAsia="楷体" w:cs="楷体"/>
                <w:color w:val="333333"/>
                <w:sz w:val="21"/>
                <w:szCs w:val="21"/>
                <w:shd w:val="clear" w:fill="FFFFFF"/>
              </w:rPr>
              <w:t>）承担全县房屋专项维修资金归集、管理和使用等具体工作；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uto"/>
              <w:ind w:left="0" w:leftChars="0" w:right="0"/>
              <w:textAlignment w:val="auto"/>
              <w:outlineLvl w:val="9"/>
              <w:rPr>
                <w:rFonts w:hint="eastAsia" w:ascii="楷体" w:hAnsi="楷体" w:eastAsia="楷体" w:cs="楷体"/>
                <w:color w:val="333333"/>
                <w:sz w:val="21"/>
                <w:szCs w:val="21"/>
                <w:shd w:val="clear" w:fill="FFFFFF"/>
              </w:rPr>
            </w:pPr>
            <w:r>
              <w:rPr>
                <w:rFonts w:hint="eastAsia" w:ascii="楷体" w:hAnsi="楷体" w:eastAsia="楷体" w:cs="楷体"/>
                <w:color w:val="333333"/>
                <w:sz w:val="21"/>
                <w:szCs w:val="21"/>
                <w:shd w:val="clear" w:fill="FFFFFF"/>
              </w:rPr>
              <w:t>（</w:t>
            </w:r>
            <w:r>
              <w:rPr>
                <w:rFonts w:hint="eastAsia" w:ascii="楷体" w:hAnsi="楷体" w:eastAsia="楷体" w:cs="楷体"/>
                <w:color w:val="333333"/>
                <w:sz w:val="21"/>
                <w:szCs w:val="21"/>
                <w:shd w:val="clear" w:fill="FFFFFF"/>
                <w:lang w:val="en-US" w:eastAsia="zh-CN"/>
              </w:rPr>
              <w:t>8</w:t>
            </w:r>
            <w:r>
              <w:rPr>
                <w:rFonts w:hint="eastAsia" w:ascii="楷体" w:hAnsi="楷体" w:eastAsia="楷体" w:cs="楷体"/>
                <w:color w:val="333333"/>
                <w:sz w:val="21"/>
                <w:szCs w:val="21"/>
                <w:shd w:val="clear" w:fill="FFFFFF"/>
              </w:rPr>
              <w:t>）承担全县白蚁防治和灭治工作；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uto"/>
              <w:ind w:left="0" w:leftChars="0" w:right="0"/>
              <w:textAlignment w:val="auto"/>
              <w:outlineLvl w:val="9"/>
              <w:rPr>
                <w:rFonts w:hint="eastAsia" w:ascii="楷体" w:hAnsi="楷体" w:eastAsia="楷体" w:cs="楷体"/>
                <w:color w:val="333333"/>
                <w:sz w:val="21"/>
                <w:szCs w:val="21"/>
                <w:shd w:val="clear" w:fill="FFFFFF"/>
              </w:rPr>
            </w:pPr>
            <w:r>
              <w:rPr>
                <w:rFonts w:hint="eastAsia" w:ascii="楷体" w:hAnsi="楷体" w:eastAsia="楷体" w:cs="楷体"/>
                <w:color w:val="333333"/>
                <w:sz w:val="21"/>
                <w:szCs w:val="21"/>
                <w:shd w:val="clear" w:fill="FFFFFF"/>
              </w:rPr>
              <w:t>（</w:t>
            </w:r>
            <w:r>
              <w:rPr>
                <w:rFonts w:hint="eastAsia" w:ascii="楷体" w:hAnsi="楷体" w:eastAsia="楷体" w:cs="楷体"/>
                <w:color w:val="333333"/>
                <w:sz w:val="21"/>
                <w:szCs w:val="21"/>
                <w:shd w:val="clear" w:fill="FFFFFF"/>
                <w:lang w:val="en-US" w:eastAsia="zh-CN"/>
              </w:rPr>
              <w:t>9</w:t>
            </w:r>
            <w:r>
              <w:rPr>
                <w:rFonts w:hint="eastAsia" w:ascii="楷体" w:hAnsi="楷体" w:eastAsia="楷体" w:cs="楷体"/>
                <w:color w:val="333333"/>
                <w:sz w:val="21"/>
                <w:szCs w:val="21"/>
                <w:shd w:val="clear" w:fill="FFFFFF"/>
              </w:rPr>
              <w:t>）受理保障性安居工程方面的来信来访；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uto"/>
              <w:ind w:left="0" w:leftChars="0" w:right="0"/>
              <w:textAlignment w:val="auto"/>
              <w:outlineLvl w:val="9"/>
              <w:rPr>
                <w:rFonts w:hint="eastAsia" w:ascii="楷体" w:hAnsi="楷体" w:eastAsia="楷体" w:cs="楷体"/>
                <w:color w:val="333333"/>
                <w:sz w:val="21"/>
                <w:szCs w:val="21"/>
                <w:shd w:val="clear" w:fill="FFFFFF"/>
              </w:rPr>
            </w:pPr>
            <w:r>
              <w:rPr>
                <w:rFonts w:hint="eastAsia" w:ascii="楷体" w:hAnsi="楷体" w:eastAsia="楷体" w:cs="楷体"/>
                <w:color w:val="333333"/>
                <w:sz w:val="21"/>
                <w:szCs w:val="21"/>
                <w:shd w:val="clear" w:fill="FFFFFF"/>
              </w:rPr>
              <w:t>（</w:t>
            </w:r>
            <w:r>
              <w:rPr>
                <w:rFonts w:hint="eastAsia" w:ascii="楷体" w:hAnsi="楷体" w:eastAsia="楷体" w:cs="楷体"/>
                <w:color w:val="333333"/>
                <w:sz w:val="21"/>
                <w:szCs w:val="21"/>
                <w:shd w:val="clear" w:fill="FFFFFF"/>
                <w:lang w:val="en-US" w:eastAsia="zh-CN"/>
              </w:rPr>
              <w:t>10</w:t>
            </w:r>
            <w:r>
              <w:rPr>
                <w:rFonts w:hint="eastAsia" w:ascii="楷体" w:hAnsi="楷体" w:eastAsia="楷体" w:cs="楷体"/>
                <w:color w:val="333333"/>
                <w:sz w:val="21"/>
                <w:szCs w:val="21"/>
                <w:shd w:val="clear" w:fill="FFFFFF"/>
              </w:rPr>
              <w:t>）完成县委、县政府和县住房和城乡建设局（人民防空办公室）交办的其他任务。</w:t>
            </w:r>
          </w:p>
          <w:p>
            <w:pPr>
              <w:spacing w:line="340" w:lineRule="exact"/>
              <w:jc w:val="left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cantSplit/>
          <w:trHeight w:val="572" w:hRule="exact"/>
          <w:jc w:val="center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年度收入（万元）</w:t>
            </w:r>
          </w:p>
        </w:tc>
        <w:tc>
          <w:tcPr>
            <w:tcW w:w="2372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县财政预算安排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340.88</w:t>
            </w:r>
          </w:p>
        </w:tc>
        <w:tc>
          <w:tcPr>
            <w:tcW w:w="155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非税收入</w:t>
            </w:r>
          </w:p>
        </w:tc>
        <w:tc>
          <w:tcPr>
            <w:tcW w:w="1000" w:type="dxa"/>
            <w:gridSpan w:val="2"/>
            <w:vAlign w:val="top"/>
          </w:tcPr>
          <w:p>
            <w:pPr>
              <w:spacing w:line="560" w:lineRule="exact"/>
              <w:jc w:val="left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0</w:t>
            </w:r>
          </w:p>
        </w:tc>
        <w:tc>
          <w:tcPr>
            <w:tcW w:w="494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合计</w:t>
            </w:r>
          </w:p>
        </w:tc>
        <w:tc>
          <w:tcPr>
            <w:tcW w:w="709" w:type="dxa"/>
            <w:vMerge w:val="restart"/>
            <w:vAlign w:val="top"/>
          </w:tcPr>
          <w:p>
            <w:pPr>
              <w:spacing w:line="560" w:lineRule="exact"/>
              <w:jc w:val="left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4241.68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cantSplit/>
          <w:trHeight w:val="555" w:hRule="exact"/>
          <w:jc w:val="center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2372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中央省市安排资金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3845.8</w:t>
            </w:r>
          </w:p>
        </w:tc>
        <w:tc>
          <w:tcPr>
            <w:tcW w:w="1552" w:type="dxa"/>
            <w:gridSpan w:val="2"/>
            <w:vAlign w:val="center"/>
          </w:tcPr>
          <w:p>
            <w:pPr>
              <w:spacing w:line="560" w:lineRule="exact"/>
              <w:ind w:firstLine="315" w:firstLineChars="150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其他收入</w:t>
            </w:r>
          </w:p>
        </w:tc>
        <w:tc>
          <w:tcPr>
            <w:tcW w:w="1000" w:type="dxa"/>
            <w:gridSpan w:val="2"/>
            <w:vAlign w:val="top"/>
          </w:tcPr>
          <w:p>
            <w:pPr>
              <w:spacing w:line="560" w:lineRule="exact"/>
              <w:jc w:val="left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55</w:t>
            </w:r>
          </w:p>
        </w:tc>
        <w:tc>
          <w:tcPr>
            <w:tcW w:w="494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709" w:type="dxa"/>
            <w:vMerge w:val="continue"/>
            <w:vAlign w:val="top"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cantSplit/>
          <w:trHeight w:val="560" w:hRule="exact"/>
          <w:jc w:val="center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Merge w:val="restart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年度支出</w:t>
            </w:r>
          </w:p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（万元）</w:t>
            </w:r>
          </w:p>
        </w:tc>
        <w:tc>
          <w:tcPr>
            <w:tcW w:w="2372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基本支出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528.48</w:t>
            </w:r>
          </w:p>
        </w:tc>
        <w:tc>
          <w:tcPr>
            <w:tcW w:w="1559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项目支出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5341.84</w:t>
            </w:r>
          </w:p>
        </w:tc>
        <w:tc>
          <w:tcPr>
            <w:tcW w:w="494" w:type="dxa"/>
            <w:vMerge w:val="restart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合计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5870.32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cantSplit/>
          <w:trHeight w:val="708" w:hRule="exact"/>
          <w:jc w:val="center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237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其中三公经费支出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0.23</w:t>
            </w:r>
          </w:p>
        </w:tc>
        <w:tc>
          <w:tcPr>
            <w:tcW w:w="1559" w:type="dxa"/>
            <w:gridSpan w:val="3"/>
            <w:vMerge w:val="continue"/>
            <w:vAlign w:val="top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993" w:type="dxa"/>
            <w:vMerge w:val="continue"/>
            <w:vAlign w:val="top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494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cantSplit/>
          <w:trHeight w:val="816" w:hRule="exact"/>
          <w:jc w:val="center"/>
        </w:trPr>
        <w:tc>
          <w:tcPr>
            <w:tcW w:w="533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实施情况</w:t>
            </w: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财政供养人员控制情况</w:t>
            </w:r>
          </w:p>
        </w:tc>
        <w:tc>
          <w:tcPr>
            <w:tcW w:w="7299" w:type="dxa"/>
            <w:gridSpan w:val="9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是否存在超编超配人员：</w:t>
            </w:r>
            <w:r>
              <w:rPr>
                <w:rFonts w:ascii="楷体" w:hAnsi="楷体" w:eastAsia="楷体" w:cs="楷体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default" w:ascii="Arial" w:hAnsi="Arial" w:eastAsia="方正仿宋简体" w:cs="Arial"/>
                <w:kern w:val="0"/>
                <w:sz w:val="21"/>
                <w:szCs w:val="21"/>
                <w:bdr w:val="single" w:color="auto" w:sz="4" w:space="0"/>
              </w:rPr>
              <w:t>√</w:t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cantSplit/>
          <w:trHeight w:val="1437" w:hRule="exact"/>
          <w:jc w:val="center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三公经费管理情况</w:t>
            </w:r>
          </w:p>
        </w:tc>
        <w:tc>
          <w:tcPr>
            <w:tcW w:w="7299" w:type="dxa"/>
            <w:gridSpan w:val="9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是否制定“三公”经费管理办法：是</w:t>
            </w:r>
            <w:r>
              <w:rPr>
                <w:rFonts w:hint="default" w:ascii="Arial" w:hAnsi="Arial" w:eastAsia="方正仿宋简体" w:cs="Arial"/>
                <w:kern w:val="0"/>
                <w:sz w:val="21"/>
                <w:szCs w:val="21"/>
                <w:bdr w:val="single" w:color="auto" w:sz="4" w:space="0"/>
              </w:rPr>
              <w:t>√</w:t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招待费用是否明确招待标准和招待人数：是</w:t>
            </w:r>
            <w:r>
              <w:rPr>
                <w:rFonts w:hint="default" w:ascii="Arial" w:hAnsi="Arial" w:eastAsia="方正仿宋简体" w:cs="Arial"/>
                <w:kern w:val="0"/>
                <w:sz w:val="21"/>
                <w:szCs w:val="21"/>
                <w:bdr w:val="single" w:color="auto" w:sz="4" w:space="0"/>
              </w:rPr>
              <w:t>√</w:t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公务用车购置运行费是否比上年度下降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default" w:ascii="Arial" w:hAnsi="Arial" w:eastAsia="方正仿宋简体" w:cs="Arial"/>
                <w:kern w:val="0"/>
                <w:sz w:val="21"/>
                <w:szCs w:val="21"/>
                <w:bdr w:val="single" w:color="auto" w:sz="4" w:space="0"/>
              </w:rPr>
              <w:t>√</w:t>
            </w:r>
            <w:r>
              <w:rPr>
                <w:rFonts w:ascii="楷体" w:hAnsi="楷体" w:eastAsia="楷体" w:cs="楷体"/>
                <w:szCs w:val="21"/>
              </w:rPr>
              <w:t xml:space="preserve"> 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三公经费是否比年度下降：是□</w:t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</w:t>
            </w:r>
            <w:r>
              <w:rPr>
                <w:rFonts w:hint="default" w:ascii="Arial" w:hAnsi="Arial" w:eastAsia="方正仿宋简体" w:cs="Arial"/>
                <w:kern w:val="0"/>
                <w:sz w:val="21"/>
                <w:szCs w:val="21"/>
                <w:bdr w:val="single" w:color="auto" w:sz="4" w:space="0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cantSplit/>
          <w:trHeight w:val="1125" w:hRule="exact"/>
          <w:jc w:val="center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非税收入完成情况</w:t>
            </w:r>
          </w:p>
        </w:tc>
        <w:tc>
          <w:tcPr>
            <w:tcW w:w="7299" w:type="dxa"/>
            <w:gridSpan w:val="9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年度非税收入是否完成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default" w:ascii="Arial" w:hAnsi="Arial" w:eastAsia="方正仿宋简体" w:cs="Arial"/>
                <w:kern w:val="0"/>
                <w:sz w:val="21"/>
                <w:szCs w:val="21"/>
                <w:bdr w:val="single" w:color="auto" w:sz="4" w:space="0"/>
              </w:rPr>
              <w:t>√</w:t>
            </w:r>
            <w:r>
              <w:rPr>
                <w:rFonts w:ascii="楷体" w:hAnsi="楷体" w:eastAsia="楷体" w:cs="楷体"/>
                <w:szCs w:val="21"/>
              </w:rPr>
              <w:t xml:space="preserve"> 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是否实行收支两条线管理：是</w:t>
            </w:r>
            <w:r>
              <w:rPr>
                <w:rFonts w:hint="default" w:ascii="Arial" w:hAnsi="Arial" w:eastAsia="方正仿宋简体" w:cs="Arial"/>
                <w:kern w:val="0"/>
                <w:sz w:val="21"/>
                <w:szCs w:val="21"/>
                <w:bdr w:val="single" w:color="auto" w:sz="4" w:space="0"/>
              </w:rPr>
              <w:t>√</w:t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有无截留、坐支、转移等现象</w:t>
            </w:r>
            <w:r>
              <w:rPr>
                <w:rFonts w:ascii="楷体" w:hAnsi="楷体" w:eastAsia="楷体" w:cs="楷体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Cs w:val="21"/>
              </w:rPr>
              <w:t>有□</w:t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无</w:t>
            </w:r>
            <w:r>
              <w:rPr>
                <w:rFonts w:hint="default" w:ascii="Arial" w:hAnsi="Arial" w:eastAsia="方正仿宋简体" w:cs="Arial"/>
                <w:kern w:val="0"/>
                <w:sz w:val="21"/>
                <w:szCs w:val="21"/>
                <w:bdr w:val="single" w:color="auto" w:sz="4" w:space="0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cantSplit/>
          <w:trHeight w:val="814" w:hRule="exact"/>
          <w:jc w:val="center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政府采购及金额</w:t>
            </w:r>
          </w:p>
        </w:tc>
        <w:tc>
          <w:tcPr>
            <w:tcW w:w="7299" w:type="dxa"/>
            <w:gridSpan w:val="9"/>
            <w:vAlign w:val="center"/>
          </w:tcPr>
          <w:p>
            <w:pPr>
              <w:spacing w:line="360" w:lineRule="exac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年度是否制定了政府采购计划：是</w:t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default" w:ascii="Arial" w:hAnsi="Arial" w:eastAsia="方正仿宋简体" w:cs="Arial"/>
                <w:kern w:val="0"/>
                <w:sz w:val="21"/>
                <w:szCs w:val="21"/>
                <w:bdr w:val="single" w:color="auto" w:sz="4" w:space="0"/>
              </w:rPr>
              <w:t>√</w:t>
            </w:r>
            <w:r>
              <w:rPr>
                <w:rFonts w:ascii="楷体" w:hAnsi="楷体" w:eastAsia="楷体" w:cs="楷体"/>
                <w:szCs w:val="21"/>
              </w:rPr>
              <w:t xml:space="preserve">    </w:t>
            </w:r>
            <w:r>
              <w:rPr>
                <w:rFonts w:hint="eastAsia" w:ascii="楷体" w:hAnsi="楷体" w:eastAsia="楷体" w:cs="楷体"/>
                <w:szCs w:val="21"/>
              </w:rPr>
              <w:t>□否</w:t>
            </w:r>
          </w:p>
          <w:p>
            <w:pPr>
              <w:spacing w:line="360" w:lineRule="exac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应采购金额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100</w:t>
            </w:r>
            <w:r>
              <w:rPr>
                <w:rFonts w:hint="eastAsia" w:ascii="楷体" w:hAnsi="楷体" w:eastAsia="楷体" w:cs="楷体"/>
                <w:szCs w:val="21"/>
              </w:rPr>
              <w:t>万元，实际采购金额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100</w:t>
            </w:r>
            <w:r>
              <w:rPr>
                <w:rFonts w:hint="eastAsia" w:ascii="楷体" w:hAnsi="楷体" w:eastAsia="楷体" w:cs="楷体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cantSplit/>
          <w:trHeight w:val="1740" w:hRule="exact"/>
          <w:jc w:val="center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预算执行</w:t>
            </w:r>
          </w:p>
        </w:tc>
        <w:tc>
          <w:tcPr>
            <w:tcW w:w="7299" w:type="dxa"/>
            <w:gridSpan w:val="9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本年度是否追加了预算</w:t>
            </w:r>
            <w:r>
              <w:rPr>
                <w:rFonts w:ascii="楷体" w:hAnsi="楷体" w:eastAsia="楷体" w:cs="楷体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Cs w:val="21"/>
              </w:rPr>
              <w:t>是□</w:t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</w:t>
            </w:r>
            <w:r>
              <w:rPr>
                <w:rFonts w:hint="default" w:ascii="Arial" w:hAnsi="Arial" w:eastAsia="方正仿宋简体" w:cs="Arial"/>
                <w:kern w:val="0"/>
                <w:sz w:val="21"/>
                <w:szCs w:val="21"/>
                <w:bdr w:val="single" w:color="auto" w:sz="4" w:space="0"/>
              </w:rPr>
              <w:t>√</w:t>
            </w:r>
            <w:r>
              <w:rPr>
                <w:rFonts w:ascii="楷体" w:hAnsi="楷体" w:eastAsia="楷体" w:cs="楷体"/>
                <w:szCs w:val="21"/>
              </w:rPr>
              <w:t xml:space="preserve">, </w:t>
            </w:r>
            <w:r>
              <w:rPr>
                <w:rFonts w:hint="eastAsia" w:ascii="楷体" w:hAnsi="楷体" w:eastAsia="楷体" w:cs="楷体"/>
                <w:szCs w:val="21"/>
              </w:rPr>
              <w:t>追加金额</w:t>
            </w:r>
            <w:r>
              <w:rPr>
                <w:rFonts w:ascii="楷体" w:hAnsi="楷体" w:eastAsia="楷体" w:cs="楷体"/>
                <w:szCs w:val="21"/>
              </w:rPr>
              <w:t xml:space="preserve">    </w:t>
            </w:r>
            <w:r>
              <w:rPr>
                <w:rFonts w:hint="eastAsia" w:ascii="楷体" w:hAnsi="楷体" w:eastAsia="楷体" w:cs="楷体"/>
                <w:szCs w:val="21"/>
              </w:rPr>
              <w:t>万元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本年度是否有结余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是□</w:t>
            </w:r>
            <w:r>
              <w:rPr>
                <w:rFonts w:ascii="楷体" w:hAnsi="楷体" w:eastAsia="楷体" w:cs="楷体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</w:rPr>
              <w:t>否</w:t>
            </w:r>
            <w:r>
              <w:rPr>
                <w:rFonts w:hint="default" w:ascii="Arial" w:hAnsi="Arial" w:eastAsia="方正仿宋简体" w:cs="Arial"/>
                <w:kern w:val="0"/>
                <w:sz w:val="21"/>
                <w:szCs w:val="21"/>
                <w:bdr w:val="single" w:color="auto" w:sz="4" w:space="0"/>
              </w:rPr>
              <w:t>√</w:t>
            </w:r>
            <w:r>
              <w:rPr>
                <w:rFonts w:ascii="楷体" w:hAnsi="楷体" w:eastAsia="楷体" w:cs="楷体"/>
                <w:szCs w:val="21"/>
              </w:rPr>
              <w:t>,</w:t>
            </w:r>
            <w:r>
              <w:rPr>
                <w:rFonts w:hint="eastAsia" w:ascii="楷体" w:hAnsi="楷体" w:eastAsia="楷体" w:cs="楷体"/>
                <w:szCs w:val="21"/>
              </w:rPr>
              <w:t>结余金额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0</w:t>
            </w:r>
            <w:r>
              <w:rPr>
                <w:rFonts w:hint="eastAsia" w:ascii="楷体" w:hAnsi="楷体" w:eastAsia="楷体" w:cs="楷体"/>
                <w:szCs w:val="21"/>
              </w:rPr>
              <w:t>万元</w:t>
            </w:r>
          </w:p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预决算信息是否公开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default" w:ascii="Arial" w:hAnsi="Arial" w:eastAsia="方正仿宋简体" w:cs="Arial"/>
                <w:kern w:val="0"/>
                <w:sz w:val="21"/>
                <w:szCs w:val="21"/>
                <w:bdr w:val="single" w:color="auto" w:sz="4" w:space="0"/>
              </w:rPr>
              <w:t>√</w:t>
            </w:r>
            <w:r>
              <w:rPr>
                <w:rFonts w:ascii="楷体" w:hAnsi="楷体" w:eastAsia="楷体" w:cs="楷体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公开时间</w:t>
            </w:r>
            <w:r>
              <w:rPr>
                <w:rFonts w:ascii="楷体" w:hAnsi="楷体" w:eastAsia="楷体" w:cs="楷体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2022</w:t>
            </w:r>
            <w:r>
              <w:rPr>
                <w:rFonts w:hint="eastAsia" w:ascii="楷体" w:hAnsi="楷体" w:eastAsia="楷体" w:cs="楷体"/>
                <w:szCs w:val="21"/>
              </w:rPr>
              <w:t>年</w:t>
            </w:r>
            <w:r>
              <w:rPr>
                <w:rFonts w:ascii="楷体" w:hAnsi="楷体" w:eastAsia="楷体" w:cs="楷体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</w:rPr>
              <w:t>月</w:t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日</w:t>
            </w:r>
          </w:p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公开方式</w:t>
            </w:r>
            <w:r>
              <w:rPr>
                <w:rFonts w:ascii="楷体" w:hAnsi="楷体" w:eastAsia="楷体" w:cs="楷体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Cs w:val="21"/>
              </w:rPr>
              <w:t>门户网站</w:t>
            </w:r>
            <w:r>
              <w:rPr>
                <w:rFonts w:hint="default" w:ascii="Arial" w:hAnsi="Arial" w:eastAsia="方正仿宋简体" w:cs="Arial"/>
                <w:kern w:val="0"/>
                <w:sz w:val="21"/>
                <w:szCs w:val="21"/>
                <w:bdr w:val="single" w:color="auto" w:sz="4" w:space="0"/>
              </w:rPr>
              <w:t>√</w:t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单位内部□</w:t>
            </w:r>
            <w:r>
              <w:rPr>
                <w:rFonts w:ascii="楷体" w:hAnsi="楷体" w:eastAsia="楷体" w:cs="楷体"/>
                <w:szCs w:val="21"/>
              </w:rPr>
              <w:t xml:space="preserve">      </w:t>
            </w:r>
            <w:r>
              <w:rPr>
                <w:rFonts w:hint="eastAsia" w:ascii="楷体" w:hAnsi="楷体" w:eastAsia="楷体" w:cs="楷体"/>
                <w:szCs w:val="21"/>
              </w:rPr>
              <w:t>其它□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cantSplit/>
          <w:trHeight w:val="997" w:hRule="exact"/>
          <w:jc w:val="center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240" w:lineRule="atLeas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财务管理</w:t>
            </w:r>
          </w:p>
        </w:tc>
        <w:tc>
          <w:tcPr>
            <w:tcW w:w="7299" w:type="dxa"/>
            <w:gridSpan w:val="9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是否制定财务管理、会计核算等制度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default" w:ascii="Arial" w:hAnsi="Arial" w:eastAsia="方正仿宋简体" w:cs="Arial"/>
                <w:kern w:val="0"/>
                <w:sz w:val="21"/>
                <w:szCs w:val="21"/>
                <w:bdr w:val="single" w:color="auto" w:sz="4" w:space="0"/>
              </w:rPr>
              <w:t>√</w:t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会计机构是否按规定设置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default" w:ascii="Arial" w:hAnsi="Arial" w:eastAsia="方正仿宋简体" w:cs="Arial"/>
                <w:kern w:val="0"/>
                <w:sz w:val="21"/>
                <w:szCs w:val="21"/>
                <w:bdr w:val="single" w:color="auto" w:sz="4" w:space="0"/>
              </w:rPr>
              <w:t>√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会计人员是否持证上岗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default" w:ascii="Arial" w:hAnsi="Arial" w:eastAsia="方正仿宋简体" w:cs="Arial"/>
                <w:kern w:val="0"/>
                <w:sz w:val="21"/>
                <w:szCs w:val="21"/>
                <w:bdr w:val="single" w:color="auto" w:sz="4" w:space="0"/>
              </w:rPr>
              <w:t>√</w:t>
            </w:r>
            <w:r>
              <w:rPr>
                <w:rFonts w:ascii="Arial" w:hAnsi="Arial" w:cs="Arial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cantSplit/>
          <w:trHeight w:val="997" w:hRule="exact"/>
          <w:jc w:val="center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400" w:lineRule="exac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资金管理</w:t>
            </w:r>
          </w:p>
        </w:tc>
        <w:tc>
          <w:tcPr>
            <w:tcW w:w="7299" w:type="dxa"/>
            <w:gridSpan w:val="9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是否制定资金管理办法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default" w:ascii="Arial" w:hAnsi="Arial" w:eastAsia="方正仿宋简体" w:cs="Arial"/>
                <w:kern w:val="0"/>
                <w:sz w:val="21"/>
                <w:szCs w:val="21"/>
                <w:bdr w:val="single" w:color="auto" w:sz="4" w:space="0"/>
              </w:rPr>
              <w:t>√</w:t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资金拨付有完整的审批程序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有</w:t>
            </w:r>
            <w:r>
              <w:rPr>
                <w:rFonts w:hint="default" w:ascii="Arial" w:hAnsi="Arial" w:eastAsia="方正仿宋简体" w:cs="Arial"/>
                <w:kern w:val="0"/>
                <w:sz w:val="21"/>
                <w:szCs w:val="21"/>
                <w:bdr w:val="single" w:color="auto" w:sz="4" w:space="0"/>
              </w:rPr>
              <w:t>√</w:t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无□</w:t>
            </w:r>
          </w:p>
          <w:p>
            <w:pPr>
              <w:ind w:left="3885" w:hanging="3885" w:hangingChars="1850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资金使用是否存在违规使用资金、乱发津补贴奖金现象：是□</w:t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</w:t>
            </w:r>
            <w:r>
              <w:rPr>
                <w:rFonts w:hint="default" w:ascii="Arial" w:hAnsi="Arial" w:eastAsia="方正仿宋简体" w:cs="Arial"/>
                <w:kern w:val="0"/>
                <w:sz w:val="21"/>
                <w:szCs w:val="21"/>
                <w:bdr w:val="single" w:color="auto" w:sz="4" w:space="0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cantSplit/>
          <w:trHeight w:val="1280" w:hRule="exact"/>
          <w:jc w:val="center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资产管理</w:t>
            </w:r>
          </w:p>
        </w:tc>
        <w:tc>
          <w:tcPr>
            <w:tcW w:w="7299" w:type="dxa"/>
            <w:gridSpan w:val="9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是否制定资产管理制度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default" w:ascii="Arial" w:hAnsi="Arial" w:eastAsia="方正仿宋简体" w:cs="Arial"/>
                <w:kern w:val="0"/>
                <w:sz w:val="21"/>
                <w:szCs w:val="21"/>
                <w:bdr w:val="single" w:color="auto" w:sz="4" w:space="0"/>
              </w:rPr>
              <w:t>√</w:t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资产管理、保存、处置是否合理规范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default" w:ascii="Arial" w:hAnsi="Arial" w:eastAsia="方正仿宋简体" w:cs="Arial"/>
                <w:kern w:val="0"/>
                <w:sz w:val="21"/>
                <w:szCs w:val="21"/>
                <w:bdr w:val="single" w:color="auto" w:sz="4" w:space="0"/>
              </w:rPr>
              <w:t>√</w:t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资产是否产权清晰、两证齐全：是□</w:t>
            </w:r>
            <w:r>
              <w:rPr>
                <w:rFonts w:ascii="楷体" w:hAnsi="楷体" w:eastAsia="楷体" w:cs="楷体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</w:rPr>
              <w:t>否</w:t>
            </w:r>
            <w:r>
              <w:rPr>
                <w:rFonts w:hint="default" w:ascii="Arial" w:hAnsi="Arial" w:eastAsia="方正仿宋简体" w:cs="Arial"/>
                <w:kern w:val="0"/>
                <w:sz w:val="21"/>
                <w:szCs w:val="21"/>
                <w:bdr w:val="single" w:color="auto" w:sz="4" w:space="0"/>
              </w:rPr>
              <w:t>√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账、表、实、卡是否相符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是□否</w:t>
            </w:r>
            <w:r>
              <w:rPr>
                <w:rFonts w:hint="default" w:ascii="Arial" w:hAnsi="Arial" w:eastAsia="方正仿宋简体" w:cs="Arial"/>
                <w:kern w:val="0"/>
                <w:sz w:val="21"/>
                <w:szCs w:val="21"/>
                <w:bdr w:val="single" w:color="auto" w:sz="4" w:space="0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cantSplit/>
          <w:trHeight w:val="561" w:hRule="exact"/>
          <w:jc w:val="center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职责履行</w:t>
            </w:r>
          </w:p>
        </w:tc>
        <w:tc>
          <w:tcPr>
            <w:tcW w:w="7299" w:type="dxa"/>
            <w:gridSpan w:val="9"/>
            <w:vAlign w:val="top"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重点工作是否全部完成且质量达标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default" w:ascii="Arial" w:hAnsi="Arial" w:eastAsia="方正仿宋简体" w:cs="Arial"/>
                <w:kern w:val="0"/>
                <w:sz w:val="21"/>
                <w:szCs w:val="21"/>
                <w:bdr w:val="single" w:color="auto" w:sz="4" w:space="0"/>
              </w:rPr>
              <w:t>√</w:t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spacing w:line="560" w:lineRule="exact"/>
              <w:jc w:val="left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1541" w:hRule="atLeast"/>
          <w:jc w:val="center"/>
        </w:trPr>
        <w:tc>
          <w:tcPr>
            <w:tcW w:w="533" w:type="dxa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部门</w:t>
            </w:r>
          </w:p>
          <w:p>
            <w:pPr>
              <w:spacing w:line="32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主要绩效</w:t>
            </w:r>
          </w:p>
        </w:tc>
        <w:tc>
          <w:tcPr>
            <w:tcW w:w="8467" w:type="dxa"/>
            <w:gridSpan w:val="10"/>
            <w:vAlign w:val="center"/>
          </w:tcPr>
          <w:tbl>
            <w:tblPr>
              <w:tblStyle w:val="7"/>
              <w:tblW w:w="8795" w:type="dxa"/>
              <w:tblInd w:w="-235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79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562" w:hRule="atLeast"/>
              </w:trPr>
              <w:tc>
                <w:tcPr>
                  <w:tcW w:w="8795" w:type="dxa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numPr>
                      <w:ilvl w:val="0"/>
                      <w:numId w:val="1"/>
                    </w:numPr>
                    <w:spacing w:line="540" w:lineRule="exact"/>
                    <w:ind w:firstLine="636" w:firstLineChars="198"/>
                    <w:rPr>
                      <w:rFonts w:hint="eastAsia" w:ascii="仿宋" w:hAnsi="仿宋" w:eastAsia="仿宋" w:cs="仿宋"/>
                      <w:b w:val="0"/>
                      <w:bCs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/>
                      <w:sz w:val="24"/>
                      <w:szCs w:val="24"/>
                    </w:rPr>
                    <w:t>强化</w:t>
                  </w:r>
                  <w:r>
                    <w:rPr>
                      <w:rFonts w:hint="eastAsia" w:ascii="仿宋" w:hAnsi="仿宋" w:eastAsia="仿宋" w:cs="仿宋"/>
                      <w:b w:val="0"/>
                      <w:bCs/>
                      <w:sz w:val="24"/>
                      <w:szCs w:val="24"/>
                      <w:lang w:eastAsia="zh-CN"/>
                    </w:rPr>
                    <w:t>维修资金</w:t>
                  </w:r>
                  <w:r>
                    <w:rPr>
                      <w:rFonts w:hint="eastAsia" w:ascii="仿宋" w:hAnsi="仿宋" w:eastAsia="仿宋" w:cs="仿宋"/>
                      <w:b w:val="0"/>
                      <w:bCs/>
                      <w:sz w:val="24"/>
                      <w:szCs w:val="24"/>
                    </w:rPr>
                    <w:t>监管</w:t>
                  </w:r>
                  <w:r>
                    <w:rPr>
                      <w:rFonts w:hint="eastAsia" w:ascii="仿宋" w:hAnsi="仿宋" w:eastAsia="仿宋" w:cs="仿宋"/>
                      <w:b w:val="0"/>
                      <w:bCs/>
                      <w:sz w:val="24"/>
                      <w:szCs w:val="24"/>
                      <w:lang w:eastAsia="zh-CN"/>
                    </w:rPr>
                    <w:t>力度。</w:t>
                  </w:r>
                </w:p>
                <w:p>
                  <w:pPr>
                    <w:numPr>
                      <w:ilvl w:val="0"/>
                      <w:numId w:val="0"/>
                    </w:numPr>
                    <w:spacing w:line="540" w:lineRule="exact"/>
                    <w:rPr>
                      <w:rFonts w:hint="eastAsia" w:ascii="仿宋" w:hAnsi="仿宋" w:eastAsia="仿宋" w:cs="仿宋"/>
                      <w:b w:val="0"/>
                      <w:bCs/>
                      <w:color w:val="000000"/>
                      <w:sz w:val="24"/>
                      <w:szCs w:val="24"/>
                      <w:shd w:val="clear" w:color="auto" w:fill="FFFFFF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/>
                      <w:color w:val="000000"/>
                      <w:sz w:val="24"/>
                      <w:szCs w:val="24"/>
                      <w:lang w:val="en-US" w:eastAsia="zh-CN"/>
                    </w:rPr>
                    <w:t xml:space="preserve">    </w:t>
                  </w:r>
                  <w:r>
                    <w:rPr>
                      <w:rFonts w:hint="eastAsia" w:ascii="仿宋" w:hAnsi="仿宋" w:eastAsia="仿宋" w:cs="仿宋"/>
                      <w:b w:val="0"/>
                      <w:bCs/>
                      <w:color w:val="000000"/>
                      <w:sz w:val="24"/>
                      <w:szCs w:val="24"/>
                    </w:rPr>
                    <w:t>2.加强</w:t>
                  </w:r>
                  <w:r>
                    <w:rPr>
                      <w:rFonts w:hint="eastAsia" w:ascii="仿宋" w:hAnsi="仿宋" w:eastAsia="仿宋" w:cs="仿宋"/>
                      <w:b w:val="0"/>
                      <w:bCs/>
                      <w:color w:val="000000"/>
                      <w:sz w:val="24"/>
                      <w:szCs w:val="24"/>
                      <w:lang w:eastAsia="zh-CN"/>
                    </w:rPr>
                    <w:t>白蚁防治</w:t>
                  </w:r>
                  <w:r>
                    <w:rPr>
                      <w:rFonts w:hint="eastAsia" w:ascii="仿宋" w:hAnsi="仿宋" w:eastAsia="仿宋" w:cs="仿宋"/>
                      <w:b w:val="0"/>
                      <w:bCs/>
                      <w:color w:val="000000"/>
                      <w:sz w:val="24"/>
                      <w:szCs w:val="24"/>
                    </w:rPr>
                    <w:t>管理工作力度。</w:t>
                  </w:r>
                </w:p>
                <w:p>
                  <w:pPr>
                    <w:spacing w:line="540" w:lineRule="exact"/>
                    <w:rPr>
                      <w:rFonts w:hint="eastAsia" w:ascii="仿宋" w:hAnsi="仿宋" w:eastAsia="仿宋" w:cs="仿宋"/>
                      <w:b w:val="0"/>
                      <w:bCs/>
                      <w:color w:val="000000"/>
                      <w:sz w:val="30"/>
                      <w:szCs w:val="30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/>
                      <w:color w:val="000000"/>
                      <w:sz w:val="24"/>
                      <w:szCs w:val="24"/>
                      <w:lang w:val="en-US" w:eastAsia="zh-CN"/>
                    </w:rPr>
                    <w:t xml:space="preserve">    3、</w:t>
                  </w:r>
                  <w:r>
                    <w:rPr>
                      <w:rFonts w:hint="eastAsia" w:ascii="仿宋" w:hAnsi="仿宋" w:eastAsia="仿宋" w:cs="仿宋"/>
                      <w:b w:val="0"/>
                      <w:bCs/>
                      <w:color w:val="000000"/>
                      <w:sz w:val="24"/>
                      <w:szCs w:val="24"/>
                    </w:rPr>
                    <w:t>突出重点，以民生实事为根本，做好住房保障</w:t>
                  </w:r>
                  <w:r>
                    <w:rPr>
                      <w:rFonts w:hint="eastAsia" w:ascii="仿宋" w:hAnsi="仿宋" w:eastAsia="仿宋" w:cs="仿宋"/>
                      <w:b w:val="0"/>
                      <w:bCs/>
                      <w:color w:val="000000"/>
                      <w:sz w:val="24"/>
                      <w:szCs w:val="24"/>
                      <w:lang w:eastAsia="zh-CN"/>
                    </w:rPr>
                    <w:t>、老旧小区改造</w:t>
                  </w:r>
                  <w:r>
                    <w:rPr>
                      <w:rFonts w:hint="eastAsia" w:ascii="仿宋" w:hAnsi="仿宋" w:eastAsia="仿宋" w:cs="仿宋"/>
                      <w:b w:val="0"/>
                      <w:bCs/>
                      <w:color w:val="000000"/>
                      <w:sz w:val="24"/>
                      <w:szCs w:val="24"/>
                    </w:rPr>
                    <w:t>工作</w:t>
                  </w:r>
                  <w:r>
                    <w:rPr>
                      <w:rFonts w:hint="eastAsia" w:ascii="仿宋" w:hAnsi="仿宋" w:eastAsia="仿宋" w:cs="仿宋"/>
                      <w:b w:val="0"/>
                      <w:bCs/>
                      <w:color w:val="000000"/>
                      <w:sz w:val="30"/>
                      <w:szCs w:val="30"/>
                    </w:rPr>
                    <w:t>。</w:t>
                  </w:r>
                </w:p>
                <w:p>
                  <w:pPr>
                    <w:ind w:firstLine="105" w:firstLineChars="50"/>
                    <w:rPr>
                      <w:rFonts w:hint="eastAsia" w:ascii="楷体" w:hAnsi="楷体" w:eastAsia="楷体" w:cs="楷体"/>
                      <w:szCs w:val="21"/>
                      <w:lang w:val="en-US" w:eastAsia="zh-CN"/>
                    </w:rPr>
                  </w:pPr>
                </w:p>
              </w:tc>
            </w:tr>
          </w:tbl>
          <w:p>
            <w:pPr>
              <w:ind w:firstLine="105" w:firstLineChars="50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2160" w:hRule="atLeast"/>
          <w:jc w:val="center"/>
        </w:trPr>
        <w:tc>
          <w:tcPr>
            <w:tcW w:w="533" w:type="dxa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自评结论</w:t>
            </w:r>
          </w:p>
        </w:tc>
        <w:tc>
          <w:tcPr>
            <w:tcW w:w="8467" w:type="dxa"/>
            <w:gridSpan w:val="10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1534" w:hRule="atLeast"/>
          <w:jc w:val="center"/>
        </w:trPr>
        <w:tc>
          <w:tcPr>
            <w:tcW w:w="533" w:type="dxa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问题与建议</w:t>
            </w:r>
          </w:p>
        </w:tc>
        <w:tc>
          <w:tcPr>
            <w:tcW w:w="8467" w:type="dxa"/>
            <w:gridSpan w:val="1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6" w:afterAutospacing="0" w:line="390" w:lineRule="atLeast"/>
              <w:ind w:left="0" w:right="0" w:firstLine="42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fill="FFFFFF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fill="FFFFFF"/>
              </w:rPr>
              <w:t>固定资产核算欠规范、管理水平有待提高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6" w:afterAutospacing="0" w:line="390" w:lineRule="atLeast"/>
              <w:ind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fill="FFFFFF"/>
                <w:lang w:eastAsia="zh-CN"/>
              </w:rPr>
              <w:t>　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fill="FFFFFF"/>
              </w:rPr>
              <w:t>　目前，本系统固定资产损毁严重，可能造成资产台账与账面资产金额存在差异，固定资产管理有待加强。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6" w:afterAutospacing="0" w:line="390" w:lineRule="atLeast"/>
              <w:ind w:left="0" w:right="0" w:firstLine="42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fill="FFFFFF"/>
                <w:lang w:val="en-US" w:eastAsia="zh-CN"/>
              </w:rPr>
              <w:t>2、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fill="FFFFFF"/>
              </w:rPr>
              <w:t>内控管理制度有待完善</w:t>
            </w:r>
          </w:p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fill="FFFFFF"/>
                <w:lang w:eastAsia="zh-CN"/>
              </w:rPr>
              <w:t>　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fill="FFFFFF"/>
              </w:rPr>
              <w:t>目前，我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fill="FFFFFF"/>
                <w:lang w:eastAsia="zh-CN"/>
              </w:rPr>
              <w:t>中心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fill="FFFFFF"/>
              </w:rPr>
              <w:t>根据省、市、县财务管理制度、“三公经费”要求，制订较为健</w:t>
            </w:r>
            <w:bookmarkStart w:id="1" w:name="_GoBack"/>
            <w:bookmarkEnd w:id="1"/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fill="FFFFFF"/>
              </w:rPr>
              <w:t>全的内控制度，但离上级的要求还有一定差距，有待进一步完善。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1974" w:hRule="atLeast"/>
          <w:jc w:val="center"/>
        </w:trPr>
        <w:tc>
          <w:tcPr>
            <w:tcW w:w="533" w:type="dxa"/>
            <w:vAlign w:val="top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主管部门意见</w:t>
            </w:r>
          </w:p>
        </w:tc>
        <w:tc>
          <w:tcPr>
            <w:tcW w:w="8467" w:type="dxa"/>
            <w:gridSpan w:val="10"/>
            <w:vAlign w:val="top"/>
          </w:tcPr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</w:p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</w:p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</w:p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</w:p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主管部门（盖章）：</w:t>
            </w:r>
          </w:p>
        </w:tc>
      </w:tr>
    </w:tbl>
    <w:p>
      <w:pPr>
        <w:rPr>
          <w:rFonts w:ascii="宋体"/>
          <w:szCs w:val="21"/>
        </w:rPr>
      </w:pPr>
    </w:p>
    <w:p>
      <w:pPr>
        <w:ind w:firstLine="420" w:firstLineChars="200"/>
        <w:rPr>
          <w:szCs w:val="21"/>
        </w:rPr>
      </w:pPr>
      <w:r>
        <w:rPr>
          <w:rFonts w:hint="eastAsia" w:ascii="宋体" w:hAnsi="宋体"/>
          <w:szCs w:val="21"/>
        </w:rPr>
        <w:t>填报人：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  <w:lang w:eastAsia="zh-CN"/>
        </w:rPr>
        <w:t>何丽衡</w:t>
      </w:r>
      <w:r>
        <w:rPr>
          <w:rFonts w:ascii="宋体" w:hAnsi="宋体"/>
          <w:szCs w:val="21"/>
        </w:rPr>
        <w:t xml:space="preserve">            </w:t>
      </w:r>
      <w:r>
        <w:rPr>
          <w:rFonts w:hint="eastAsia" w:ascii="宋体" w:hAnsi="宋体"/>
          <w:szCs w:val="21"/>
        </w:rPr>
        <w:t>联系电话：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  <w:lang w:val="en-US" w:eastAsia="zh-CN"/>
        </w:rPr>
        <w:t>8232244</w:t>
      </w:r>
      <w:r>
        <w:rPr>
          <w:rFonts w:ascii="宋体" w:hAnsi="宋体"/>
          <w:szCs w:val="21"/>
        </w:rPr>
        <w:t xml:space="preserve">       </w:t>
      </w:r>
      <w:r>
        <w:rPr>
          <w:rFonts w:hint="eastAsia" w:ascii="宋体" w:hAnsi="宋体"/>
          <w:szCs w:val="21"/>
        </w:rPr>
        <w:t>时间：</w:t>
      </w:r>
      <w:r>
        <w:rPr>
          <w:rFonts w:hint="eastAsia" w:ascii="宋体" w:hAnsi="宋体"/>
          <w:szCs w:val="21"/>
          <w:lang w:val="en-US" w:eastAsia="zh-CN"/>
        </w:rPr>
        <w:t>2022</w:t>
      </w:r>
      <w:r>
        <w:rPr>
          <w:rFonts w:hint="eastAsia" w:ascii="宋体" w:hAnsi="宋体"/>
          <w:szCs w:val="21"/>
        </w:rPr>
        <w:t>年</w:t>
      </w:r>
      <w:r>
        <w:rPr>
          <w:rFonts w:hint="eastAsia" w:ascii="宋体" w:hAnsi="宋体"/>
          <w:szCs w:val="21"/>
          <w:lang w:val="en-US" w:eastAsia="zh-CN"/>
        </w:rPr>
        <w:t>4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lang w:val="en-US" w:eastAsia="zh-CN"/>
        </w:rPr>
        <w:t>20</w:t>
      </w:r>
      <w:r>
        <w:rPr>
          <w:rFonts w:hint="eastAsia" w:ascii="宋体" w:hAnsi="宋体"/>
          <w:szCs w:val="21"/>
        </w:rPr>
        <w:t>日</w:t>
      </w:r>
    </w:p>
    <w:p>
      <w:pPr>
        <w:spacing w:line="560" w:lineRule="exact"/>
        <w:rPr>
          <w:rFonts w:eastAsia="黑体"/>
          <w:kern w:val="0"/>
        </w:rPr>
      </w:pPr>
      <w:r>
        <w:rPr>
          <w:rFonts w:hint="eastAsia" w:eastAsia="黑体"/>
          <w:kern w:val="0"/>
        </w:rPr>
        <w:t>注：自评结论填“优、良、中、差”。</w:t>
      </w:r>
    </w:p>
    <w:p>
      <w:pPr>
        <w:spacing w:line="560" w:lineRule="exact"/>
        <w:rPr>
          <w:rFonts w:eastAsia="黑体"/>
          <w:kern w:val="0"/>
        </w:rPr>
      </w:pPr>
    </w:p>
    <w:p>
      <w:pPr>
        <w:spacing w:line="560" w:lineRule="exact"/>
        <w:rPr>
          <w:rFonts w:ascii="黑体" w:hAnsi="宋体" w:eastAsia="黑体" w:cs="宋体"/>
          <w:kern w:val="0"/>
          <w:sz w:val="32"/>
          <w:szCs w:val="32"/>
        </w:rPr>
      </w:pPr>
    </w:p>
    <w:p>
      <w:pPr>
        <w:pStyle w:val="2"/>
        <w:rPr>
          <w:rFonts w:ascii="黑体" w:hAnsi="宋体" w:eastAsia="黑体" w:cs="宋体"/>
          <w:kern w:val="0"/>
          <w:sz w:val="32"/>
          <w:szCs w:val="32"/>
        </w:rPr>
      </w:pPr>
    </w:p>
    <w:p>
      <w:pPr>
        <w:pStyle w:val="2"/>
        <w:rPr>
          <w:rFonts w:ascii="黑体" w:hAnsi="宋体" w:eastAsia="黑体" w:cs="宋体"/>
          <w:kern w:val="0"/>
          <w:sz w:val="32"/>
          <w:szCs w:val="32"/>
        </w:rPr>
      </w:pPr>
    </w:p>
    <w:p>
      <w:pPr>
        <w:pStyle w:val="2"/>
        <w:rPr>
          <w:rFonts w:ascii="黑体" w:hAnsi="宋体" w:eastAsia="黑体" w:cs="宋体"/>
          <w:kern w:val="0"/>
          <w:sz w:val="32"/>
          <w:szCs w:val="32"/>
        </w:rPr>
      </w:pPr>
    </w:p>
    <w:p>
      <w:pPr>
        <w:pStyle w:val="2"/>
        <w:rPr>
          <w:rFonts w:ascii="黑体" w:hAnsi="宋体" w:eastAsia="黑体" w:cs="宋体"/>
          <w:kern w:val="0"/>
          <w:sz w:val="32"/>
          <w:szCs w:val="32"/>
        </w:rPr>
      </w:pPr>
    </w:p>
    <w:p>
      <w:pPr>
        <w:pStyle w:val="2"/>
        <w:rPr>
          <w:rFonts w:ascii="黑体" w:hAnsi="宋体" w:eastAsia="黑体" w:cs="宋体"/>
          <w:kern w:val="0"/>
          <w:sz w:val="32"/>
          <w:szCs w:val="32"/>
        </w:rPr>
      </w:pPr>
    </w:p>
    <w:p>
      <w:pPr>
        <w:pStyle w:val="2"/>
        <w:rPr>
          <w:rFonts w:ascii="黑体" w:hAnsi="宋体" w:eastAsia="黑体" w:cs="宋体"/>
          <w:kern w:val="0"/>
          <w:sz w:val="32"/>
          <w:szCs w:val="32"/>
        </w:rPr>
      </w:pPr>
    </w:p>
    <w:p>
      <w:pPr>
        <w:pStyle w:val="2"/>
        <w:rPr>
          <w:rFonts w:ascii="黑体" w:hAnsi="宋体" w:eastAsia="黑体" w:cs="宋体"/>
          <w:kern w:val="0"/>
          <w:sz w:val="32"/>
          <w:szCs w:val="32"/>
        </w:rPr>
      </w:pPr>
    </w:p>
    <w:p>
      <w:pPr>
        <w:pStyle w:val="2"/>
        <w:rPr>
          <w:rFonts w:ascii="黑体" w:hAnsi="宋体" w:eastAsia="黑体" w:cs="宋体"/>
          <w:kern w:val="0"/>
          <w:sz w:val="32"/>
          <w:szCs w:val="32"/>
        </w:rPr>
      </w:pPr>
    </w:p>
    <w:p>
      <w:pPr>
        <w:pStyle w:val="2"/>
        <w:rPr>
          <w:rFonts w:ascii="黑体" w:hAnsi="宋体" w:eastAsia="黑体" w:cs="宋体"/>
          <w:kern w:val="0"/>
          <w:sz w:val="32"/>
          <w:szCs w:val="32"/>
        </w:rPr>
      </w:pPr>
    </w:p>
    <w:p>
      <w:pPr>
        <w:pStyle w:val="2"/>
        <w:rPr>
          <w:rFonts w:ascii="黑体" w:hAnsi="宋体" w:eastAsia="黑体" w:cs="宋体"/>
          <w:kern w:val="0"/>
          <w:sz w:val="32"/>
          <w:szCs w:val="32"/>
        </w:rPr>
      </w:pPr>
    </w:p>
    <w:p>
      <w:pPr>
        <w:pStyle w:val="2"/>
        <w:rPr>
          <w:rFonts w:ascii="黑体" w:hAnsi="宋体" w:eastAsia="黑体" w:cs="宋体"/>
          <w:kern w:val="0"/>
          <w:sz w:val="32"/>
          <w:szCs w:val="32"/>
        </w:rPr>
      </w:pPr>
    </w:p>
    <w:p>
      <w:pPr>
        <w:pStyle w:val="2"/>
        <w:rPr>
          <w:rFonts w:ascii="黑体" w:hAnsi="宋体" w:eastAsia="黑体" w:cs="宋体"/>
          <w:kern w:val="0"/>
          <w:sz w:val="32"/>
          <w:szCs w:val="32"/>
        </w:rPr>
      </w:pPr>
    </w:p>
    <w:p>
      <w:pPr>
        <w:pStyle w:val="2"/>
        <w:rPr>
          <w:rFonts w:ascii="黑体" w:hAnsi="宋体" w:eastAsia="黑体" w:cs="宋体"/>
          <w:kern w:val="0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after="0" w:line="240" w:lineRule="auto"/>
        <w:ind w:left="0" w:leftChars="0"/>
        <w:jc w:val="center"/>
        <w:textAlignment w:val="auto"/>
        <w:rPr>
          <w:rFonts w:hint="eastAsia" w:ascii="仿宋" w:hAnsi="仿宋" w:eastAsia="仿宋" w:cs="仿宋"/>
          <w:b/>
          <w:bCs w:val="0"/>
          <w:sz w:val="48"/>
          <w:szCs w:val="48"/>
        </w:rPr>
      </w:pPr>
      <w:r>
        <w:rPr>
          <w:rFonts w:hint="eastAsia" w:ascii="仿宋" w:hAnsi="仿宋" w:eastAsia="仿宋" w:cs="仿宋"/>
          <w:b/>
          <w:bCs w:val="0"/>
          <w:sz w:val="48"/>
          <w:szCs w:val="48"/>
          <w:lang w:val="en-US" w:eastAsia="zh-CN"/>
        </w:rPr>
        <w:t>2021年</w:t>
      </w:r>
      <w:r>
        <w:rPr>
          <w:rFonts w:hint="eastAsia" w:ascii="仿宋" w:hAnsi="仿宋" w:eastAsia="仿宋" w:cs="仿宋"/>
          <w:b/>
          <w:bCs w:val="0"/>
          <w:sz w:val="48"/>
          <w:szCs w:val="48"/>
          <w:lang w:eastAsia="zh-CN"/>
        </w:rPr>
        <w:t>隆回县住房保障服务中心</w:t>
      </w:r>
      <w:r>
        <w:rPr>
          <w:rFonts w:hint="eastAsia" w:ascii="仿宋" w:hAnsi="仿宋" w:eastAsia="仿宋" w:cs="仿宋"/>
          <w:b/>
          <w:bCs w:val="0"/>
          <w:sz w:val="48"/>
          <w:szCs w:val="48"/>
        </w:rPr>
        <w:t>部门整体支出绩效自评报告</w:t>
      </w:r>
    </w:p>
    <w:p>
      <w:pPr>
        <w:ind w:firstLine="420" w:firstLineChars="200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一、部门概况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（一）部门基本情况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706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（一）机构概况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ind w:left="0" w:leftChars="0" w:right="0"/>
        <w:textAlignment w:val="auto"/>
        <w:outlineLvl w:val="9"/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隆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val="en-US" w:eastAsia="zh-CN"/>
        </w:rPr>
        <w:t>回县住房保障服务中心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为隆回县住房和城乡建设局（人民防空办公室）所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eastAsia="zh-CN"/>
        </w:rPr>
        <w:t>辖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的公益一类全额拨款副科级事业单位。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eastAsia="zh-CN"/>
        </w:rPr>
        <w:t>隆回县住房保障服务中心设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综合部（加挂人力资源部牌子）、财务部、工程事务部、保障性住房事务部、房屋专项维修资金事务部、白蚁防治部、物业管理事务部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val="en-US" w:eastAsia="zh-CN"/>
        </w:rPr>
        <w:t>个部门。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编制人数为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val="en-US" w:eastAsia="zh-CN"/>
        </w:rPr>
        <w:t>22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人，实际人数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val="en-US" w:eastAsia="zh-CN"/>
        </w:rPr>
        <w:t>45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人，其中在职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val="en-US" w:eastAsia="zh-CN"/>
        </w:rPr>
        <w:t>32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人，离退休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val="en-US" w:eastAsia="zh-CN"/>
        </w:rPr>
        <w:t>13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人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val="en-US" w:eastAsia="zh-CN"/>
        </w:rPr>
        <w:t>,遗属补助人员3人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ind w:left="0" w:leftChars="0" w:right="0"/>
        <w:textAlignment w:val="auto"/>
        <w:outlineLvl w:val="9"/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val="en-US" w:eastAsia="zh-CN"/>
        </w:rPr>
        <w:t>　　（二）部门主要职能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ind w:left="0" w:leftChars="0" w:right="0"/>
        <w:textAlignment w:val="auto"/>
        <w:outlineLvl w:val="9"/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）宣传、贯彻和执行国家、省、市关于住房保障工作的法律法规和方针政策，参与拟定全县住房保障政策、年度计划和规范性文件；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ind w:left="0" w:leftChars="0" w:right="0"/>
        <w:textAlignment w:val="auto"/>
        <w:outlineLvl w:val="9"/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（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）参与组织实施全县保障性住房、城市棚户区（含国有工矿棚户区）改造发展规划和年度计划；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ind w:left="0" w:leftChars="0" w:right="0"/>
        <w:textAlignment w:val="auto"/>
        <w:outlineLvl w:val="9"/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（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）承担县城区政府投资的公共租赁住房的筹集、分配、管理、维修维护等后续管理的事务性工作；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ind w:left="0" w:leftChars="0" w:right="0"/>
        <w:textAlignment w:val="auto"/>
        <w:outlineLvl w:val="9"/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（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）承担县城区公共租赁住房保障对象审核登记、动态管理和县城区公共租赁住房补贴审核与发放等事务性工作；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ind w:left="0" w:leftChars="0" w:right="0"/>
        <w:textAlignment w:val="auto"/>
        <w:outlineLvl w:val="9"/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（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）承担组织全县保障性安居工程计划项目申报的事务性工作;配合做好县保障性安居工程专项补助金分配和拨付工作；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ind w:left="0" w:leftChars="0" w:right="0"/>
        <w:textAlignment w:val="auto"/>
        <w:outlineLvl w:val="9"/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（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val="en-US" w:eastAsia="zh-CN"/>
        </w:rPr>
        <w:t>6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）承担县城棚户区和老旧小区改造等具体工作；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ind w:left="0" w:leftChars="0" w:right="0"/>
        <w:textAlignment w:val="auto"/>
        <w:outlineLvl w:val="9"/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（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val="en-US" w:eastAsia="zh-CN"/>
        </w:rPr>
        <w:t>7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）承担全县房屋专项维修资金归集、管理和使用等具体工作；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ind w:left="0" w:leftChars="0" w:right="0"/>
        <w:textAlignment w:val="auto"/>
        <w:outlineLvl w:val="9"/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（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val="en-US" w:eastAsia="zh-CN"/>
        </w:rPr>
        <w:t>8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）承担全县白蚁防治和灭治工作；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ind w:left="0" w:leftChars="0" w:right="0"/>
        <w:textAlignment w:val="auto"/>
        <w:outlineLvl w:val="9"/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（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val="en-US" w:eastAsia="zh-CN"/>
        </w:rPr>
        <w:t>9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）受理保障性安居工程方面的来信来访；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ind w:left="0" w:leftChars="0" w:right="0"/>
        <w:textAlignment w:val="auto"/>
        <w:outlineLvl w:val="9"/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（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val="en-US" w:eastAsia="zh-CN"/>
        </w:rPr>
        <w:t>10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）完成县委、县政府和县住房和城乡建设局（人民防空办公室）交办的其</w:t>
      </w:r>
      <w:bookmarkStart w:id="0" w:name="refer_4843551_5060609_13344396"/>
      <w:bookmarkEnd w:id="0"/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他任务。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（二）</w:t>
      </w:r>
      <w:r>
        <w:rPr>
          <w:rFonts w:hint="eastAsia" w:eastAsia="仿宋_GB2312"/>
          <w:sz w:val="32"/>
          <w:szCs w:val="32"/>
          <w:lang w:eastAsia="zh-CN"/>
        </w:rPr>
        <w:t>2021</w:t>
      </w:r>
      <w:r>
        <w:rPr>
          <w:rFonts w:hint="eastAsia" w:eastAsia="仿宋_GB2312"/>
          <w:sz w:val="32"/>
          <w:szCs w:val="32"/>
        </w:rPr>
        <w:t>年的重点工作</w:t>
      </w:r>
    </w:p>
    <w:p>
      <w:pPr>
        <w:pStyle w:val="2"/>
        <w:numPr>
          <w:ilvl w:val="0"/>
          <w:numId w:val="2"/>
        </w:numPr>
        <w:rPr>
          <w:rFonts w:hint="eastAsia" w:eastAsia="仿宋_GB2312"/>
          <w:lang w:val="en-US" w:eastAsia="zh-CN"/>
        </w:rPr>
      </w:pPr>
      <w:r>
        <w:rPr>
          <w:rFonts w:hint="eastAsia" w:eastAsia="仿宋_GB2312"/>
          <w:lang w:val="en-US" w:eastAsia="zh-CN"/>
        </w:rPr>
        <w:t>我县城区共实施9个老旧小区改造项目；</w:t>
      </w:r>
    </w:p>
    <w:p>
      <w:pPr>
        <w:pStyle w:val="2"/>
        <w:numPr>
          <w:ilvl w:val="0"/>
          <w:numId w:val="2"/>
        </w:numPr>
        <w:rPr>
          <w:rFonts w:hint="eastAsia" w:eastAsia="仿宋_GB2312"/>
          <w:lang w:val="en-US" w:eastAsia="zh-CN"/>
        </w:rPr>
      </w:pPr>
      <w:r>
        <w:rPr>
          <w:rFonts w:hint="eastAsia" w:eastAsia="仿宋_GB2312"/>
          <w:lang w:val="en-US" w:eastAsia="zh-CN"/>
        </w:rPr>
        <w:t>保障性住房管理工作租赁补贴共发放648户，实物配租1080套；</w:t>
      </w:r>
    </w:p>
    <w:p>
      <w:pPr>
        <w:pStyle w:val="2"/>
        <w:numPr>
          <w:ilvl w:val="0"/>
          <w:numId w:val="2"/>
        </w:numPr>
        <w:rPr>
          <w:rFonts w:hint="eastAsia" w:eastAsia="仿宋_GB2312"/>
          <w:lang w:val="en-US" w:eastAsia="zh-CN"/>
        </w:rPr>
      </w:pPr>
      <w:r>
        <w:rPr>
          <w:rFonts w:hint="eastAsia" w:eastAsia="仿宋_GB2312"/>
          <w:lang w:val="en-US" w:eastAsia="zh-CN"/>
        </w:rPr>
        <w:t>房屋专项维修资金管理工作共归集资金5546万元；</w:t>
      </w:r>
    </w:p>
    <w:p>
      <w:pPr>
        <w:pStyle w:val="2"/>
        <w:numPr>
          <w:ilvl w:val="0"/>
          <w:numId w:val="2"/>
        </w:numPr>
        <w:rPr>
          <w:rFonts w:eastAsia="仿宋_GB2312"/>
          <w:sz w:val="32"/>
          <w:szCs w:val="32"/>
        </w:rPr>
      </w:pPr>
      <w:r>
        <w:rPr>
          <w:rFonts w:hint="eastAsia" w:eastAsia="仿宋_GB2312"/>
          <w:lang w:val="en-US" w:eastAsia="zh-CN"/>
        </w:rPr>
        <w:t>加强队伍建设、明确岗位职责，全面提升辖区物业管理服务。</w:t>
      </w:r>
    </w:p>
    <w:p>
      <w:pPr>
        <w:pStyle w:val="2"/>
        <w:numPr>
          <w:ilvl w:val="0"/>
          <w:numId w:val="0"/>
        </w:numPr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lang w:val="en-US" w:eastAsia="zh-CN"/>
        </w:rPr>
        <w:t xml:space="preserve">   </w:t>
      </w:r>
      <w:r>
        <w:rPr>
          <w:rFonts w:hint="eastAsia" w:eastAsia="仿宋_GB2312"/>
          <w:sz w:val="32"/>
          <w:szCs w:val="32"/>
        </w:rPr>
        <w:t>（三）部门整体支出情况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ind w:firstLine="560" w:firstLineChars="200"/>
        <w:rPr>
          <w:rFonts w:hint="eastAsia" w:eastAsia="仿宋_GB2312"/>
          <w:sz w:val="32"/>
          <w:szCs w:val="32"/>
        </w:rPr>
      </w:pPr>
      <w:r>
        <w:rPr>
          <w:rFonts w:ascii="??_GB2312" w:hAnsi="Times New Roman" w:eastAsia="Times New Roman" w:cs="Times New Roman"/>
          <w:kern w:val="2"/>
          <w:sz w:val="28"/>
          <w:szCs w:val="28"/>
        </w:rPr>
        <w:t>202</w:t>
      </w:r>
      <w:r>
        <w:rPr>
          <w:rFonts w:hint="eastAsia" w:ascii="??_GB2312" w:hAnsi="Times New Roman" w:cs="Times New Roman" w:eastAsiaTheme="minorEastAsia"/>
          <w:kern w:val="2"/>
          <w:sz w:val="28"/>
          <w:szCs w:val="28"/>
        </w:rPr>
        <w:t>1</w:t>
      </w:r>
      <w:r>
        <w:rPr>
          <w:rFonts w:hint="eastAsia" w:ascii="??_GB2312" w:hAnsi="Times New Roman" w:eastAsia="Times New Roman" w:cs="Times New Roman"/>
          <w:kern w:val="2"/>
          <w:sz w:val="28"/>
          <w:szCs w:val="28"/>
        </w:rPr>
        <w:t>年度决算支出为</w:t>
      </w:r>
      <w:r>
        <w:rPr>
          <w:rFonts w:hint="eastAsia" w:ascii="??_GB2312" w:hAnsi="Times New Roman" w:cs="Times New Roman" w:eastAsiaTheme="minorEastAsia"/>
          <w:kern w:val="2"/>
          <w:sz w:val="28"/>
          <w:szCs w:val="28"/>
          <w:lang w:val="en-US" w:eastAsia="zh-CN"/>
        </w:rPr>
        <w:t>5870.32</w:t>
      </w:r>
      <w:r>
        <w:rPr>
          <w:rFonts w:hint="eastAsia" w:ascii="??_GB2312" w:hAnsi="Times New Roman" w:eastAsia="Times New Roman" w:cs="Times New Roman"/>
          <w:kern w:val="2"/>
          <w:sz w:val="28"/>
          <w:szCs w:val="28"/>
        </w:rPr>
        <w:t>万元</w:t>
      </w:r>
      <w:r>
        <w:rPr>
          <w:rFonts w:ascii="??_GB2312" w:hAnsi="Times New Roman" w:eastAsia="Times New Roman" w:cs="Times New Roman"/>
          <w:kern w:val="2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二、部门整体支出管理及使用情况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（一）基本支出情况</w:t>
      </w:r>
    </w:p>
    <w:p>
      <w:pPr>
        <w:pStyle w:val="2"/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eastAsia="zh-CN"/>
        </w:rPr>
        <w:t>　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20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val="en-US" w:eastAsia="zh-CN"/>
        </w:rPr>
        <w:t>21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年决算基本支出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528.48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万元，主要是维持本系统正常运转的各项经常性支出，其中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人员经费支出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val="en-US" w:eastAsia="zh-CN"/>
        </w:rPr>
        <w:t>348.76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万元，一般商品和服务支出、个人及家庭补助支出和资本性支出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val="en-US" w:eastAsia="zh-CN"/>
        </w:rPr>
        <w:t>179.72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万元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项目支出情况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ind w:left="0" w:leftChars="0" w:right="0" w:firstLine="420"/>
        <w:textAlignment w:val="auto"/>
        <w:outlineLvl w:val="9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20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val="en-US" w:eastAsia="zh-CN"/>
        </w:rPr>
        <w:t>21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年决算项目支出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val="en-US" w:eastAsia="zh-CN"/>
        </w:rPr>
        <w:t>5870.32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万元，主要是用于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eastAsia="zh-CN"/>
        </w:rPr>
        <w:t>保障性安居工程、老旧小区改造的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项目支出。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（三）</w:t>
      </w:r>
      <w:r>
        <w:rPr>
          <w:rFonts w:eastAsia="仿宋_GB2312"/>
          <w:sz w:val="32"/>
          <w:szCs w:val="32"/>
        </w:rPr>
        <w:t>“</w:t>
      </w:r>
      <w:r>
        <w:rPr>
          <w:rFonts w:hint="eastAsia" w:eastAsia="仿宋_GB2312"/>
          <w:sz w:val="32"/>
          <w:szCs w:val="32"/>
        </w:rPr>
        <w:t>三公</w:t>
      </w:r>
      <w:r>
        <w:rPr>
          <w:rFonts w:eastAsia="仿宋_GB2312"/>
          <w:sz w:val="32"/>
          <w:szCs w:val="32"/>
        </w:rPr>
        <w:t>”</w:t>
      </w:r>
      <w:r>
        <w:rPr>
          <w:rFonts w:hint="eastAsia" w:eastAsia="仿宋_GB2312"/>
          <w:sz w:val="32"/>
          <w:szCs w:val="32"/>
        </w:rPr>
        <w:t>经费情况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1</w:t>
      </w:r>
      <w:r>
        <w:rPr>
          <w:rFonts w:hint="eastAsia" w:eastAsia="仿宋_GB2312"/>
          <w:sz w:val="32"/>
          <w:szCs w:val="32"/>
        </w:rPr>
        <w:t>．因公出国（境）费用</w:t>
      </w:r>
      <w:r>
        <w:rPr>
          <w:rFonts w:hint="eastAsia" w:eastAsia="仿宋_GB2312"/>
          <w:sz w:val="32"/>
          <w:szCs w:val="32"/>
          <w:lang w:val="en-US" w:eastAsia="zh-CN"/>
        </w:rPr>
        <w:t>0万元</w:t>
      </w:r>
      <w:r>
        <w:rPr>
          <w:rFonts w:hint="eastAsia" w:eastAsia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2</w:t>
      </w:r>
      <w:r>
        <w:rPr>
          <w:rFonts w:hint="eastAsia" w:eastAsia="仿宋_GB2312"/>
          <w:sz w:val="32"/>
          <w:szCs w:val="32"/>
        </w:rPr>
        <w:t>．公务接待费</w:t>
      </w:r>
      <w:r>
        <w:rPr>
          <w:rFonts w:hint="eastAsia" w:eastAsia="仿宋_GB2312"/>
          <w:sz w:val="32"/>
          <w:szCs w:val="32"/>
          <w:lang w:val="en-US" w:eastAsia="zh-CN"/>
        </w:rPr>
        <w:t>0.23万元</w:t>
      </w:r>
      <w:r>
        <w:rPr>
          <w:rFonts w:hint="eastAsia" w:eastAsia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3</w:t>
      </w:r>
      <w:r>
        <w:rPr>
          <w:rFonts w:hint="eastAsia" w:eastAsia="仿宋_GB2312"/>
          <w:sz w:val="32"/>
          <w:szCs w:val="32"/>
        </w:rPr>
        <w:t>．公务用车购置及运行费</w:t>
      </w:r>
      <w:r>
        <w:rPr>
          <w:rFonts w:hint="eastAsia" w:eastAsia="仿宋_GB2312"/>
          <w:sz w:val="32"/>
          <w:szCs w:val="32"/>
          <w:lang w:val="en-US" w:eastAsia="zh-CN"/>
        </w:rPr>
        <w:t>0万元</w:t>
      </w:r>
      <w:r>
        <w:rPr>
          <w:rFonts w:hint="eastAsia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部门整体支出绩效情况</w:t>
      </w:r>
    </w:p>
    <w:p>
      <w:pPr>
        <w:ind w:firstLine="666" w:firstLineChars="200"/>
        <w:rPr>
          <w:rFonts w:hint="eastAsia" w:ascii="黑体" w:hAnsi="黑体" w:eastAsia="黑体" w:cs="黑体"/>
          <w:b/>
          <w:bCs/>
          <w:sz w:val="30"/>
          <w:szCs w:val="30"/>
          <w:lang w:val="en-US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1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/>
        </w:rPr>
        <w:t>、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老旧小区改造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/>
        </w:rPr>
        <w:t>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6" w:firstLineChars="200"/>
        <w:textAlignment w:val="auto"/>
        <w:rPr>
          <w:rFonts w:hint="eastAsia" w:ascii="仿宋" w:hAnsi="仿宋" w:eastAsia="仿宋"/>
          <w:kern w:val="2"/>
          <w:sz w:val="30"/>
          <w:szCs w:val="30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>老旧小区改造是一项惠及广大老百姓的民生工程，2021年我县城区共实施九个老旧小区改造项目，分别是总站（农贸市场）老旧小区、检察院法院老旧小区、朝阳片区老旧小区、桃洪路老旧小区、大桥路片区老旧小区、大井老旧小区、果品市场老旧小区、粮油市场老旧小区、方大公园至二中老旧小区改造项目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，共争取上级资金4681.5万元，计划完成立面装修5.2万㎡，完成排水管网改造11040米，完成自来水管改造7800米，完成人行道板改造2.3万㎡，完成炒砂路面7.2万㎡，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 xml:space="preserve">惠及住户3609户。 </w:t>
      </w:r>
    </w:p>
    <w:p>
      <w:pPr>
        <w:ind w:firstLine="666" w:firstLineChars="200"/>
        <w:rPr>
          <w:rFonts w:hint="default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2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/>
        </w:rPr>
        <w:t>、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保障性住房管理工作</w:t>
      </w:r>
    </w:p>
    <w:p>
      <w:pPr>
        <w:ind w:firstLine="666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sz w:val="30"/>
          <w:szCs w:val="30"/>
        </w:rPr>
        <w:t>租赁补贴发放情况</w:t>
      </w:r>
    </w:p>
    <w:p>
      <w:pPr>
        <w:ind w:firstLine="666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</w:t>
      </w:r>
      <w:r>
        <w:rPr>
          <w:rFonts w:ascii="仿宋" w:hAnsi="仿宋" w:eastAsia="仿宋"/>
          <w:sz w:val="30"/>
          <w:szCs w:val="30"/>
        </w:rPr>
        <w:t>021</w:t>
      </w:r>
      <w:r>
        <w:rPr>
          <w:rFonts w:hint="eastAsia" w:ascii="仿宋" w:hAnsi="仿宋" w:eastAsia="仿宋"/>
          <w:sz w:val="30"/>
          <w:szCs w:val="30"/>
        </w:rPr>
        <w:t>年度，隆回县租赁补贴发放计划数为6</w:t>
      </w:r>
      <w:r>
        <w:rPr>
          <w:rFonts w:ascii="仿宋" w:hAnsi="仿宋" w:eastAsia="仿宋"/>
          <w:sz w:val="30"/>
          <w:szCs w:val="30"/>
        </w:rPr>
        <w:t>16</w:t>
      </w:r>
      <w:r>
        <w:rPr>
          <w:rFonts w:hint="eastAsia" w:ascii="仿宋" w:hAnsi="仿宋" w:eastAsia="仿宋"/>
          <w:sz w:val="30"/>
          <w:szCs w:val="30"/>
        </w:rPr>
        <w:t>户。我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中心</w:t>
      </w:r>
      <w:r>
        <w:rPr>
          <w:rFonts w:hint="eastAsia" w:ascii="仿宋" w:hAnsi="仿宋" w:eastAsia="仿宋"/>
          <w:sz w:val="30"/>
          <w:szCs w:val="30"/>
        </w:rPr>
        <w:t>按上下半年分两次实发6</w:t>
      </w:r>
      <w:r>
        <w:rPr>
          <w:rFonts w:ascii="仿宋" w:hAnsi="仿宋" w:eastAsia="仿宋"/>
          <w:sz w:val="30"/>
          <w:szCs w:val="30"/>
        </w:rPr>
        <w:t>48</w:t>
      </w:r>
      <w:r>
        <w:rPr>
          <w:rFonts w:hint="eastAsia" w:ascii="仿宋" w:hAnsi="仿宋" w:eastAsia="仿宋"/>
          <w:sz w:val="30"/>
          <w:szCs w:val="30"/>
        </w:rPr>
        <w:t>户，实际发放金额6</w:t>
      </w:r>
      <w:r>
        <w:rPr>
          <w:rFonts w:ascii="仿宋" w:hAnsi="仿宋" w:eastAsia="仿宋"/>
          <w:sz w:val="30"/>
          <w:szCs w:val="30"/>
        </w:rPr>
        <w:t>12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.</w:t>
      </w:r>
      <w:r>
        <w:rPr>
          <w:rFonts w:ascii="仿宋" w:hAnsi="仿宋" w:eastAsia="仿宋"/>
          <w:sz w:val="30"/>
          <w:szCs w:val="30"/>
        </w:rPr>
        <w:t>2</w:t>
      </w:r>
      <w:r>
        <w:rPr>
          <w:rFonts w:hint="eastAsia" w:ascii="仿宋" w:hAnsi="仿宋" w:eastAsia="仿宋"/>
          <w:sz w:val="30"/>
          <w:szCs w:val="30"/>
          <w:lang w:eastAsia="zh-CN"/>
        </w:rPr>
        <w:t>万</w:t>
      </w:r>
      <w:r>
        <w:rPr>
          <w:rFonts w:hint="eastAsia" w:ascii="仿宋" w:hAnsi="仿宋" w:eastAsia="仿宋"/>
          <w:sz w:val="30"/>
          <w:szCs w:val="30"/>
        </w:rPr>
        <w:t>元。</w:t>
      </w:r>
    </w:p>
    <w:p>
      <w:pPr>
        <w:numPr>
          <w:ilvl w:val="0"/>
          <w:numId w:val="0"/>
        </w:numPr>
        <w:ind w:right="-112" w:rightChars="-36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sz w:val="30"/>
          <w:szCs w:val="30"/>
        </w:rPr>
        <w:t>实物配租情况</w:t>
      </w:r>
    </w:p>
    <w:p>
      <w:pPr>
        <w:ind w:right="-112" w:rightChars="-36" w:firstLine="666" w:firstLineChars="200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</w:rPr>
        <w:t>202</w:t>
      </w:r>
      <w:r>
        <w:rPr>
          <w:rFonts w:ascii="仿宋" w:hAnsi="仿宋" w:eastAsia="仿宋"/>
          <w:sz w:val="30"/>
          <w:szCs w:val="30"/>
        </w:rPr>
        <w:t>1</w:t>
      </w:r>
      <w:r>
        <w:rPr>
          <w:rFonts w:hint="eastAsia" w:ascii="仿宋" w:hAnsi="仿宋" w:eastAsia="仿宋"/>
          <w:sz w:val="30"/>
          <w:szCs w:val="30"/>
        </w:rPr>
        <w:t>年我县计划内配租5024套公租房，其中我单位直管公租房1086套，实际配租108</w:t>
      </w:r>
      <w:r>
        <w:rPr>
          <w:rFonts w:ascii="仿宋" w:hAnsi="仿宋" w:eastAsia="仿宋"/>
          <w:sz w:val="30"/>
          <w:szCs w:val="30"/>
        </w:rPr>
        <w:t>0</w:t>
      </w:r>
      <w:r>
        <w:rPr>
          <w:rFonts w:hint="eastAsia" w:ascii="仿宋" w:hAnsi="仿宋" w:eastAsia="仿宋"/>
          <w:sz w:val="30"/>
          <w:szCs w:val="30"/>
        </w:rPr>
        <w:t>套，其中桃花公租房340套，配租33</w:t>
      </w:r>
      <w:r>
        <w:rPr>
          <w:rFonts w:ascii="仿宋" w:hAnsi="仿宋" w:eastAsia="仿宋"/>
          <w:sz w:val="30"/>
          <w:szCs w:val="30"/>
        </w:rPr>
        <w:t>8</w:t>
      </w:r>
      <w:r>
        <w:rPr>
          <w:rFonts w:hint="eastAsia" w:ascii="仿宋" w:hAnsi="仿宋" w:eastAsia="仿宋"/>
          <w:sz w:val="30"/>
          <w:szCs w:val="30"/>
        </w:rPr>
        <w:t>套；城北224套，配租22</w:t>
      </w:r>
      <w:r>
        <w:rPr>
          <w:rFonts w:ascii="仿宋" w:hAnsi="仿宋" w:eastAsia="仿宋"/>
          <w:sz w:val="30"/>
          <w:szCs w:val="30"/>
        </w:rPr>
        <w:t>2</w:t>
      </w:r>
      <w:r>
        <w:rPr>
          <w:rFonts w:hint="eastAsia" w:ascii="仿宋" w:hAnsi="仿宋" w:eastAsia="仿宋"/>
          <w:sz w:val="30"/>
          <w:szCs w:val="30"/>
        </w:rPr>
        <w:t>套，管理用房1套；果品市场廉租房382套，配租381套，管理用房1套；桃花廉租房140套，配租139套，管理用房1套。我单位直管公租房（含城西果品市场、城北老财政局、城东桃花廉租房小区及桃花公租房小区）收租金1</w:t>
      </w:r>
      <w:r>
        <w:rPr>
          <w:rFonts w:ascii="仿宋" w:hAnsi="仿宋" w:eastAsia="仿宋"/>
          <w:sz w:val="30"/>
          <w:szCs w:val="30"/>
        </w:rPr>
        <w:t>23</w:t>
      </w:r>
      <w:r>
        <w:rPr>
          <w:rFonts w:hint="eastAsia" w:ascii="仿宋" w:hAnsi="仿宋" w:eastAsia="仿宋"/>
          <w:sz w:val="30"/>
          <w:szCs w:val="30"/>
          <w:lang w:eastAsia="zh-CN"/>
        </w:rPr>
        <w:t>万</w:t>
      </w:r>
      <w:r>
        <w:rPr>
          <w:rFonts w:hint="eastAsia" w:ascii="仿宋" w:hAnsi="仿宋" w:eastAsia="仿宋"/>
          <w:sz w:val="30"/>
          <w:szCs w:val="30"/>
        </w:rPr>
        <w:t>元。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     </w:t>
      </w:r>
    </w:p>
    <w:p>
      <w:pPr>
        <w:ind w:firstLine="666" w:firstLineChars="200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3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/>
        </w:rPr>
        <w:t>、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房屋专项维修资金管理工作</w:t>
      </w:r>
    </w:p>
    <w:p>
      <w:pPr>
        <w:ind w:firstLine="666" w:firstLineChars="200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（1）</w:t>
      </w:r>
      <w:r>
        <w:rPr>
          <w:rFonts w:hint="eastAsia" w:ascii="仿宋" w:hAnsi="仿宋" w:eastAsia="仿宋" w:cs="仿宋"/>
          <w:sz w:val="30"/>
          <w:szCs w:val="30"/>
        </w:rPr>
        <w:t>认真完成经济指标，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2021年度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截止到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12月8日共归集</w:t>
      </w:r>
      <w:r>
        <w:rPr>
          <w:rFonts w:hint="eastAsia" w:ascii="仿宋" w:hAnsi="仿宋" w:eastAsia="仿宋" w:cs="仿宋"/>
          <w:sz w:val="30"/>
          <w:szCs w:val="30"/>
        </w:rPr>
        <w:t>物业专项维修资金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5546万元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>
      <w:pPr>
        <w:ind w:firstLine="666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（2）</w:t>
      </w:r>
      <w:r>
        <w:rPr>
          <w:rFonts w:hint="eastAsia" w:ascii="仿宋" w:hAnsi="仿宋" w:eastAsia="仿宋" w:cs="仿宋"/>
          <w:sz w:val="30"/>
          <w:szCs w:val="30"/>
        </w:rPr>
        <w:t>系统升级与数据清理已经到了收尾验收阶段，积极与软件公司对接，对历史数据逐个检查核对，确保新系统使用顺畅。</w:t>
      </w:r>
    </w:p>
    <w:p>
      <w:pPr>
        <w:ind w:firstLine="666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（3）2021年度</w:t>
      </w:r>
      <w:r>
        <w:rPr>
          <w:rFonts w:hint="eastAsia" w:ascii="仿宋" w:hAnsi="仿宋" w:eastAsia="仿宋" w:cs="仿宋"/>
          <w:sz w:val="30"/>
          <w:szCs w:val="30"/>
        </w:rPr>
        <w:t>共受理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25</w:t>
      </w:r>
      <w:r>
        <w:rPr>
          <w:rFonts w:hint="eastAsia" w:ascii="仿宋" w:hAnsi="仿宋" w:eastAsia="仿宋" w:cs="仿宋"/>
          <w:sz w:val="30"/>
          <w:szCs w:val="30"/>
        </w:rPr>
        <w:t>个物业维修项目，使用维修资金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56万余</w:t>
      </w:r>
      <w:r>
        <w:rPr>
          <w:rFonts w:hint="eastAsia" w:ascii="仿宋" w:hAnsi="仿宋" w:eastAsia="仿宋" w:cs="仿宋"/>
          <w:sz w:val="30"/>
          <w:szCs w:val="30"/>
        </w:rPr>
        <w:t>元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,</w:t>
      </w:r>
      <w:r>
        <w:rPr>
          <w:rFonts w:hint="eastAsia" w:ascii="仿宋" w:hAnsi="仿宋" w:eastAsia="仿宋" w:cs="仿宋"/>
          <w:sz w:val="30"/>
          <w:szCs w:val="30"/>
        </w:rPr>
        <w:t>做到了所有维修项目全部按规定、按程序使用资金。</w:t>
      </w:r>
    </w:p>
    <w:p>
      <w:pPr>
        <w:ind w:firstLine="666" w:firstLineChars="200"/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4</w:t>
      </w:r>
      <w: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  <w:t>、物业管理服务工作</w:t>
      </w:r>
    </w:p>
    <w:p>
      <w:pPr>
        <w:pStyle w:val="5"/>
        <w:widowControl/>
        <w:numPr>
          <w:ilvl w:val="0"/>
          <w:numId w:val="0"/>
        </w:numPr>
        <w:shd w:val="clear" w:color="auto" w:fill="FFFFFF"/>
        <w:spacing w:before="0" w:beforeLines="0" w:beforeAutospacing="0" w:after="240" w:afterLines="0" w:afterAutospacing="0"/>
        <w:ind w:firstLine="698" w:firstLineChars="200"/>
        <w:rPr>
          <w:rFonts w:hint="eastAsia" w:ascii="仿宋" w:hAnsi="仿宋" w:eastAsia="仿宋" w:cs="仿宋"/>
          <w:color w:val="333333"/>
          <w:spacing w:val="8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pacing w:val="8"/>
          <w:sz w:val="30"/>
          <w:szCs w:val="30"/>
          <w:shd w:val="clear" w:color="auto" w:fill="FFFFFF"/>
          <w:lang w:val="en-US" w:eastAsia="zh-CN"/>
        </w:rPr>
        <w:t>（1）</w:t>
      </w:r>
      <w:r>
        <w:rPr>
          <w:rFonts w:hint="eastAsia" w:ascii="仿宋" w:hAnsi="仿宋" w:eastAsia="仿宋" w:cs="仿宋"/>
          <w:color w:val="333333"/>
          <w:spacing w:val="8"/>
          <w:sz w:val="30"/>
          <w:szCs w:val="30"/>
          <w:shd w:val="clear" w:color="auto" w:fill="FFFFFF"/>
        </w:rPr>
        <w:t>加强队伍建设，明确岗位职责，全面提升辖区物业管理水平针对物业管理工作专业复杂、焦点突出、业务性强的特点，我们高度重视队伍建设，注重人员的专业素质及工作能力的提高。树立了“内强素质、外树形象”的工作目标，加强了队伍建设。</w:t>
      </w:r>
    </w:p>
    <w:p>
      <w:pPr>
        <w:pStyle w:val="5"/>
        <w:widowControl/>
        <w:numPr>
          <w:ilvl w:val="0"/>
          <w:numId w:val="0"/>
        </w:numPr>
        <w:shd w:val="clear" w:color="auto" w:fill="FFFFFF"/>
        <w:spacing w:before="0" w:beforeLines="0" w:beforeAutospacing="0" w:after="240" w:afterLines="0" w:afterAutospacing="0"/>
        <w:rPr>
          <w:rFonts w:hint="eastAsia" w:ascii="仿宋" w:hAnsi="仿宋" w:eastAsia="仿宋" w:cs="仿宋"/>
          <w:color w:val="333333"/>
          <w:spacing w:val="8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pacing w:val="8"/>
          <w:sz w:val="30"/>
          <w:szCs w:val="30"/>
          <w:shd w:val="clear" w:color="auto" w:fill="FFFFFF"/>
          <w:lang w:val="en-US" w:eastAsia="zh-CN"/>
        </w:rPr>
        <w:t xml:space="preserve">   （2）</w:t>
      </w:r>
      <w:r>
        <w:rPr>
          <w:rFonts w:hint="eastAsia" w:ascii="仿宋" w:hAnsi="仿宋" w:eastAsia="仿宋" w:cs="仿宋"/>
          <w:color w:val="333333"/>
          <w:spacing w:val="8"/>
          <w:sz w:val="30"/>
          <w:szCs w:val="30"/>
          <w:shd w:val="clear" w:color="auto" w:fill="FFFFFF"/>
        </w:rPr>
        <w:t>预防在先，疏堵结合，妥善处理各类物业管理纠纷及日常投诉工作。本着“预防在先、疏堵结合、及时发现、有效化解”的原则，协调解决了物业管理中的疑难问题，及时化解物业纠纷。截至目前，处理日常投诉</w:t>
      </w:r>
      <w:r>
        <w:rPr>
          <w:rFonts w:hint="eastAsia" w:ascii="仿宋" w:hAnsi="仿宋" w:eastAsia="仿宋" w:cs="仿宋"/>
          <w:color w:val="333333"/>
          <w:spacing w:val="8"/>
          <w:sz w:val="30"/>
          <w:szCs w:val="30"/>
          <w:shd w:val="clear" w:color="auto" w:fill="FFFFFF"/>
          <w:lang w:val="en-US" w:eastAsia="zh-CN"/>
        </w:rPr>
        <w:t>10</w:t>
      </w:r>
      <w:r>
        <w:rPr>
          <w:rFonts w:hint="eastAsia" w:ascii="仿宋" w:hAnsi="仿宋" w:eastAsia="仿宋" w:cs="仿宋"/>
          <w:color w:val="333333"/>
          <w:spacing w:val="8"/>
          <w:sz w:val="30"/>
          <w:szCs w:val="30"/>
          <w:shd w:val="clear" w:color="auto" w:fill="FFFFFF"/>
        </w:rPr>
        <w:t>起，12345热线电话</w:t>
      </w:r>
      <w:r>
        <w:rPr>
          <w:rFonts w:hint="eastAsia" w:ascii="仿宋" w:hAnsi="仿宋" w:eastAsia="仿宋" w:cs="仿宋"/>
          <w:color w:val="333333"/>
          <w:spacing w:val="8"/>
          <w:sz w:val="30"/>
          <w:szCs w:val="30"/>
          <w:shd w:val="clear" w:color="auto" w:fill="FFFFFF"/>
          <w:lang w:val="en-US" w:eastAsia="zh-CN"/>
        </w:rPr>
        <w:t>8</w:t>
      </w:r>
      <w:r>
        <w:rPr>
          <w:rFonts w:hint="eastAsia" w:ascii="仿宋" w:hAnsi="仿宋" w:eastAsia="仿宋" w:cs="仿宋"/>
          <w:color w:val="333333"/>
          <w:spacing w:val="8"/>
          <w:sz w:val="30"/>
          <w:szCs w:val="30"/>
          <w:shd w:val="clear" w:color="auto" w:fill="FFFFFF"/>
        </w:rPr>
        <w:t>起，妥善处理了</w:t>
      </w:r>
      <w:r>
        <w:rPr>
          <w:rFonts w:hint="eastAsia" w:ascii="仿宋" w:hAnsi="仿宋" w:eastAsia="仿宋" w:cs="仿宋"/>
          <w:color w:val="333333"/>
          <w:spacing w:val="8"/>
          <w:sz w:val="30"/>
          <w:szCs w:val="30"/>
          <w:shd w:val="clear" w:color="auto" w:fill="FFFFFF"/>
          <w:lang w:eastAsia="zh-CN"/>
        </w:rPr>
        <w:t>辰河世家、水岸华庭</w:t>
      </w:r>
      <w:r>
        <w:rPr>
          <w:rFonts w:hint="eastAsia" w:ascii="仿宋" w:hAnsi="仿宋" w:eastAsia="仿宋" w:cs="仿宋"/>
          <w:color w:val="333333"/>
          <w:spacing w:val="8"/>
          <w:sz w:val="30"/>
          <w:szCs w:val="30"/>
          <w:shd w:val="clear" w:color="auto" w:fill="FFFFFF"/>
        </w:rPr>
        <w:t>、</w:t>
      </w:r>
      <w:r>
        <w:rPr>
          <w:rFonts w:hint="eastAsia" w:ascii="仿宋" w:hAnsi="仿宋" w:eastAsia="仿宋" w:cs="仿宋"/>
          <w:color w:val="333333"/>
          <w:spacing w:val="8"/>
          <w:sz w:val="30"/>
          <w:szCs w:val="30"/>
          <w:shd w:val="clear" w:color="auto" w:fill="FFFFFF"/>
          <w:lang w:eastAsia="zh-CN"/>
        </w:rPr>
        <w:t>风华水岸</w:t>
      </w:r>
      <w:r>
        <w:rPr>
          <w:rFonts w:hint="eastAsia" w:ascii="仿宋" w:hAnsi="仿宋" w:eastAsia="仿宋" w:cs="仿宋"/>
          <w:color w:val="333333"/>
          <w:spacing w:val="8"/>
          <w:sz w:val="30"/>
          <w:szCs w:val="30"/>
          <w:shd w:val="clear" w:color="auto" w:fill="FFFFFF"/>
        </w:rPr>
        <w:t>，</w:t>
      </w:r>
      <w:r>
        <w:rPr>
          <w:rFonts w:hint="eastAsia" w:ascii="仿宋" w:hAnsi="仿宋" w:eastAsia="仿宋" w:cs="仿宋"/>
          <w:color w:val="333333"/>
          <w:spacing w:val="8"/>
          <w:sz w:val="30"/>
          <w:szCs w:val="30"/>
          <w:shd w:val="clear" w:color="auto" w:fill="FFFFFF"/>
          <w:lang w:eastAsia="zh-CN"/>
        </w:rPr>
        <w:t>滨江国际</w:t>
      </w:r>
      <w:r>
        <w:rPr>
          <w:rFonts w:hint="eastAsia" w:ascii="仿宋" w:hAnsi="仿宋" w:eastAsia="仿宋" w:cs="仿宋"/>
          <w:color w:val="333333"/>
          <w:spacing w:val="8"/>
          <w:sz w:val="30"/>
          <w:szCs w:val="30"/>
          <w:shd w:val="clear" w:color="auto" w:fill="FFFFFF"/>
        </w:rPr>
        <w:t>等争议问题。</w:t>
      </w:r>
    </w:p>
    <w:p>
      <w:pPr>
        <w:pStyle w:val="5"/>
        <w:widowControl/>
        <w:numPr>
          <w:ilvl w:val="0"/>
          <w:numId w:val="0"/>
        </w:numPr>
        <w:shd w:val="clear" w:color="auto" w:fill="FFFFFF"/>
        <w:spacing w:before="0" w:beforeLines="0" w:beforeAutospacing="0" w:after="240" w:afterLines="0" w:afterAutospacing="0"/>
        <w:ind w:firstLine="698" w:firstLineChars="200"/>
        <w:rPr>
          <w:rFonts w:hint="default" w:ascii="仿宋" w:hAnsi="仿宋" w:eastAsia="仿宋" w:cs="仿宋"/>
          <w:color w:val="333333"/>
          <w:spacing w:val="8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pacing w:val="8"/>
          <w:sz w:val="30"/>
          <w:szCs w:val="30"/>
          <w:shd w:val="clear" w:color="auto" w:fill="FFFFFF"/>
          <w:lang w:val="en-US" w:eastAsia="zh-CN"/>
        </w:rPr>
        <w:t>（3）</w:t>
      </w:r>
      <w:r>
        <w:rPr>
          <w:rFonts w:hint="eastAsia" w:ascii="仿宋" w:hAnsi="仿宋" w:eastAsia="仿宋" w:cs="仿宋"/>
          <w:color w:val="333333"/>
          <w:spacing w:val="8"/>
          <w:sz w:val="30"/>
          <w:szCs w:val="30"/>
          <w:shd w:val="clear" w:color="auto" w:fill="FFFFFF"/>
        </w:rPr>
        <w:t>严格把关、高度重视前期物业小区的交接，认真完成物业公司的资质初审工作。一是在新建物业小区交接方面，针对前期交接中涉及的水、电、燃气、物业用房等配套设施事关业主利益的焦点问题，我们高度重视，严格把关，对照规划设计逐个审核，确保交接工作准确稳妥。</w:t>
      </w:r>
      <w:r>
        <w:rPr>
          <w:rFonts w:hint="eastAsia" w:ascii="仿宋" w:hAnsi="仿宋" w:eastAsia="仿宋" w:cs="仿宋"/>
          <w:color w:val="333333"/>
          <w:spacing w:val="8"/>
          <w:sz w:val="30"/>
          <w:szCs w:val="30"/>
          <w:shd w:val="clear" w:color="auto" w:fill="FFFFFF"/>
          <w:lang w:eastAsia="zh-CN"/>
        </w:rPr>
        <w:t>第三季度</w:t>
      </w:r>
      <w:r>
        <w:rPr>
          <w:rFonts w:hint="eastAsia" w:ascii="仿宋" w:hAnsi="仿宋" w:eastAsia="仿宋" w:cs="仿宋"/>
          <w:color w:val="333333"/>
          <w:spacing w:val="8"/>
          <w:sz w:val="30"/>
          <w:szCs w:val="30"/>
          <w:shd w:val="clear" w:color="auto" w:fill="FFFFFF"/>
        </w:rPr>
        <w:t>共完成了对辰河世家</w:t>
      </w:r>
      <w:r>
        <w:rPr>
          <w:rFonts w:hint="eastAsia" w:ascii="仿宋" w:hAnsi="仿宋" w:eastAsia="仿宋" w:cs="仿宋"/>
          <w:color w:val="333333"/>
          <w:spacing w:val="8"/>
          <w:sz w:val="30"/>
          <w:szCs w:val="30"/>
          <w:shd w:val="clear" w:color="auto" w:fill="FFFFFF"/>
          <w:lang w:eastAsia="zh-CN"/>
        </w:rPr>
        <w:t>五期华悦名府</w:t>
      </w:r>
      <w:r>
        <w:rPr>
          <w:rFonts w:hint="eastAsia" w:ascii="仿宋" w:hAnsi="仿宋" w:eastAsia="仿宋" w:cs="仿宋"/>
          <w:color w:val="333333"/>
          <w:spacing w:val="8"/>
          <w:sz w:val="30"/>
          <w:szCs w:val="30"/>
          <w:shd w:val="clear" w:color="auto" w:fill="FFFFFF"/>
        </w:rPr>
        <w:t>，等开发商与物业公司的前期物业交接材料的审核工作。</w:t>
      </w:r>
    </w:p>
    <w:p>
      <w:pPr>
        <w:ind w:firstLine="666" w:firstLineChars="200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五、白蚁防治工作</w:t>
      </w:r>
    </w:p>
    <w:p>
      <w:pPr>
        <w:ind w:firstLine="666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/>
        </w:rPr>
        <w:t>2021年以来，接到市民来电现场查看30余起，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</w:rPr>
        <w:t>都反应家里出现白蚁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eastAsia="zh-CN"/>
        </w:rPr>
        <w:t>危害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</w:rPr>
        <w:t>情况，要求前往查看，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/>
        </w:rPr>
        <w:t>2021年度累计白蚁灭治面积达到36万余平方米；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全县范围内机关单位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新建、改建、扩建房屋开展白蚁防治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与灭治面积约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16万平米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；其中原有房屋灭治面积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约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万平方米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、各机关单位灭治面积约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6万平方米、新建房屋预防面积约3万平方米，六月对方大公园、十一月对魏源公园分别开展了集中白蚁灭治施工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；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确保了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房屋居住安全以及人员安全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存在的问题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739" w:firstLineChars="231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1、预算编制有待细化。预算编制不够明确和细化，预算编制的合理性需要提高，预算执行力度还要进一步加强。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739" w:firstLineChars="231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2、财务管理有待创新。财务管理水平和逐年上升的财务要求不匹配，相对落后。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739" w:firstLineChars="231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3、资产管理有待加强。对国有资产管理不较规范，部分往来款项清理不够及时，管理方法不科学。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739" w:firstLineChars="231"/>
        <w:textAlignment w:val="auto"/>
        <w:outlineLvl w:val="9"/>
        <w:rPr>
          <w:rFonts w:hint="eastAsia" w:eastAsia="宋体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4、收支矛盾突出，每年的绩效考核、专项奖励未进预算经费，大大增加了单位的支出压力。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改进措施和有关建议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1、细化预算编制工作，认真做好预算的编制。进一步加强单位内部机构各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部门</w:t>
      </w:r>
      <w:r>
        <w:rPr>
          <w:rFonts w:hint="eastAsia" w:ascii="仿宋" w:hAnsi="仿宋" w:eastAsia="仿宋" w:cs="仿宋"/>
          <w:sz w:val="32"/>
          <w:szCs w:val="32"/>
        </w:rPr>
        <w:t>的预算管理意识，严格按照预算编制的相关制度和要求进行预算编制，尽量压缩变动性的、有控制空间的费用项目，进一步提高预算编制的科学性、严谨性和可控性。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2、加强财务管理，严格财务审核。加强单位财务管理，在费用报账支付时，按照预算规定的费用项目和用途进行资金使用审核、列报支付、财务核算，杜绝超支现象的发生。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完善资产管理，抓好“三公”经费控制。严格编制政府采购年初预算和计划，规范各类资产的购置审批、采购、使用管理、处置和报废、管理岗位职责等制度，加强单位内部的资产管理工作。严格控制“三公”经费的规模和比例，把关“三公”经费支出的审核、审批，杜绝挪用和挤占其他预算资金行为。</w:t>
      </w:r>
    </w:p>
    <w:p>
      <w:pPr>
        <w:widowControl/>
        <w:shd w:val="clear" w:color="auto" w:fill="FFFFFF"/>
        <w:spacing w:line="560" w:lineRule="exact"/>
        <w:ind w:firstLine="560" w:firstLineChars="200"/>
        <w:jc w:val="left"/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sz w:val="32"/>
          <w:szCs w:val="32"/>
        </w:rPr>
        <w:t>4、增加预算，控制支出，化解债务。一是增加干部职工绩效考核奖，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仿宋"/>
          <w:sz w:val="32"/>
          <w:szCs w:val="32"/>
        </w:rPr>
        <w:t>是增加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中心</w:t>
      </w:r>
      <w:r>
        <w:rPr>
          <w:rFonts w:hint="eastAsia" w:ascii="仿宋" w:hAnsi="仿宋" w:eastAsia="仿宋" w:cs="仿宋"/>
          <w:sz w:val="32"/>
          <w:szCs w:val="32"/>
        </w:rPr>
        <w:t>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老旧小区改造</w:t>
      </w:r>
      <w:r>
        <w:rPr>
          <w:rFonts w:hint="eastAsia" w:ascii="仿宋" w:hAnsi="仿宋" w:eastAsia="仿宋" w:cs="仿宋"/>
          <w:sz w:val="32"/>
          <w:szCs w:val="32"/>
        </w:rPr>
        <w:t>专项经费。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三是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工程造价要严格进行财政投资评审和审计监督。</w:t>
      </w:r>
    </w:p>
    <w:p>
      <w:pPr>
        <w:pStyle w:val="2"/>
        <w:numPr>
          <w:ilvl w:val="0"/>
          <w:numId w:val="0"/>
        </w:num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swiss"/>
    <w:pitch w:val="default"/>
    <w:sig w:usb0="00000003" w:usb1="288F0000" w:usb2="00000006" w:usb3="00000000" w:csb0="00040001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modern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decorative"/>
    <w:pitch w:val="default"/>
    <w:sig w:usb0="00000003" w:usb1="288F0000" w:usb2="00000006" w:usb3="00000000" w:csb0="00040001" w:csb1="00000000"/>
  </w:font>
  <w:font w:name="新宋体">
    <w:panose1 w:val="02010609030101010101"/>
    <w:charset w:val="86"/>
    <w:family w:val="roman"/>
    <w:pitch w:val="default"/>
    <w:sig w:usb0="00000003" w:usb1="288F0000" w:usb2="00000006" w:usb3="00000000" w:csb0="00040001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MS Mincho">
    <w:panose1 w:val="02020609040205080304"/>
    <w:charset w:val="80"/>
    <w:family w:val="swiss"/>
    <w:pitch w:val="default"/>
    <w:sig w:usb0="E00002FF" w:usb1="6AC7FDFB" w:usb2="00000012" w:usb3="00000000" w:csb0="4002009F" w:csb1="DFD70000"/>
  </w:font>
  <w:font w:name="Calibri Light">
    <w:altName w:val="Calibri"/>
    <w:panose1 w:val="020F0302020204030204"/>
    <w:charset w:val="00"/>
    <w:family w:val="decorative"/>
    <w:pitch w:val="default"/>
    <w:sig w:usb0="00000000" w:usb1="00000000" w:usb2="00000000" w:usb3="00000000" w:csb0="0000019F" w:csb1="00000000"/>
  </w:font>
  <w:font w:name="MS Mincho">
    <w:panose1 w:val="02020609040205080304"/>
    <w:charset w:val="80"/>
    <w:family w:val="decorative"/>
    <w:pitch w:val="default"/>
    <w:sig w:usb0="E00002FF" w:usb1="6AC7FDFB" w:usb2="00000012" w:usb3="00000000" w:csb0="4002009F" w:csb1="DFD70000"/>
  </w:font>
  <w:font w:name="Calibri Light">
    <w:altName w:val="Calibri"/>
    <w:panose1 w:val="020F0302020204030204"/>
    <w:charset w:val="00"/>
    <w:family w:val="roman"/>
    <w:pitch w:val="default"/>
    <w:sig w:usb0="00000000" w:usb1="00000000" w:usb2="00000000" w:usb3="00000000" w:csb0="0000019F" w:csb1="0000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Calibri Light">
    <w:altName w:val="Calibri"/>
    <w:panose1 w:val="020F0302020204030204"/>
    <w:charset w:val="00"/>
    <w:family w:val="modern"/>
    <w:pitch w:val="default"/>
    <w:sig w:usb0="00000000" w:usb1="00000000" w:usb2="00000000" w:usb3="00000000" w:csb0="0000019F" w:csb1="00000000"/>
  </w:font>
  <w:font w:name="Wingdings 2">
    <w:altName w:val="Wingdings"/>
    <w:panose1 w:val="05020102010507070707"/>
    <w:charset w:val="02"/>
    <w:family w:val="modern"/>
    <w:pitch w:val="default"/>
    <w:sig w:usb0="00000000" w:usb1="00000000" w:usb2="00000000" w:usb3="00000000" w:csb0="8000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2"/>
    <w:family w:val="modern"/>
    <w:pitch w:val="default"/>
    <w:sig w:usb0="00000000" w:usb1="00000000" w:usb2="00000000" w:usb3="00000000" w:csb0="80000000" w:csb1="00000000"/>
  </w:font>
  <w:font w:name="Wingdings 2">
    <w:altName w:val="Wingdings"/>
    <w:panose1 w:val="05020102010507070707"/>
    <w:charset w:val="02"/>
    <w:family w:val="swiss"/>
    <w:pitch w:val="default"/>
    <w:sig w:usb0="00000000" w:usb1="00000000" w:usb2="00000000" w:usb3="00000000" w:csb0="80000000" w:csb1="00000000"/>
  </w:font>
  <w:font w:name="Wingdings">
    <w:panose1 w:val="05000000000000000000"/>
    <w:charset w:val="02"/>
    <w:family w:val="swiss"/>
    <w:pitch w:val="default"/>
    <w:sig w:usb0="00000000" w:usb1="00000000" w:usb2="00000000" w:usb3="00000000" w:csb0="80000000" w:csb1="00000000"/>
  </w:font>
  <w:font w:name="Wingdings 2">
    <w:altName w:val="Wingdings"/>
    <w:panose1 w:val="05020102010507070707"/>
    <w:charset w:val="02"/>
    <w:family w:val="decorative"/>
    <w:pitch w:val="default"/>
    <w:sig w:usb0="00000000" w:usb1="00000000" w:usb2="00000000" w:usb3="00000000" w:csb0="80000000" w:csb1="00000000"/>
  </w:font>
  <w:font w:name="Wingdings">
    <w:panose1 w:val="05000000000000000000"/>
    <w:charset w:val="02"/>
    <w:family w:val="decorative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650502105">
    <w:nsid w:val="6260A9D9"/>
    <w:multiLevelType w:val="singleLevel"/>
    <w:tmpl w:val="6260A9D9"/>
    <w:lvl w:ilvl="0" w:tentative="1">
      <w:start w:val="1"/>
      <w:numFmt w:val="decimal"/>
      <w:suff w:val="nothing"/>
      <w:lvlText w:val="(%1)"/>
      <w:lvlJc w:val="left"/>
    </w:lvl>
  </w:abstractNum>
  <w:abstractNum w:abstractNumId="1585791673">
    <w:nsid w:val="5E8542B9"/>
    <w:multiLevelType w:val="singleLevel"/>
    <w:tmpl w:val="5E8542B9"/>
    <w:lvl w:ilvl="0" w:tentative="1">
      <w:start w:val="1"/>
      <w:numFmt w:val="decimal"/>
      <w:suff w:val="nothing"/>
      <w:lvlText w:val="%1."/>
      <w:lvlJc w:val="left"/>
    </w:lvl>
  </w:abstractNum>
  <w:abstractNum w:abstractNumId="1650508584">
    <w:nsid w:val="6260C328"/>
    <w:multiLevelType w:val="singleLevel"/>
    <w:tmpl w:val="6260C328"/>
    <w:lvl w:ilvl="0" w:tentative="1">
      <w:start w:val="2"/>
      <w:numFmt w:val="chineseCounting"/>
      <w:suff w:val="nothing"/>
      <w:lvlText w:val="（%1）"/>
      <w:lvlJc w:val="left"/>
    </w:lvl>
  </w:abstractNum>
  <w:abstractNum w:abstractNumId="1650509065">
    <w:nsid w:val="6260C509"/>
    <w:multiLevelType w:val="singleLevel"/>
    <w:tmpl w:val="6260C509"/>
    <w:lvl w:ilvl="0" w:tentative="1">
      <w:start w:val="3"/>
      <w:numFmt w:val="chineseCounting"/>
      <w:suff w:val="nothing"/>
      <w:lvlText w:val="%1、"/>
      <w:lvlJc w:val="left"/>
    </w:lvl>
  </w:abstractNum>
  <w:num w:numId="1">
    <w:abstractNumId w:val="1585791673"/>
  </w:num>
  <w:num w:numId="2">
    <w:abstractNumId w:val="1650502105"/>
  </w:num>
  <w:num w:numId="3">
    <w:abstractNumId w:val="1650508584"/>
  </w:num>
  <w:num w:numId="4">
    <w:abstractNumId w:val="165050906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8164E3"/>
    <w:rsid w:val="03D40D58"/>
    <w:rsid w:val="11E051E0"/>
    <w:rsid w:val="124D3615"/>
    <w:rsid w:val="1EB067E8"/>
    <w:rsid w:val="2360082E"/>
    <w:rsid w:val="29533F58"/>
    <w:rsid w:val="2BB43B45"/>
    <w:rsid w:val="2C2F7B89"/>
    <w:rsid w:val="347B5C3D"/>
    <w:rsid w:val="3CFF16A1"/>
    <w:rsid w:val="44E9469A"/>
    <w:rsid w:val="4DF02E82"/>
    <w:rsid w:val="4EDD2072"/>
    <w:rsid w:val="68AA295C"/>
    <w:rsid w:val="702B4594"/>
    <w:rsid w:val="78601C0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640" w:firstLineChars="200"/>
    </w:pPr>
    <w:rPr>
      <w:sz w:val="32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2022-04-21T03:18:42Z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