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F9FB">
      <w:pPr>
        <w:spacing w:line="60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隆回县羊古坳镇中心学校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3D1B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0033F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、绩效目标设定情况。</w:t>
      </w:r>
    </w:p>
    <w:p w14:paraId="62F09A72">
      <w:pPr>
        <w:pStyle w:val="8"/>
        <w:widowControl/>
        <w:spacing w:beforeAutospacing="0" w:afterAutospacing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机构设置</w:t>
      </w:r>
    </w:p>
    <w:p w14:paraId="5F4C0196">
      <w:pPr>
        <w:pStyle w:val="8"/>
        <w:widowControl/>
        <w:spacing w:beforeAutospacing="0" w:afterAutospacing="0"/>
        <w:ind w:firstLine="560" w:firstLineChars="200"/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隆回县羊古坳镇中心学校内设机构包括：学校党支部、行政组、后勤组、教学组、政教组、团支部、少先队。</w:t>
      </w:r>
    </w:p>
    <w:p w14:paraId="796D79C6">
      <w:pPr>
        <w:pStyle w:val="8"/>
        <w:widowControl/>
        <w:spacing w:beforeAutospacing="0" w:afterAutospacing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人员编制情况</w:t>
      </w:r>
    </w:p>
    <w:p w14:paraId="66C190E6">
      <w:pPr>
        <w:pStyle w:val="8"/>
        <w:widowControl/>
        <w:spacing w:beforeAutospacing="0" w:afterAutospacing="0"/>
        <w:ind w:firstLine="560" w:firstLineChars="200"/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羊古坳镇中心学校编制人数216人，实际在编人数188人。</w:t>
      </w:r>
    </w:p>
    <w:p w14:paraId="29122490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主要职能职责</w:t>
      </w:r>
    </w:p>
    <w:p w14:paraId="76B1BE57">
      <w:pPr>
        <w:pStyle w:val="8"/>
        <w:widowControl/>
        <w:spacing w:beforeAutospacing="0" w:afterAutospacing="0"/>
        <w:ind w:firstLine="560" w:firstLineChars="200"/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为教育教学提供管理保障，中小学、幼儿园教育教学管理，中小学学历教育，办人民满意的教育。</w:t>
      </w:r>
    </w:p>
    <w:p w14:paraId="2BA79443">
      <w:pPr>
        <w:pStyle w:val="8"/>
        <w:widowControl/>
        <w:spacing w:beforeAutospacing="0" w:afterAutospacing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研究拟定全镇教育发展战略和教育工作的的规定，办法、监督和检查所属学校对党和国家教育方针、政策和法规的贯彻执行。管理和指导全镇教育教学研究工作等。</w:t>
      </w:r>
    </w:p>
    <w:p w14:paraId="0FD5DE8F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年的重点工作</w:t>
      </w:r>
    </w:p>
    <w:p w14:paraId="6C3CF64B">
      <w:pPr>
        <w:numPr>
          <w:ilvl w:val="0"/>
          <w:numId w:val="0"/>
        </w:numP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保障中小学教育教学工作运转，提高教育教学管理水平。</w:t>
      </w:r>
    </w:p>
    <w:p w14:paraId="0C9280A4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绩效目标设定情况</w:t>
      </w:r>
    </w:p>
    <w:p w14:paraId="21FED43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设立了年度总体绩效目标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也为各项资金设立了一、二、三级绩效指标。</w:t>
      </w:r>
    </w:p>
    <w:p w14:paraId="3CF4F3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部门整体支出情况</w:t>
      </w:r>
    </w:p>
    <w:p w14:paraId="7F2F170E">
      <w:pPr>
        <w:pStyle w:val="2"/>
        <w:numPr>
          <w:numId w:val="0"/>
        </w:numPr>
        <w:rPr>
          <w:rFonts w:hint="eastAsi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隆回县羊古坳镇中心学校2024年度总支出为3243.10万元。</w:t>
      </w:r>
    </w:p>
    <w:p w14:paraId="49C41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723E5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（一）基本支出情况</w:t>
      </w:r>
    </w:p>
    <w:p w14:paraId="70590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2024年本单位基本支出决算数</w:t>
      </w:r>
      <w:r>
        <w:rPr>
          <w:rFonts w:hint="eastAsia" w:asciiTheme="minorEastAsia" w:hAnsiTheme="minorEastAsia" w:eastAsiaTheme="minorEastAsia" w:cstheme="minorEastAsia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3243.10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676229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专项资金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情况</w:t>
      </w:r>
    </w:p>
    <w:p w14:paraId="4D7BC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2024年本单位无县级专项资金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849BA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“三公”经费情况</w:t>
      </w:r>
    </w:p>
    <w:p w14:paraId="4B460D79">
      <w:pPr>
        <w:pStyle w:val="2"/>
        <w:numPr>
          <w:numId w:val="0"/>
        </w:numPr>
        <w:ind w:leftChars="200"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2024年本单位无“三公”经费。</w:t>
      </w:r>
    </w:p>
    <w:p w14:paraId="37B1957E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 w14:paraId="465C6C9B">
      <w:pPr>
        <w:numPr>
          <w:ilvl w:val="0"/>
          <w:numId w:val="0"/>
        </w:numPr>
        <w:ind w:firstLine="560" w:firstLineChars="200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政府性基金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3B9CB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540C55B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2024年本单位无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国有资本经营预算支出。</w:t>
      </w:r>
    </w:p>
    <w:p w14:paraId="6CB72558">
      <w:pPr>
        <w:numPr>
          <w:ilvl w:val="0"/>
          <w:numId w:val="3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3CA48E0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2024年本单位无社会保险基金预算支出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6A1076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7D33C5C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在各级部门领导下，承担中小学教育、学前教育教学工作及教育行政管理事务,为中小学、幼儿园提供教育管理保障；按时完成教育教学任务；义务教育稳步、健康运行；学校办学条件逐步改善，办学行为逐步规范。</w:t>
      </w:r>
    </w:p>
    <w:p w14:paraId="3B75FF4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7431E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工会经费预算严重不足；残疾人就业保障金财政年初未预算，均为学校公用经费承担；代课教师等临聘人员工资经费财政只部分预算，学校承担比例过高。</w:t>
      </w:r>
    </w:p>
    <w:p w14:paraId="0ED408D4"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40CFA77D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拨足工会经费，保障教师的福利；残疾人就业保障金应纳入预算。</w:t>
      </w:r>
    </w:p>
    <w:p w14:paraId="6316727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457B74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 w14:paraId="08CBD34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 w14:paraId="28ACB94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隆回县羊古坳镇中心学校</w:t>
      </w:r>
    </w:p>
    <w:p w14:paraId="52DD10CF">
      <w:pPr>
        <w:rPr>
          <w:rFonts w:hint="eastAsia"/>
          <w:lang w:val="en-US" w:eastAsia="zh-CN"/>
        </w:rPr>
      </w:pPr>
    </w:p>
    <w:p w14:paraId="4486E31A">
      <w:pPr>
        <w:pStyle w:val="5"/>
        <w:rPr>
          <w:rFonts w:hint="eastAsia" w:ascii="仿宋" w:hAnsi="仿宋" w:eastAsia="仿宋" w:cs="仿宋"/>
          <w:kern w:val="0"/>
          <w:sz w:val="32"/>
          <w:szCs w:val="32"/>
        </w:rPr>
        <w:sectPr>
          <w:headerReference r:id="rId3" w:type="default"/>
          <w:footerReference r:id="rId4" w:type="default"/>
          <w:pgSz w:w="11905" w:h="16837"/>
          <w:pgMar w:top="1440" w:right="1800" w:bottom="1440" w:left="1800" w:header="720" w:footer="992" w:gutter="0"/>
          <w:pgNumType w:fmt="numberInDash"/>
          <w:cols w:space="720" w:num="1"/>
          <w:docGrid w:linePitch="636" w:charSpace="20838"/>
        </w:sect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2025 年  4 月 2 日</w:t>
      </w:r>
    </w:p>
    <w:p w14:paraId="5FD91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43B05FAB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Spec="center" w:tblpY="386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055"/>
        <w:gridCol w:w="1091"/>
        <w:gridCol w:w="1251"/>
        <w:gridCol w:w="1079"/>
        <w:gridCol w:w="1129"/>
        <w:gridCol w:w="912"/>
      </w:tblGrid>
      <w:tr w14:paraId="1564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Align w:val="center"/>
          </w:tcPr>
          <w:p w14:paraId="5640D4A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3AE61F5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C3C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Merge w:val="restart"/>
            <w:vAlign w:val="center"/>
          </w:tcPr>
          <w:p w14:paraId="2EF901D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7C23D76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2CA0A77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0A78266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控制率</w:t>
            </w:r>
          </w:p>
        </w:tc>
      </w:tr>
      <w:tr w14:paraId="782A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vMerge w:val="continue"/>
            <w:vAlign w:val="center"/>
          </w:tcPr>
          <w:p w14:paraId="0B789E7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19A5F6B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188</w:t>
            </w:r>
          </w:p>
        </w:tc>
        <w:tc>
          <w:tcPr>
            <w:tcW w:w="2099" w:type="dxa"/>
            <w:gridSpan w:val="2"/>
            <w:vAlign w:val="center"/>
          </w:tcPr>
          <w:p w14:paraId="49BFAEC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188</w:t>
            </w:r>
          </w:p>
        </w:tc>
        <w:tc>
          <w:tcPr>
            <w:tcW w:w="1838" w:type="dxa"/>
            <w:gridSpan w:val="2"/>
            <w:vAlign w:val="center"/>
          </w:tcPr>
          <w:p w14:paraId="19E44F7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</w:tr>
      <w:tr w14:paraId="3051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Align w:val="center"/>
          </w:tcPr>
          <w:p w14:paraId="6BC8C08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0F593D3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2023年决算数</w:t>
            </w:r>
          </w:p>
        </w:tc>
        <w:tc>
          <w:tcPr>
            <w:tcW w:w="2099" w:type="dxa"/>
            <w:gridSpan w:val="2"/>
            <w:vAlign w:val="center"/>
          </w:tcPr>
          <w:p w14:paraId="05842BA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2024年预算数</w:t>
            </w:r>
          </w:p>
        </w:tc>
        <w:tc>
          <w:tcPr>
            <w:tcW w:w="1838" w:type="dxa"/>
            <w:gridSpan w:val="2"/>
            <w:vAlign w:val="center"/>
          </w:tcPr>
          <w:p w14:paraId="27F72FB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2024年决算数</w:t>
            </w:r>
          </w:p>
        </w:tc>
      </w:tr>
      <w:tr w14:paraId="278D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300" w:type="dxa"/>
            <w:vAlign w:val="center"/>
          </w:tcPr>
          <w:p w14:paraId="35A7C920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0E5767F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71A399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AC8DCA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7C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00" w:type="dxa"/>
            <w:vAlign w:val="center"/>
          </w:tcPr>
          <w:p w14:paraId="1C2A6908"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公务用车购置和维护</w:t>
            </w:r>
          </w:p>
          <w:p w14:paraId="214360AD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1385FD2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471A3A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411467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D0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00" w:type="dxa"/>
            <w:vAlign w:val="center"/>
          </w:tcPr>
          <w:p w14:paraId="54F0006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2755F8B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72112E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A31297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D0A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vAlign w:val="center"/>
          </w:tcPr>
          <w:p w14:paraId="4A8F71E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5BA5CFD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2AA3C9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08D383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B4C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Align w:val="center"/>
          </w:tcPr>
          <w:p w14:paraId="322C3B34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6C76411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87B6C8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576107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A18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00" w:type="dxa"/>
            <w:vAlign w:val="center"/>
          </w:tcPr>
          <w:p w14:paraId="316166B1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76CE4B3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1F6898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DD65C4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5AC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00" w:type="dxa"/>
            <w:vAlign w:val="center"/>
          </w:tcPr>
          <w:p w14:paraId="0C3BE7D4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1E459D5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EFDED0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89D4B8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47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vAlign w:val="center"/>
          </w:tcPr>
          <w:p w14:paraId="49C523CB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0DABC08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886A57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30A901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CE3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Align w:val="center"/>
          </w:tcPr>
          <w:p w14:paraId="26E7618F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79EBE11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ADE15A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61FAEE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64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00" w:type="dxa"/>
            <w:vAlign w:val="center"/>
          </w:tcPr>
          <w:p w14:paraId="11A6DAB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3、其他专项资金（每个专项一行）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1D381D5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40FBAE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113BAD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206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Align w:val="center"/>
          </w:tcPr>
          <w:p w14:paraId="533BDC15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4.中央、省、市专项资金</w:t>
            </w:r>
          </w:p>
        </w:tc>
        <w:tc>
          <w:tcPr>
            <w:tcW w:w="1933" w:type="dxa"/>
            <w:gridSpan w:val="2"/>
            <w:vAlign w:val="center"/>
          </w:tcPr>
          <w:p w14:paraId="1F8FF01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A6EFD7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5E7FF6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8B5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300" w:type="dxa"/>
            <w:vAlign w:val="center"/>
          </w:tcPr>
          <w:p w14:paraId="625629A1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790CB84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F1FF49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EE8F3F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850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00" w:type="dxa"/>
            <w:vAlign w:val="center"/>
          </w:tcPr>
          <w:p w14:paraId="5BFE127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341BF77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320.56</w:t>
            </w:r>
          </w:p>
        </w:tc>
        <w:tc>
          <w:tcPr>
            <w:tcW w:w="2099" w:type="dxa"/>
            <w:gridSpan w:val="2"/>
            <w:vAlign w:val="center"/>
          </w:tcPr>
          <w:p w14:paraId="1AF587A3">
            <w:pPr>
              <w:pStyle w:val="2"/>
              <w:ind w:firstLine="42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300.17</w:t>
            </w:r>
          </w:p>
        </w:tc>
        <w:tc>
          <w:tcPr>
            <w:tcW w:w="1838" w:type="dxa"/>
            <w:gridSpan w:val="2"/>
            <w:vAlign w:val="center"/>
          </w:tcPr>
          <w:p w14:paraId="1DDDD37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300.17</w:t>
            </w:r>
          </w:p>
        </w:tc>
      </w:tr>
      <w:tr w14:paraId="3BF8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00" w:type="dxa"/>
            <w:vAlign w:val="center"/>
          </w:tcPr>
          <w:p w14:paraId="6283662D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5E8B228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46.07</w:t>
            </w:r>
          </w:p>
        </w:tc>
        <w:tc>
          <w:tcPr>
            <w:tcW w:w="2099" w:type="dxa"/>
            <w:gridSpan w:val="2"/>
            <w:vAlign w:val="center"/>
          </w:tcPr>
          <w:p w14:paraId="4A7271C9">
            <w:pPr>
              <w:pStyle w:val="2"/>
              <w:ind w:firstLine="42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56.96</w:t>
            </w:r>
          </w:p>
        </w:tc>
        <w:tc>
          <w:tcPr>
            <w:tcW w:w="1838" w:type="dxa"/>
            <w:gridSpan w:val="2"/>
            <w:vAlign w:val="center"/>
          </w:tcPr>
          <w:p w14:paraId="5DE5821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56.96</w:t>
            </w:r>
          </w:p>
        </w:tc>
      </w:tr>
      <w:tr w14:paraId="37EA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00" w:type="dxa"/>
            <w:vAlign w:val="center"/>
          </w:tcPr>
          <w:p w14:paraId="5CE2AA5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1763676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34.91</w:t>
            </w:r>
          </w:p>
        </w:tc>
        <w:tc>
          <w:tcPr>
            <w:tcW w:w="2099" w:type="dxa"/>
            <w:gridSpan w:val="2"/>
            <w:vAlign w:val="center"/>
          </w:tcPr>
          <w:p w14:paraId="6D7AD2B3">
            <w:pPr>
              <w:pStyle w:val="2"/>
              <w:ind w:firstLine="42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45.64</w:t>
            </w:r>
          </w:p>
        </w:tc>
        <w:tc>
          <w:tcPr>
            <w:tcW w:w="1838" w:type="dxa"/>
            <w:gridSpan w:val="2"/>
            <w:vAlign w:val="center"/>
          </w:tcPr>
          <w:p w14:paraId="24E610D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45.64</w:t>
            </w:r>
          </w:p>
        </w:tc>
      </w:tr>
      <w:tr w14:paraId="172F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0" w:type="dxa"/>
            <w:vAlign w:val="center"/>
          </w:tcPr>
          <w:p w14:paraId="47286623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27CCBBB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11.16</w:t>
            </w:r>
          </w:p>
        </w:tc>
        <w:tc>
          <w:tcPr>
            <w:tcW w:w="2099" w:type="dxa"/>
            <w:gridSpan w:val="2"/>
            <w:vAlign w:val="center"/>
          </w:tcPr>
          <w:p w14:paraId="585515CE">
            <w:pPr>
              <w:pStyle w:val="2"/>
              <w:ind w:firstLine="42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11.32</w:t>
            </w:r>
          </w:p>
        </w:tc>
        <w:tc>
          <w:tcPr>
            <w:tcW w:w="1838" w:type="dxa"/>
            <w:gridSpan w:val="2"/>
            <w:vAlign w:val="center"/>
          </w:tcPr>
          <w:p w14:paraId="5A66790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11.32</w:t>
            </w:r>
          </w:p>
        </w:tc>
      </w:tr>
      <w:tr w14:paraId="4591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300" w:type="dxa"/>
            <w:vAlign w:val="center"/>
          </w:tcPr>
          <w:p w14:paraId="12E9FD41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13DDCDA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93.08</w:t>
            </w:r>
          </w:p>
        </w:tc>
        <w:tc>
          <w:tcPr>
            <w:tcW w:w="2099" w:type="dxa"/>
            <w:gridSpan w:val="2"/>
            <w:vAlign w:val="center"/>
          </w:tcPr>
          <w:p w14:paraId="0AD6150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100.21</w:t>
            </w:r>
          </w:p>
        </w:tc>
        <w:tc>
          <w:tcPr>
            <w:tcW w:w="1838" w:type="dxa"/>
            <w:gridSpan w:val="2"/>
            <w:vAlign w:val="center"/>
          </w:tcPr>
          <w:p w14:paraId="1A0495D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100.21</w:t>
            </w:r>
          </w:p>
        </w:tc>
      </w:tr>
      <w:tr w14:paraId="4133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300" w:type="dxa"/>
            <w:vAlign w:val="center"/>
          </w:tcPr>
          <w:p w14:paraId="4689F3AB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4218584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077E80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31AF5B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C3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00" w:type="dxa"/>
            <w:vMerge w:val="restart"/>
            <w:vAlign w:val="center"/>
          </w:tcPr>
          <w:p w14:paraId="22BD7E74">
            <w:pPr>
              <w:pStyle w:val="2"/>
              <w:ind w:left="210" w:leftChars="0" w:hanging="21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0EE2AB4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435C07E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1C9AE14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60FE24C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028A16E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7D9F518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2643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00" w:type="dxa"/>
            <w:vMerge w:val="continue"/>
            <w:vAlign w:val="center"/>
          </w:tcPr>
          <w:p w14:paraId="31DBBD9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AF9B75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 w14:paraId="34B413B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 w14:paraId="602D316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 w14:paraId="7C1283D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 w14:paraId="395ABD5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 w14:paraId="26B8268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4C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00" w:type="dxa"/>
            <w:vAlign w:val="center"/>
          </w:tcPr>
          <w:p w14:paraId="465E2EAF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5DB2738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0F1FF768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6F7B36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7B0097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11FB4D4D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4A88C5CF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填表人：彭陈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填报日期：2025.4.2     联系电话：13789199287           单位负责人签字：罗朝军</w:t>
      </w:r>
    </w:p>
    <w:p w14:paraId="79D31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</w:t>
      </w:r>
    </w:p>
    <w:p w14:paraId="555D6917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6B19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32E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266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隆回县羊古坳镇中心学校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2DCE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5C7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52C9584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A12D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CD6F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FCC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B2DE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1022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C875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893B8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2510E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5A4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8277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60D54D2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3543.3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194CC6B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3243.1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0C8D63F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3243.1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BA2DA8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6065B11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7D17103">
            <w:pPr>
              <w:spacing w:line="240" w:lineRule="exact"/>
              <w:ind w:firstLine="3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 w14:paraId="16F5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E9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AC43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854B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0BCD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34B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4B97">
            <w:pPr>
              <w:spacing w:line="240" w:lineRule="exact"/>
              <w:ind w:firstLine="360" w:firstLineChar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3243.1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AC52">
            <w:pPr>
              <w:spacing w:line="240" w:lineRule="exact"/>
              <w:ind w:firstLine="360" w:firstLineChar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3195.29</w:t>
            </w:r>
          </w:p>
        </w:tc>
      </w:tr>
      <w:tr w14:paraId="475E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34E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326B"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2C56"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47.81</w:t>
            </w:r>
          </w:p>
        </w:tc>
      </w:tr>
      <w:tr w14:paraId="1D2A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20A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BB0C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18BB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F80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B991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92CC"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8C54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D43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12152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B58C1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00D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0856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3F2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BB81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F03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62A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D65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5FDA671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1E09F5B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5364A74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AAF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36F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A4C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CE7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5364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E01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778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AA83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3DD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B09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B379EB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7ECB1FBB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D9C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FA79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发放工资教师人数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E752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586F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1DEA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B701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BEF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C8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3DE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DF4301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22C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E10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享受津补贴人数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F7A3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4612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94A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0CA2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9B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C2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EE2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A58FE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DCF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EB1C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维修改造校舍面积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E98B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300平方米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932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300平方米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667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85D6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100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D326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830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C4C00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F17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9483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津贴标准程序合规率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3D9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F90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751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3C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7E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614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581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6F685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AD6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074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校舍维修改造验收合格率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B27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B84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CB7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77E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46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BA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885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0856B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07D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8939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0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22E6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037C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B838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6F0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9B0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1D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19B02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309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5746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各项支出总额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025C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1433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70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A39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AAB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A6C5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52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C4ACB9F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415CF5C0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87E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4BC1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乡村中小学教师各项津贴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D358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&lt;700万元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A67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&lt;700万元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99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777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7AC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B39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66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9455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EA7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7711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合理使用各项资金，发挥资金效益最大化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F33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&lt;3250.13万元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EB1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&lt;3250.13万元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4CE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7262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4B6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E4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16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ECDC2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E3B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4F688C8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7CA292B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C29D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提高乡村教师生活水平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4E9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6E3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5CA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C23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84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34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FF3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96D08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2C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018E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保障学校正常运转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47ED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1AA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EBA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15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81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36C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641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14C4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919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DD8B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开展垃圾分类教育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A04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D08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465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038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87C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55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F8B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24A0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713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0BA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CE2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B37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60B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10A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B67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F41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EE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EE7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1AD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EA6D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3：美化校园环境，提高校园美化度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11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70F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719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415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C84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9E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F5D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7131378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44A4ED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38D4132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4C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96A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19CD106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8087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学生合格率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858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E42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5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575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FF9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9A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DFA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2D0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A92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1764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64E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2AE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C5F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A47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685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49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895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3CB3B2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D86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7166F96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49374C9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7971863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D4F4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EE20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00F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254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CC85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3F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591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D84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7388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96CA1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EFE2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A0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64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EE0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9A40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509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68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E785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0F3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4C6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8D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26C3816F">
      <w:pPr>
        <w:spacing w:line="600" w:lineRule="exact"/>
        <w:ind w:firstLine="420"/>
        <w:jc w:val="left"/>
        <w:rPr>
          <w:rFonts w:hint="eastAsia" w:eastAsia="仿宋_GB2312"/>
          <w:kern w:val="0"/>
          <w:sz w:val="21"/>
          <w:szCs w:val="21"/>
          <w:lang w:eastAsia="zh-CN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eastAsia="zh-CN"/>
        </w:rPr>
        <w:t>彭陈</w:t>
      </w:r>
      <w:r>
        <w:rPr>
          <w:rFonts w:eastAsia="仿宋_GB2312"/>
          <w:kern w:val="0"/>
          <w:sz w:val="21"/>
          <w:szCs w:val="21"/>
        </w:rPr>
        <w:t xml:space="preserve">     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2025.4.2</w:t>
      </w:r>
      <w:r>
        <w:rPr>
          <w:rFonts w:eastAsia="仿宋_GB2312"/>
          <w:kern w:val="0"/>
          <w:sz w:val="21"/>
          <w:szCs w:val="21"/>
        </w:rPr>
        <w:t xml:space="preserve">         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13789199287</w:t>
      </w:r>
      <w:r>
        <w:rPr>
          <w:rFonts w:eastAsia="仿宋_GB2312"/>
          <w:kern w:val="0"/>
          <w:sz w:val="21"/>
          <w:szCs w:val="21"/>
        </w:rPr>
        <w:t xml:space="preserve">         单位负责人签字：</w:t>
      </w:r>
      <w:r>
        <w:rPr>
          <w:rFonts w:hint="eastAsia" w:eastAsia="仿宋_GB2312"/>
          <w:kern w:val="0"/>
          <w:sz w:val="21"/>
          <w:szCs w:val="21"/>
          <w:lang w:eastAsia="zh-CN"/>
        </w:rPr>
        <w:t>罗朝军</w:t>
      </w:r>
    </w:p>
    <w:p w14:paraId="0D268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 w14:paraId="2B833DA9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  <w:bookmarkStart w:id="0" w:name="_GoBack"/>
      <w:bookmarkEnd w:id="0"/>
    </w:p>
    <w:sectPr>
      <w:pgSz w:w="11905" w:h="16837"/>
      <w:pgMar w:top="1440" w:right="1800" w:bottom="1440" w:left="1800" w:header="720" w:footer="992" w:gutter="0"/>
      <w:pgNumType w:fmt="numberInDash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94FC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643F3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643F3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40EC6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CC032"/>
    <w:multiLevelType w:val="singleLevel"/>
    <w:tmpl w:val="8DCCC03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450B92"/>
    <w:multiLevelType w:val="singleLevel"/>
    <w:tmpl w:val="62450B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DDB69BB"/>
    <w:multiLevelType w:val="singleLevel"/>
    <w:tmpl w:val="6DDB69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M3MGZmNTRlZjJkMTFiMTlkMmVmMDhhZTU1YjcifQ=="/>
  </w:docVars>
  <w:rsids>
    <w:rsidRoot w:val="18D538B0"/>
    <w:rsid w:val="003752C8"/>
    <w:rsid w:val="004B48CF"/>
    <w:rsid w:val="01243634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B91D0C"/>
    <w:rsid w:val="01CE57B8"/>
    <w:rsid w:val="01E50D53"/>
    <w:rsid w:val="01EB6738"/>
    <w:rsid w:val="025263E9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9A7BD3"/>
    <w:rsid w:val="04A96068"/>
    <w:rsid w:val="04DF7CDC"/>
    <w:rsid w:val="050B0AD1"/>
    <w:rsid w:val="0526590B"/>
    <w:rsid w:val="05323055"/>
    <w:rsid w:val="05AD7DDA"/>
    <w:rsid w:val="05D709B3"/>
    <w:rsid w:val="05E337FC"/>
    <w:rsid w:val="06093262"/>
    <w:rsid w:val="06536294"/>
    <w:rsid w:val="06F51A39"/>
    <w:rsid w:val="07155C37"/>
    <w:rsid w:val="071F2B16"/>
    <w:rsid w:val="07287718"/>
    <w:rsid w:val="074B78AB"/>
    <w:rsid w:val="074D22E3"/>
    <w:rsid w:val="077E558A"/>
    <w:rsid w:val="086C1887"/>
    <w:rsid w:val="091066B6"/>
    <w:rsid w:val="095E3180"/>
    <w:rsid w:val="09833F19"/>
    <w:rsid w:val="099472E7"/>
    <w:rsid w:val="09972933"/>
    <w:rsid w:val="09D347BB"/>
    <w:rsid w:val="09D65B51"/>
    <w:rsid w:val="0A314B36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8D3125"/>
    <w:rsid w:val="0C9E6D20"/>
    <w:rsid w:val="0CBD4DA7"/>
    <w:rsid w:val="0CBF1356"/>
    <w:rsid w:val="0CC779D3"/>
    <w:rsid w:val="0CDD2D53"/>
    <w:rsid w:val="0D766D04"/>
    <w:rsid w:val="0DD74424"/>
    <w:rsid w:val="0E525B2D"/>
    <w:rsid w:val="0E8F2773"/>
    <w:rsid w:val="0F31382A"/>
    <w:rsid w:val="0F582B65"/>
    <w:rsid w:val="10060813"/>
    <w:rsid w:val="10196798"/>
    <w:rsid w:val="101A42BE"/>
    <w:rsid w:val="10234F21"/>
    <w:rsid w:val="1024256C"/>
    <w:rsid w:val="107F4121"/>
    <w:rsid w:val="10C57C4D"/>
    <w:rsid w:val="10FD39C4"/>
    <w:rsid w:val="112B6C40"/>
    <w:rsid w:val="11456604"/>
    <w:rsid w:val="11553800"/>
    <w:rsid w:val="115630D4"/>
    <w:rsid w:val="115B4B8E"/>
    <w:rsid w:val="117C2E73"/>
    <w:rsid w:val="11AD363C"/>
    <w:rsid w:val="11E9622E"/>
    <w:rsid w:val="122D02D9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4E46C49"/>
    <w:rsid w:val="15023C9F"/>
    <w:rsid w:val="15916DD0"/>
    <w:rsid w:val="15C076B6"/>
    <w:rsid w:val="167504A0"/>
    <w:rsid w:val="16B0772A"/>
    <w:rsid w:val="1711641B"/>
    <w:rsid w:val="17233A58"/>
    <w:rsid w:val="174148B4"/>
    <w:rsid w:val="1767588B"/>
    <w:rsid w:val="176D1177"/>
    <w:rsid w:val="178A1D29"/>
    <w:rsid w:val="18383533"/>
    <w:rsid w:val="184E2D57"/>
    <w:rsid w:val="18956BD8"/>
    <w:rsid w:val="18BC23B6"/>
    <w:rsid w:val="18BD1C8B"/>
    <w:rsid w:val="18D538B0"/>
    <w:rsid w:val="18DF42F7"/>
    <w:rsid w:val="18E032C2"/>
    <w:rsid w:val="19662322"/>
    <w:rsid w:val="19954A44"/>
    <w:rsid w:val="19A277FE"/>
    <w:rsid w:val="1A073B05"/>
    <w:rsid w:val="1A27385F"/>
    <w:rsid w:val="1A440A74"/>
    <w:rsid w:val="1A5605E9"/>
    <w:rsid w:val="1B326960"/>
    <w:rsid w:val="1B8B42C2"/>
    <w:rsid w:val="1BCD6688"/>
    <w:rsid w:val="1BD417C5"/>
    <w:rsid w:val="1C3D79D9"/>
    <w:rsid w:val="1CB05D8E"/>
    <w:rsid w:val="1CCF110C"/>
    <w:rsid w:val="1D743260"/>
    <w:rsid w:val="1D9456B0"/>
    <w:rsid w:val="1DEB1048"/>
    <w:rsid w:val="1E0F4D36"/>
    <w:rsid w:val="1E164317"/>
    <w:rsid w:val="1EDD568A"/>
    <w:rsid w:val="1F0E3240"/>
    <w:rsid w:val="1F3A2287"/>
    <w:rsid w:val="1F3D3B25"/>
    <w:rsid w:val="1F547BFD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D04F68"/>
    <w:rsid w:val="24457704"/>
    <w:rsid w:val="244A2F6C"/>
    <w:rsid w:val="24723F8F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84457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AE79CE"/>
    <w:rsid w:val="2CB6067E"/>
    <w:rsid w:val="2CC66F08"/>
    <w:rsid w:val="2CCA094F"/>
    <w:rsid w:val="2D610085"/>
    <w:rsid w:val="2DB41456"/>
    <w:rsid w:val="2DE27D71"/>
    <w:rsid w:val="2E1B3283"/>
    <w:rsid w:val="2E2B5E45"/>
    <w:rsid w:val="2E515D05"/>
    <w:rsid w:val="2EA43279"/>
    <w:rsid w:val="2F0E4B96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B1156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052280"/>
    <w:rsid w:val="32081D71"/>
    <w:rsid w:val="325B4596"/>
    <w:rsid w:val="32601BAD"/>
    <w:rsid w:val="3296737C"/>
    <w:rsid w:val="335115F0"/>
    <w:rsid w:val="339A4C4A"/>
    <w:rsid w:val="33A04957"/>
    <w:rsid w:val="33D939C5"/>
    <w:rsid w:val="34B8182C"/>
    <w:rsid w:val="352769B2"/>
    <w:rsid w:val="3546366F"/>
    <w:rsid w:val="35492DCC"/>
    <w:rsid w:val="357070B5"/>
    <w:rsid w:val="35773495"/>
    <w:rsid w:val="35867B7C"/>
    <w:rsid w:val="35C42453"/>
    <w:rsid w:val="36C95F72"/>
    <w:rsid w:val="372907BF"/>
    <w:rsid w:val="376A3C4C"/>
    <w:rsid w:val="377D6D5D"/>
    <w:rsid w:val="37CD55EE"/>
    <w:rsid w:val="37D270A9"/>
    <w:rsid w:val="38433C8A"/>
    <w:rsid w:val="38761300"/>
    <w:rsid w:val="38D330D8"/>
    <w:rsid w:val="38E452E6"/>
    <w:rsid w:val="38F90665"/>
    <w:rsid w:val="38FC7F68"/>
    <w:rsid w:val="39194863"/>
    <w:rsid w:val="391E32EE"/>
    <w:rsid w:val="39C175C6"/>
    <w:rsid w:val="3A754CC9"/>
    <w:rsid w:val="3A771FCA"/>
    <w:rsid w:val="3B082DE1"/>
    <w:rsid w:val="3B2E2848"/>
    <w:rsid w:val="3B4A51A8"/>
    <w:rsid w:val="3B563B4D"/>
    <w:rsid w:val="3B820DE6"/>
    <w:rsid w:val="3B90705F"/>
    <w:rsid w:val="3BDC6748"/>
    <w:rsid w:val="3BDD7DCA"/>
    <w:rsid w:val="3BEA370A"/>
    <w:rsid w:val="3C6B3628"/>
    <w:rsid w:val="3D7E738B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852C53"/>
    <w:rsid w:val="3F966C0E"/>
    <w:rsid w:val="3F9A003D"/>
    <w:rsid w:val="3FEA0343"/>
    <w:rsid w:val="401B00E9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03280C"/>
    <w:rsid w:val="434A21E9"/>
    <w:rsid w:val="435B61A4"/>
    <w:rsid w:val="43925E19"/>
    <w:rsid w:val="439E42E3"/>
    <w:rsid w:val="44A818BD"/>
    <w:rsid w:val="454A2974"/>
    <w:rsid w:val="45E306D3"/>
    <w:rsid w:val="46222FA9"/>
    <w:rsid w:val="46A2058E"/>
    <w:rsid w:val="46D52711"/>
    <w:rsid w:val="47040901"/>
    <w:rsid w:val="470B7EE1"/>
    <w:rsid w:val="47215957"/>
    <w:rsid w:val="474927B8"/>
    <w:rsid w:val="475F4422"/>
    <w:rsid w:val="47743CD8"/>
    <w:rsid w:val="47812160"/>
    <w:rsid w:val="4786135E"/>
    <w:rsid w:val="4874505C"/>
    <w:rsid w:val="488F069E"/>
    <w:rsid w:val="48A56114"/>
    <w:rsid w:val="49136AFE"/>
    <w:rsid w:val="49201968"/>
    <w:rsid w:val="492D2391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89600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431169"/>
    <w:rsid w:val="5167040A"/>
    <w:rsid w:val="521E54EC"/>
    <w:rsid w:val="522E2CD6"/>
    <w:rsid w:val="527E3C5D"/>
    <w:rsid w:val="52974D1F"/>
    <w:rsid w:val="52F42171"/>
    <w:rsid w:val="545D5AF4"/>
    <w:rsid w:val="547370C6"/>
    <w:rsid w:val="54CF07A0"/>
    <w:rsid w:val="55164621"/>
    <w:rsid w:val="552F2E36"/>
    <w:rsid w:val="558D41B7"/>
    <w:rsid w:val="55DA1F51"/>
    <w:rsid w:val="55F81F79"/>
    <w:rsid w:val="55FE57CA"/>
    <w:rsid w:val="56231F37"/>
    <w:rsid w:val="562B40FC"/>
    <w:rsid w:val="563C6D66"/>
    <w:rsid w:val="565C4B5A"/>
    <w:rsid w:val="56C43C09"/>
    <w:rsid w:val="57034731"/>
    <w:rsid w:val="578E37A1"/>
    <w:rsid w:val="579D2DD8"/>
    <w:rsid w:val="57DB3900"/>
    <w:rsid w:val="57E00F16"/>
    <w:rsid w:val="58C76ABA"/>
    <w:rsid w:val="58E10AA2"/>
    <w:rsid w:val="592B7F6F"/>
    <w:rsid w:val="59875AED"/>
    <w:rsid w:val="59941FB8"/>
    <w:rsid w:val="59CA59DA"/>
    <w:rsid w:val="59E7033A"/>
    <w:rsid w:val="5A026F22"/>
    <w:rsid w:val="5A696FA1"/>
    <w:rsid w:val="5AC02939"/>
    <w:rsid w:val="5B152C85"/>
    <w:rsid w:val="5B523ED9"/>
    <w:rsid w:val="5B955B74"/>
    <w:rsid w:val="5C3F26AF"/>
    <w:rsid w:val="5C3F445D"/>
    <w:rsid w:val="5C8400C2"/>
    <w:rsid w:val="5C910A31"/>
    <w:rsid w:val="5D415FB3"/>
    <w:rsid w:val="5D6C7344"/>
    <w:rsid w:val="5DF474C9"/>
    <w:rsid w:val="5E007C1C"/>
    <w:rsid w:val="5E211941"/>
    <w:rsid w:val="5E5E5BE2"/>
    <w:rsid w:val="5E84084D"/>
    <w:rsid w:val="5E9640DD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2C14B3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4C7BEB"/>
    <w:rsid w:val="65A417D5"/>
    <w:rsid w:val="65B57F02"/>
    <w:rsid w:val="65B75B1D"/>
    <w:rsid w:val="65BA2DA7"/>
    <w:rsid w:val="65D06126"/>
    <w:rsid w:val="65ED7F30"/>
    <w:rsid w:val="666A3541"/>
    <w:rsid w:val="670B01C0"/>
    <w:rsid w:val="675D60DF"/>
    <w:rsid w:val="676E209B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B95B66"/>
    <w:rsid w:val="6D946D06"/>
    <w:rsid w:val="6DB93944"/>
    <w:rsid w:val="6DF27FD2"/>
    <w:rsid w:val="6E615BFD"/>
    <w:rsid w:val="6E71421E"/>
    <w:rsid w:val="6EB505AF"/>
    <w:rsid w:val="6ED21161"/>
    <w:rsid w:val="6ED924EF"/>
    <w:rsid w:val="6F1654F2"/>
    <w:rsid w:val="6F1E7F02"/>
    <w:rsid w:val="6F3040D9"/>
    <w:rsid w:val="6F4F026E"/>
    <w:rsid w:val="6F765F90"/>
    <w:rsid w:val="6F8166E3"/>
    <w:rsid w:val="6F9401C4"/>
    <w:rsid w:val="6FD902CD"/>
    <w:rsid w:val="6FF005A6"/>
    <w:rsid w:val="70C60851"/>
    <w:rsid w:val="70C64CF5"/>
    <w:rsid w:val="714F6A99"/>
    <w:rsid w:val="719B1CDE"/>
    <w:rsid w:val="71DB032D"/>
    <w:rsid w:val="71F0075E"/>
    <w:rsid w:val="723637B5"/>
    <w:rsid w:val="724265FE"/>
    <w:rsid w:val="73301622"/>
    <w:rsid w:val="7343262D"/>
    <w:rsid w:val="73685BF0"/>
    <w:rsid w:val="738B5D82"/>
    <w:rsid w:val="743957DE"/>
    <w:rsid w:val="744523C5"/>
    <w:rsid w:val="745037BC"/>
    <w:rsid w:val="7460720F"/>
    <w:rsid w:val="7463506E"/>
    <w:rsid w:val="74A40EAA"/>
    <w:rsid w:val="767C2482"/>
    <w:rsid w:val="77CD6969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C06311"/>
    <w:rsid w:val="7AF4420D"/>
    <w:rsid w:val="7AFE508C"/>
    <w:rsid w:val="7B09415C"/>
    <w:rsid w:val="7B3D3D71"/>
    <w:rsid w:val="7B5573A2"/>
    <w:rsid w:val="7C9712F4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390D88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2383</Words>
  <Characters>2469</Characters>
  <Lines>0</Lines>
  <Paragraphs>0</Paragraphs>
  <TotalTime>1</TotalTime>
  <ScaleCrop>false</ScaleCrop>
  <LinksUpToDate>false</LinksUpToDate>
  <CharactersWithSpaces>2766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2025-03-28T02:49:00Z</cp:lastPrinted>
  <dcterms:modified xsi:type="dcterms:W3CDTF">2025-04-02T05:23:22Z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AD0F9D52C30E47358CA25F7A4DAB3D2E_13</vt:lpwstr>
  </property>
  <property fmtid="{D5CDD505-2E9C-101B-9397-08002B2CF9AE}" pid="4" name="KSOTemplateDocerSaveRecord">
    <vt:lpwstr>eyJoZGlkIjoiOTVhNDZkMDUxNjU4MzYxYjVlNTZmYTg5ZTBiODU0YjAifQ==</vt:lpwstr>
  </property>
</Properties>
</file>