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bookmarkEnd w:id="0"/>
    <w:tbl>
      <w:tblPr>
        <w:tblStyle w:val="6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739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隆回县羊古坳镇人民政府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1559.64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1831.66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1831.66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其中：一般公共预算：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1831.66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1658.82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172.84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根据预算安排，合理安排各项支出，保障基本支出和正常工作运转，高质量完成项目预期目标。推进乡镇城镇化建设，促进本地域经济发展和基础设施设施建设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根据预算安排，合理安排各项支出，保障基本支出和正常工作运转，高质量完成项目预期目标。推进乡镇城镇化建设，促进本地域经济发展和基础设施建设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宣传活动次数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“三公经费”控制率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80.81%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4.05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  <w:lang w:val="en-US" w:eastAsia="zh-CN"/>
              </w:rPr>
              <w:t>预算与实际支出控制不够精准，之后将进一步科学规划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预算调整率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17%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预算执行率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实施进度和完成质量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按时完成本年任务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经济成本控制率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村级集体经济收入和监测户、脱贫户家庭收入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显著增收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增收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政府服务能力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显著提高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自然环境和生态环境发展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相关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人居环境改善还有提升空间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群众环境保护意识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大幅度提高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群众环境保护意识还有待进一步加强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97.05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_GB2312" w:cs="仿宋"/>
          <w:kern w:val="0"/>
          <w:sz w:val="18"/>
          <w:szCs w:val="18"/>
          <w:lang w:val="en-US" w:eastAsia="zh-CN"/>
        </w:rPr>
      </w:pPr>
      <w:r>
        <w:rPr>
          <w:rFonts w:eastAsia="仿宋_GB2312"/>
          <w:kern w:val="0"/>
          <w:sz w:val="18"/>
          <w:szCs w:val="18"/>
        </w:rPr>
        <w:t>填表人：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胡敏洋</w:t>
      </w:r>
      <w:r>
        <w:rPr>
          <w:rFonts w:eastAsia="仿宋_GB2312"/>
          <w:kern w:val="0"/>
          <w:sz w:val="18"/>
          <w:szCs w:val="18"/>
        </w:rPr>
        <w:t>填报日期：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2024.5.27</w:t>
      </w:r>
      <w:r>
        <w:rPr>
          <w:rFonts w:eastAsia="仿宋_GB2312"/>
          <w:kern w:val="0"/>
          <w:sz w:val="18"/>
          <w:szCs w:val="18"/>
        </w:rPr>
        <w:t>联系电话：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18873938631</w:t>
      </w:r>
      <w:r>
        <w:rPr>
          <w:rFonts w:eastAsia="仿宋_GB2312"/>
          <w:kern w:val="0"/>
          <w:sz w:val="18"/>
          <w:szCs w:val="18"/>
        </w:rPr>
        <w:t>单位负责人签字：</w:t>
      </w:r>
      <w:r>
        <w:rPr>
          <w:rFonts w:hint="eastAsia" w:eastAsia="仿宋_GB2312"/>
          <w:kern w:val="0"/>
          <w:sz w:val="18"/>
          <w:szCs w:val="18"/>
          <w:lang w:val="en-US" w:eastAsia="zh-CN"/>
        </w:rPr>
        <w:t>赵雪冰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8823DF-5424-4E41-ABA2-07F8318B47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98AD9B-CFF1-4AD8-927E-CC0A4A800AA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1DFA725-F131-4C04-B12B-864670F5B0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4CB1634-D9DC-4EC5-93A7-C3471A81FD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TYxMjkyNzlkN2E5ODA3Y2RkYzE3NDgxOTFmYjQifQ=="/>
  </w:docVars>
  <w:rsids>
    <w:rsidRoot w:val="020E018B"/>
    <w:rsid w:val="020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2024-06-27T08:10:00Z</dcterms:created>
  <dc:creator>WPS_1337398991</dc:creator>
  <cp:lastModifiedBy>WPS_1337398991</cp:lastModifiedBy>
  <dcterms:modified xsi:type="dcterms:W3CDTF">2024-06-27T08:10:13Z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73DBF221939F4388A69B1CA520AD42DA_11</vt:lpwstr>
  </property>
</Properties>
</file>