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48F6">
      <w:pPr>
        <w:spacing w:line="600" w:lineRule="exact"/>
        <w:ind w:firstLine="0" w:firstLineChars="0"/>
        <w:rPr>
          <w:rFonts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color w:val="auto"/>
          <w:sz w:val="24"/>
          <w:szCs w:val="24"/>
        </w:rPr>
        <w:t>附件1</w:t>
      </w:r>
    </w:p>
    <w:p w14:paraId="4E74C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部门整体支出绩效评价基础数据表</w:t>
      </w:r>
    </w:p>
    <w:p w14:paraId="127BE3B3"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 w:firstLine="480"/>
        <w:rPr>
          <w:rFonts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 xml:space="preserve">         </w:t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eastAsia="仿宋_GB2312"/>
          <w:color w:val="auto"/>
          <w:kern w:val="0"/>
          <w:sz w:val="24"/>
        </w:rPr>
        <w:tab/>
      </w:r>
      <w:r>
        <w:rPr>
          <w:rFonts w:hint="eastAsia" w:eastAsia="仿宋_GB2312"/>
          <w:color w:val="auto"/>
          <w:kern w:val="0"/>
          <w:sz w:val="24"/>
          <w:lang w:val="en-US" w:eastAsia="zh-CN"/>
        </w:rPr>
        <w:t xml:space="preserve">       单位：万元</w:t>
      </w:r>
      <w:r>
        <w:rPr>
          <w:rFonts w:eastAsia="仿宋_GB2312"/>
          <w:color w:val="auto"/>
          <w:kern w:val="0"/>
          <w:sz w:val="24"/>
        </w:rPr>
        <w:tab/>
      </w:r>
    </w:p>
    <w:tbl>
      <w:tblPr>
        <w:tblStyle w:val="5"/>
        <w:tblW w:w="50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158"/>
        <w:gridCol w:w="915"/>
        <w:gridCol w:w="1091"/>
        <w:gridCol w:w="1093"/>
        <w:gridCol w:w="1067"/>
        <w:gridCol w:w="1072"/>
      </w:tblGrid>
      <w:tr w14:paraId="2A148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5DCB">
            <w:pPr>
              <w:ind w:firstLine="420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2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A5872">
            <w:pPr>
              <w:pStyle w:val="2"/>
              <w:ind w:left="0" w:leftChars="0" w:firstLine="0" w:firstLineChars="0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隆回县文化旅游广电体育局</w:t>
            </w:r>
          </w:p>
        </w:tc>
      </w:tr>
      <w:tr w14:paraId="17ED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AE404">
            <w:pPr>
              <w:ind w:firstLine="42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财政供养人员情况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4CD83"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编制数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年实际在职</w:t>
            </w:r>
          </w:p>
          <w:p w14:paraId="1034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E047D">
            <w:pPr>
              <w:ind w:firstLine="422" w:firstLineChars="200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控制率</w:t>
            </w:r>
          </w:p>
        </w:tc>
      </w:tr>
      <w:tr w14:paraId="327C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9321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4EF7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A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355C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22.97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1B2D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C8E3">
            <w:pPr>
              <w:ind w:firstLine="0" w:firstLineChars="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经费控制情况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5181A8">
            <w:pPr>
              <w:ind w:left="0" w:leftChars="0" w:firstLine="211" w:firstLineChars="100"/>
              <w:jc w:val="both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724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9A96D3">
            <w:pPr>
              <w:ind w:firstLine="0" w:firstLineChars="0"/>
              <w:jc w:val="center"/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color w:val="auto"/>
                <w:kern w:val="0"/>
                <w:sz w:val="21"/>
                <w:szCs w:val="21"/>
              </w:rPr>
              <w:t>年决算数</w:t>
            </w:r>
          </w:p>
        </w:tc>
      </w:tr>
      <w:tr w14:paraId="7CF9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2C0F">
            <w:pPr>
              <w:ind w:firstLine="0" w:firstLineChars="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967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7.46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A3D07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8.42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89FD4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10.35</w:t>
            </w:r>
          </w:p>
        </w:tc>
      </w:tr>
      <w:tr w14:paraId="09B15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632B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1、</w:t>
            </w:r>
            <w:r>
              <w:rPr>
                <w:rFonts w:eastAsia="仿宋_GB2312"/>
                <w:color w:val="auto"/>
                <w:spacing w:val="-11"/>
                <w:kern w:val="0"/>
                <w:sz w:val="21"/>
                <w:szCs w:val="21"/>
              </w:rPr>
              <w:t>公务用车购置和维护经费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F7F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C747C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3DE53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102E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0DF1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    其中：公车购置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890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BD65C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D24C0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D67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58E7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          公车运行维护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3206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4.72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8DFA2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3.42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1C36B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8.29</w:t>
            </w:r>
          </w:p>
        </w:tc>
      </w:tr>
      <w:tr w14:paraId="7372B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40C4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2、出国经费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EF8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E94F16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597D6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602F3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18DB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3、公务接待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21E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2.74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3FC9D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EB32B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2.06</w:t>
            </w:r>
          </w:p>
        </w:tc>
      </w:tr>
      <w:tr w14:paraId="29B4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01F5">
            <w:pPr>
              <w:ind w:firstLine="0" w:firstLineChars="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项目支出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：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2C9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3737.68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6750B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2588.43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5E3989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2588.43</w:t>
            </w:r>
          </w:p>
        </w:tc>
      </w:tr>
      <w:tr w14:paraId="3173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1.业务工作经费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D97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3557.68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A59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2428.43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F52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2428.43</w:t>
            </w:r>
          </w:p>
        </w:tc>
      </w:tr>
      <w:tr w14:paraId="0808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636B">
            <w:pPr>
              <w:ind w:left="0" w:leftChars="0" w:firstLine="0" w:firstLineChars="0"/>
              <w:jc w:val="left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2.运行维护费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82BD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FFB4B0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BA9E3B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71D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2F3A">
            <w:pPr>
              <w:ind w:left="0" w:leftChars="0" w:firstLine="0" w:firstLineChars="0"/>
              <w:jc w:val="left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3.县级专项资金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7E57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7117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455D6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</w:tr>
      <w:tr w14:paraId="6051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CEFF">
            <w:pPr>
              <w:ind w:left="0" w:leftChars="0" w:firstLine="210" w:firstLineChars="100"/>
              <w:jc w:val="left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auto"/>
                <w:kern w:val="0"/>
                <w:sz w:val="21"/>
                <w:szCs w:val="21"/>
                <w:lang w:val="en-US" w:eastAsia="zh-CN"/>
              </w:rPr>
              <w:t>文物修缮普查与非遗保护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1C2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171B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F7737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15FF2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4225">
            <w:pPr>
              <w:ind w:left="0" w:leftChars="0" w:firstLine="210" w:firstLineChars="100"/>
              <w:jc w:val="left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旅游开发与发展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5E7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0776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57D8AE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</w:tr>
      <w:tr w14:paraId="4A1D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01B7">
            <w:pPr>
              <w:ind w:left="0" w:leftChars="0" w:firstLine="210" w:firstLineChars="100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公共文化服务体系、免费开放及基础设施提质改造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B338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716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73487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</w:tr>
      <w:tr w14:paraId="7CF8A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4FB4">
            <w:pPr>
              <w:ind w:left="0" w:leftChars="0" w:firstLine="210" w:firstLineChars="100"/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文化事业产业、文化安全工作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DDBB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1211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5AFE7D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65</w:t>
            </w:r>
          </w:p>
        </w:tc>
      </w:tr>
      <w:tr w14:paraId="35E61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A74C">
            <w:pPr>
              <w:ind w:firstLine="0" w:firstLineChars="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公用经费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6DD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360.16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35BA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210.39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3B42FF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210.39</w:t>
            </w:r>
          </w:p>
        </w:tc>
      </w:tr>
      <w:tr w14:paraId="45F5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557A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87A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11.53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7387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14.01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A05057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14.01</w:t>
            </w:r>
          </w:p>
        </w:tc>
      </w:tr>
      <w:tr w14:paraId="1FB7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7768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     水费、电费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差旅费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ECED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46.72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58A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51.96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7F3C6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51.96</w:t>
            </w:r>
          </w:p>
        </w:tc>
      </w:tr>
      <w:tr w14:paraId="777B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882F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      会议费、培训费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D45C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23.95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0A54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11.11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B9CCF5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11.11</w:t>
            </w:r>
          </w:p>
        </w:tc>
      </w:tr>
      <w:tr w14:paraId="50AD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5CBF">
            <w:pPr>
              <w:ind w:firstLine="0" w:firstLineChars="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7D3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4293.3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40E2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967.37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8CFC88">
            <w:pPr>
              <w:keepNext w:val="0"/>
              <w:keepLines w:val="0"/>
              <w:widowControl/>
              <w:suppressLineNumbers w:val="0"/>
              <w:ind w:firstLine="420" w:firstLineChars="200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967.37</w:t>
            </w:r>
          </w:p>
        </w:tc>
      </w:tr>
      <w:tr w14:paraId="0C502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8929">
            <w:pPr>
              <w:ind w:firstLine="0" w:firstLineChars="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 xml:space="preserve">部门基本支出预算调整 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507B"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2391.77</w:t>
            </w:r>
          </w:p>
        </w:tc>
        <w:tc>
          <w:tcPr>
            <w:tcW w:w="11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3B63"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2026.87</w:t>
            </w:r>
          </w:p>
        </w:tc>
        <w:tc>
          <w:tcPr>
            <w:tcW w:w="11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046A06">
            <w:pPr>
              <w:ind w:firstLine="420"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2026.87</w:t>
            </w:r>
          </w:p>
        </w:tc>
      </w:tr>
      <w:tr w14:paraId="7E15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394A">
            <w:pPr>
              <w:ind w:left="624" w:leftChars="195" w:firstLine="105" w:firstLineChars="50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楼堂馆所控制情况</w:t>
            </w:r>
          </w:p>
          <w:p w14:paraId="187D65ED">
            <w:pPr>
              <w:ind w:left="624" w:leftChars="195" w:firstLine="105" w:firstLineChars="50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0F4F2"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批复规模</w:t>
            </w:r>
          </w:p>
          <w:p w14:paraId="0D2D2020">
            <w:pPr>
              <w:spacing w:line="240" w:lineRule="exact"/>
              <w:ind w:firstLine="0" w:firstLineChars="0"/>
              <w:jc w:val="center"/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bCs/>
                <w:color w:val="auto"/>
                <w:kern w:val="0"/>
                <w:sz w:val="21"/>
                <w:szCs w:val="21"/>
              </w:rPr>
              <w:t>㎡</w:t>
            </w: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C25D8">
            <w:pPr>
              <w:spacing w:line="240" w:lineRule="exact"/>
              <w:ind w:firstLine="0" w:firstLineChars="0"/>
              <w:jc w:val="center"/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实际规模（</w:t>
            </w:r>
            <w:r>
              <w:rPr>
                <w:bCs/>
                <w:color w:val="auto"/>
                <w:kern w:val="0"/>
                <w:sz w:val="21"/>
                <w:szCs w:val="21"/>
              </w:rPr>
              <w:t>㎡</w:t>
            </w: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6E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DBC04">
            <w:pPr>
              <w:spacing w:line="240" w:lineRule="exact"/>
              <w:ind w:firstLine="0" w:firstLineChars="0"/>
              <w:jc w:val="center"/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A1E8">
            <w:pPr>
              <w:spacing w:line="240" w:lineRule="exact"/>
              <w:ind w:firstLine="0" w:firstLineChars="0"/>
              <w:jc w:val="center"/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0"/>
                <w:sz w:val="21"/>
                <w:szCs w:val="21"/>
              </w:rPr>
              <w:t>投资概算控制率</w:t>
            </w:r>
          </w:p>
        </w:tc>
      </w:tr>
      <w:tr w14:paraId="0B12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1C02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51E31">
            <w:pPr>
              <w:ind w:firstLine="42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9D290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8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4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8667F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1FD36">
            <w:pPr>
              <w:ind w:firstLine="420"/>
              <w:jc w:val="left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FF78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089C">
            <w:pPr>
              <w:ind w:firstLine="42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例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行节约保障措施</w:t>
            </w:r>
          </w:p>
        </w:tc>
        <w:tc>
          <w:tcPr>
            <w:tcW w:w="329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F7723D">
            <w:pPr>
              <w:ind w:firstLine="420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制订了相关费用控制等规章制度，基本能执行节约保障措施</w:t>
            </w: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 w14:paraId="0B467D7A">
      <w:pPr>
        <w:jc w:val="left"/>
        <w:rPr>
          <w:rFonts w:eastAsia="仿宋_GB2312"/>
          <w:color w:val="auto"/>
          <w:kern w:val="0"/>
          <w:sz w:val="22"/>
        </w:rPr>
      </w:pPr>
      <w:r>
        <w:rPr>
          <w:rFonts w:eastAsia="仿宋_GB2312"/>
          <w:color w:val="auto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2D84A511">
      <w:pPr>
        <w:ind w:left="0" w:leftChars="0" w:firstLine="0" w:firstLineChars="0"/>
        <w:jc w:val="left"/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填表人：</w:t>
      </w:r>
      <w:r>
        <w:rPr>
          <w:rFonts w:hint="eastAsia" w:ascii="宋体" w:hAnsi="宋体"/>
          <w:color w:val="000000"/>
          <w:sz w:val="24"/>
          <w:lang w:eastAsia="zh-CN"/>
        </w:rPr>
        <w:t>张桂容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填报日期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2025.4.16</w:t>
      </w:r>
      <w:r>
        <w:rPr>
          <w:rFonts w:hint="eastAsia" w:ascii="宋体" w:hAnsi="宋体"/>
          <w:color w:val="000000"/>
          <w:sz w:val="24"/>
        </w:rPr>
        <w:t>联系电</w:t>
      </w:r>
      <w:r>
        <w:rPr>
          <w:rFonts w:hint="eastAsia" w:ascii="宋体" w:hAnsi="宋体"/>
          <w:color w:val="000000"/>
          <w:sz w:val="24"/>
          <w:lang w:val="en-US" w:eastAsia="zh-CN"/>
        </w:rPr>
        <w:t>话：13087395198 单位负责人签字：魏彪</w:t>
      </w:r>
    </w:p>
    <w:sectPr>
      <w:pgSz w:w="11906" w:h="16838"/>
      <w:pgMar w:top="816" w:right="1236" w:bottom="1100" w:left="123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zJkNWVlOGNkY2ZjZjI3N2ZlMTQ3OTU3ODZkNmQifQ=="/>
  </w:docVars>
  <w:rsids>
    <w:rsidRoot w:val="541E3FDA"/>
    <w:rsid w:val="02F76F90"/>
    <w:rsid w:val="05F0456E"/>
    <w:rsid w:val="0CF4418A"/>
    <w:rsid w:val="0CF63B00"/>
    <w:rsid w:val="0FF77993"/>
    <w:rsid w:val="10634FC9"/>
    <w:rsid w:val="167074FF"/>
    <w:rsid w:val="223778EC"/>
    <w:rsid w:val="24613E12"/>
    <w:rsid w:val="250606E0"/>
    <w:rsid w:val="252569E9"/>
    <w:rsid w:val="28401846"/>
    <w:rsid w:val="2A6B59EA"/>
    <w:rsid w:val="2C5178A2"/>
    <w:rsid w:val="2D2E3E7B"/>
    <w:rsid w:val="2EC1207D"/>
    <w:rsid w:val="31A95266"/>
    <w:rsid w:val="34AC6B03"/>
    <w:rsid w:val="350075E3"/>
    <w:rsid w:val="38643A67"/>
    <w:rsid w:val="39276F80"/>
    <w:rsid w:val="43DD7AE2"/>
    <w:rsid w:val="46C027C2"/>
    <w:rsid w:val="48B12D0A"/>
    <w:rsid w:val="4B904E59"/>
    <w:rsid w:val="4C522018"/>
    <w:rsid w:val="4D2B7610"/>
    <w:rsid w:val="541E3FDA"/>
    <w:rsid w:val="56951575"/>
    <w:rsid w:val="59DF6943"/>
    <w:rsid w:val="5A5451E5"/>
    <w:rsid w:val="5B3E042E"/>
    <w:rsid w:val="5BF76D20"/>
    <w:rsid w:val="5CB36BF9"/>
    <w:rsid w:val="5CDF354A"/>
    <w:rsid w:val="5F903EA0"/>
    <w:rsid w:val="602D281F"/>
    <w:rsid w:val="63332842"/>
    <w:rsid w:val="65A46463"/>
    <w:rsid w:val="679E3B4B"/>
    <w:rsid w:val="68915D79"/>
    <w:rsid w:val="68C20946"/>
    <w:rsid w:val="6B5E2426"/>
    <w:rsid w:val="6C6C0524"/>
    <w:rsid w:val="6CDD229B"/>
    <w:rsid w:val="6D8A12B0"/>
    <w:rsid w:val="6DC1532E"/>
    <w:rsid w:val="6F033E9C"/>
    <w:rsid w:val="7114608B"/>
    <w:rsid w:val="72D8486C"/>
    <w:rsid w:val="79C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 w:firstLine="0" w:firstLineChars="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677</Characters>
  <Lines>0</Lines>
  <Paragraphs>0</Paragraphs>
  <TotalTime>2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2023-07-20T04:00:00Z</dcterms:created>
  <dc:creator>梦回大唐</dc:creator>
  <cp:lastModifiedBy>Administrator</cp:lastModifiedBy>
  <dcterms:modified xsi:type="dcterms:W3CDTF">2025-05-09T00:40:03Z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AF7DA342BC05448192FE165297A0C6E6_13</vt:lpwstr>
  </property>
  <property fmtid="{D5CDD505-2E9C-101B-9397-08002B2CF9AE}" pid="4" name="KSOTemplateDocerSaveRecord">
    <vt:lpwstr>eyJoZGlkIjoiYzVmNzJkNWVlOGNkY2ZjZjI3N2ZlMTQ3OTU3ODZkNmQifQ==</vt:lpwstr>
  </property>
</Properties>
</file>