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0" w:rsidRDefault="00945250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隆回县</w:t>
      </w:r>
      <w:r>
        <w:rPr>
          <w:rFonts w:ascii="方正小标宋简体" w:eastAsia="方正小标宋简体"/>
          <w:b/>
          <w:bCs/>
          <w:kern w:val="0"/>
          <w:sz w:val="36"/>
          <w:szCs w:val="36"/>
        </w:rPr>
        <w:t>思源实验学校</w:t>
      </w:r>
    </w:p>
    <w:p w:rsidR="00DA5C4C" w:rsidRDefault="00945250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2023年</w:t>
      </w:r>
      <w:r w:rsidR="006F0513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部门整体支出绩效自评报告</w:t>
      </w:r>
    </w:p>
    <w:p w:rsidR="00DA5C4C" w:rsidRDefault="00DA5C4C">
      <w:pPr>
        <w:jc w:val="center"/>
        <w:rPr>
          <w:rFonts w:eastAsia="仿宋_GB2312"/>
          <w:b/>
          <w:sz w:val="32"/>
          <w:szCs w:val="32"/>
        </w:rPr>
      </w:pPr>
    </w:p>
    <w:p w:rsidR="00DA5C4C" w:rsidRDefault="00DA5C4C">
      <w:pPr>
        <w:ind w:firstLineChars="200" w:firstLine="420"/>
      </w:pP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一、部门概况</w:t>
      </w:r>
    </w:p>
    <w:p w:rsidR="00DA5C4C" w:rsidRPr="007402F7" w:rsidRDefault="006F0513">
      <w:pPr>
        <w:spacing w:line="600" w:lineRule="exact"/>
        <w:ind w:firstLineChars="150" w:firstLine="361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（一）部门基本情况</w:t>
      </w:r>
    </w:p>
    <w:p w:rsidR="00DA5C4C" w:rsidRPr="007402F7" w:rsidRDefault="006F0513">
      <w:pPr>
        <w:snapToGrid w:val="0"/>
        <w:spacing w:line="520" w:lineRule="exact"/>
        <w:ind w:firstLineChars="250" w:firstLine="600"/>
        <w:rPr>
          <w:rFonts w:ascii="仿宋" w:eastAsia="仿宋" w:hAnsi="仿宋" w:cs="楷体"/>
          <w:sz w:val="24"/>
        </w:rPr>
      </w:pPr>
      <w:r w:rsidRPr="007402F7">
        <w:rPr>
          <w:rFonts w:ascii="仿宋" w:eastAsia="仿宋" w:hAnsi="仿宋" w:cs="楷体" w:hint="eastAsia"/>
          <w:sz w:val="24"/>
        </w:rPr>
        <w:t>单位基本情况：</w:t>
      </w:r>
    </w:p>
    <w:p w:rsidR="00DA5C4C" w:rsidRPr="007402F7" w:rsidRDefault="006F0513">
      <w:pPr>
        <w:snapToGrid w:val="0"/>
        <w:spacing w:line="520" w:lineRule="exact"/>
        <w:ind w:firstLineChars="200" w:firstLine="480"/>
        <w:rPr>
          <w:rFonts w:ascii="仿宋" w:eastAsia="仿宋" w:hAnsi="仿宋" w:cs="楷体"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hint="eastAsia"/>
          <w:sz w:val="24"/>
        </w:rPr>
        <w:t>隆回县思源实验学校是一所隶属教育局管理的九年义务制学校，</w:t>
      </w:r>
      <w:r w:rsidRPr="007402F7">
        <w:rPr>
          <w:rFonts w:ascii="仿宋" w:eastAsia="仿宋" w:hAnsi="仿宋"/>
          <w:sz w:val="24"/>
        </w:rPr>
        <w:t>编制人数为</w:t>
      </w:r>
      <w:r w:rsidRPr="007402F7">
        <w:rPr>
          <w:rFonts w:ascii="仿宋" w:eastAsia="仿宋" w:hAnsi="仿宋" w:hint="eastAsia"/>
          <w:sz w:val="24"/>
        </w:rPr>
        <w:t>334</w:t>
      </w:r>
      <w:r w:rsidRPr="007402F7">
        <w:rPr>
          <w:rFonts w:ascii="仿宋" w:eastAsia="仿宋" w:hAnsi="仿宋"/>
          <w:sz w:val="24"/>
        </w:rPr>
        <w:t>人，实际</w:t>
      </w:r>
      <w:r w:rsidRPr="007402F7">
        <w:rPr>
          <w:rFonts w:ascii="仿宋" w:eastAsia="仿宋" w:hAnsi="仿宋" w:hint="eastAsia"/>
          <w:sz w:val="24"/>
        </w:rPr>
        <w:t>在编教职工</w:t>
      </w:r>
      <w:r w:rsidRPr="007402F7">
        <w:rPr>
          <w:rFonts w:ascii="仿宋" w:eastAsia="仿宋" w:hAnsi="仿宋"/>
          <w:sz w:val="24"/>
        </w:rPr>
        <w:t>人数</w:t>
      </w:r>
      <w:r w:rsidRPr="007402F7">
        <w:rPr>
          <w:rFonts w:ascii="仿宋" w:eastAsia="仿宋" w:hAnsi="仿宋" w:hint="eastAsia"/>
          <w:sz w:val="24"/>
        </w:rPr>
        <w:t>334</w:t>
      </w:r>
      <w:r w:rsidRPr="007402F7">
        <w:rPr>
          <w:rFonts w:ascii="仿宋" w:eastAsia="仿宋" w:hAnsi="仿宋"/>
          <w:sz w:val="24"/>
        </w:rPr>
        <w:t>人，</w:t>
      </w:r>
      <w:r w:rsidRPr="007402F7">
        <w:rPr>
          <w:rFonts w:ascii="仿宋" w:eastAsia="仿宋" w:hAnsi="仿宋" w:hint="eastAsia"/>
          <w:sz w:val="24"/>
        </w:rPr>
        <w:t>退休教职工25</w:t>
      </w:r>
      <w:r w:rsidRPr="007402F7">
        <w:rPr>
          <w:rFonts w:ascii="仿宋" w:eastAsia="仿宋" w:hAnsi="仿宋"/>
          <w:sz w:val="24"/>
        </w:rPr>
        <w:t>人，</w:t>
      </w:r>
      <w:r w:rsidRPr="007402F7">
        <w:rPr>
          <w:rFonts w:ascii="仿宋" w:eastAsia="仿宋" w:hAnsi="仿宋" w:hint="eastAsia"/>
          <w:sz w:val="24"/>
        </w:rPr>
        <w:t>学生</w:t>
      </w:r>
      <w:r w:rsidRPr="007402F7">
        <w:rPr>
          <w:rFonts w:ascii="仿宋" w:eastAsia="仿宋" w:hAnsi="仿宋"/>
          <w:sz w:val="24"/>
        </w:rPr>
        <w:t>8359人</w:t>
      </w:r>
      <w:r w:rsidRPr="007402F7">
        <w:rPr>
          <w:rFonts w:ascii="仿宋" w:eastAsia="仿宋" w:hAnsi="仿宋" w:hint="eastAsia"/>
          <w:sz w:val="24"/>
        </w:rPr>
        <w:t>。</w:t>
      </w: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（二）</w:t>
      </w:r>
      <w:r w:rsidRPr="007402F7">
        <w:rPr>
          <w:rFonts w:ascii="仿宋" w:eastAsia="仿宋" w:hAnsi="仿宋"/>
          <w:b/>
          <w:sz w:val="24"/>
        </w:rPr>
        <w:t>20</w:t>
      </w:r>
      <w:r w:rsidRPr="007402F7">
        <w:rPr>
          <w:rFonts w:ascii="仿宋" w:eastAsia="仿宋" w:hAnsi="仿宋" w:hint="eastAsia"/>
          <w:b/>
          <w:sz w:val="24"/>
        </w:rPr>
        <w:t>23年的重点工作</w:t>
      </w:r>
    </w:p>
    <w:p w:rsidR="00DA5C4C" w:rsidRPr="007402F7" w:rsidRDefault="006F0513">
      <w:pPr>
        <w:snapToGrid w:val="0"/>
        <w:spacing w:line="520" w:lineRule="exact"/>
        <w:ind w:firstLineChars="250" w:firstLine="600"/>
        <w:rPr>
          <w:rFonts w:ascii="仿宋" w:eastAsia="仿宋" w:hAnsi="仿宋"/>
          <w:sz w:val="24"/>
        </w:rPr>
      </w:pPr>
      <w:r w:rsidRPr="007402F7">
        <w:rPr>
          <w:rFonts w:ascii="仿宋" w:eastAsia="仿宋" w:hAnsi="仿宋" w:hint="eastAsia"/>
          <w:sz w:val="24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（三）部门整体支出情况</w:t>
      </w:r>
    </w:p>
    <w:p w:rsidR="00DA5C4C" w:rsidRPr="007402F7" w:rsidRDefault="000C3AEA">
      <w:pPr>
        <w:snapToGrid w:val="0"/>
        <w:spacing w:line="52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2023</w:t>
      </w:r>
      <w:r w:rsidR="006F0513" w:rsidRPr="007402F7">
        <w:rPr>
          <w:rFonts w:ascii="仿宋" w:eastAsia="仿宋" w:hAnsi="仿宋" w:hint="eastAsia"/>
          <w:sz w:val="24"/>
        </w:rPr>
        <w:t>年度决算支出为</w:t>
      </w:r>
      <w:r w:rsidR="006F0513" w:rsidRPr="007402F7">
        <w:rPr>
          <w:rFonts w:ascii="仿宋" w:eastAsia="仿宋" w:hAnsi="仿宋"/>
          <w:sz w:val="24"/>
        </w:rPr>
        <w:t>4824</w:t>
      </w:r>
      <w:r w:rsidR="006F0513" w:rsidRPr="007402F7">
        <w:rPr>
          <w:rFonts w:ascii="仿宋" w:eastAsia="仿宋" w:hAnsi="仿宋" w:hint="eastAsia"/>
          <w:sz w:val="24"/>
        </w:rPr>
        <w:t>万元。</w:t>
      </w:r>
    </w:p>
    <w:p w:rsidR="00DA5C4C" w:rsidRPr="007402F7" w:rsidRDefault="00DA5C4C">
      <w:pPr>
        <w:snapToGrid w:val="0"/>
        <w:spacing w:line="520" w:lineRule="exact"/>
        <w:ind w:firstLineChars="250" w:firstLine="600"/>
        <w:rPr>
          <w:rFonts w:ascii="仿宋" w:eastAsia="仿宋" w:hAnsi="仿宋"/>
          <w:sz w:val="24"/>
        </w:rPr>
      </w:pP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二、部门整体支出管理及使用情况</w:t>
      </w: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（一）基本支出情况</w:t>
      </w:r>
    </w:p>
    <w:p w:rsidR="00DA5C4C" w:rsidRPr="007402F7" w:rsidRDefault="006F0513">
      <w:pPr>
        <w:pStyle w:val="20"/>
        <w:ind w:firstLineChars="250" w:firstLine="600"/>
        <w:rPr>
          <w:rFonts w:ascii="仿宋" w:eastAsia="仿宋" w:hAnsi="仿宋"/>
          <w:sz w:val="24"/>
        </w:rPr>
      </w:pP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2023年度决算数为</w:t>
      </w:r>
      <w:r w:rsidRPr="007402F7">
        <w:rPr>
          <w:rFonts w:ascii="仿宋" w:eastAsia="仿宋" w:hAnsi="仿宋"/>
          <w:sz w:val="24"/>
        </w:rPr>
        <w:t>4755</w:t>
      </w: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（二）项目支出情况</w:t>
      </w:r>
    </w:p>
    <w:p w:rsidR="00DA5C4C" w:rsidRPr="007402F7" w:rsidRDefault="006F0513">
      <w:pPr>
        <w:pStyle w:val="20"/>
        <w:ind w:firstLine="480"/>
        <w:rPr>
          <w:rFonts w:ascii="仿宋" w:eastAsia="仿宋" w:hAnsi="仿宋" w:cs="楷体"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202</w:t>
      </w:r>
      <w:r w:rsidRPr="007402F7">
        <w:rPr>
          <w:rFonts w:ascii="仿宋" w:eastAsia="仿宋" w:hAnsi="仿宋" w:cs="楷体"/>
          <w:color w:val="333333"/>
          <w:sz w:val="24"/>
          <w:shd w:val="clear" w:color="auto" w:fill="FFFFFF"/>
        </w:rPr>
        <w:t>3</w:t>
      </w: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年年度决算数为69万元，是指单位为完成选定行政工作或事业发展目标而发生的支出，包括有关事业发展专项、专项业务费、基本建设支出等。</w:t>
      </w:r>
    </w:p>
    <w:p w:rsidR="00DA5C4C" w:rsidRPr="007402F7" w:rsidRDefault="00DA5C4C">
      <w:pPr>
        <w:pStyle w:val="20"/>
        <w:ind w:firstLineChars="250" w:firstLine="600"/>
        <w:rPr>
          <w:rFonts w:ascii="仿宋" w:eastAsia="仿宋" w:hAnsi="仿宋" w:cs="楷体"/>
          <w:color w:val="333333"/>
          <w:sz w:val="24"/>
          <w:shd w:val="clear" w:color="auto" w:fill="FFFFFF"/>
        </w:rPr>
      </w:pPr>
    </w:p>
    <w:p w:rsidR="00DA5C4C" w:rsidRPr="007402F7" w:rsidRDefault="006F0513">
      <w:pPr>
        <w:pStyle w:val="20"/>
        <w:ind w:firstLine="482"/>
        <w:rPr>
          <w:rFonts w:ascii="仿宋" w:eastAsia="仿宋" w:hAnsi="仿宋" w:cs="楷体"/>
          <w:b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cs="楷体" w:hint="eastAsia"/>
          <w:b/>
          <w:color w:val="333333"/>
          <w:sz w:val="24"/>
          <w:shd w:val="clear" w:color="auto" w:fill="FFFFFF"/>
        </w:rPr>
        <w:t>（三）</w:t>
      </w:r>
      <w:r w:rsidRPr="007402F7">
        <w:rPr>
          <w:rFonts w:ascii="仿宋" w:eastAsia="仿宋" w:hAnsi="仿宋" w:cs="楷体"/>
          <w:b/>
          <w:color w:val="333333"/>
          <w:sz w:val="24"/>
          <w:shd w:val="clear" w:color="auto" w:fill="FFFFFF"/>
        </w:rPr>
        <w:t>“</w:t>
      </w:r>
      <w:r w:rsidRPr="007402F7">
        <w:rPr>
          <w:rFonts w:ascii="仿宋" w:eastAsia="仿宋" w:hAnsi="仿宋" w:cs="楷体" w:hint="eastAsia"/>
          <w:b/>
          <w:color w:val="333333"/>
          <w:sz w:val="24"/>
          <w:shd w:val="clear" w:color="auto" w:fill="FFFFFF"/>
        </w:rPr>
        <w:t>三公</w:t>
      </w:r>
      <w:r w:rsidRPr="007402F7">
        <w:rPr>
          <w:rFonts w:ascii="仿宋" w:eastAsia="仿宋" w:hAnsi="仿宋" w:cs="楷体"/>
          <w:b/>
          <w:color w:val="333333"/>
          <w:sz w:val="24"/>
          <w:shd w:val="clear" w:color="auto" w:fill="FFFFFF"/>
        </w:rPr>
        <w:t>”</w:t>
      </w:r>
      <w:r w:rsidRPr="007402F7">
        <w:rPr>
          <w:rFonts w:ascii="仿宋" w:eastAsia="仿宋" w:hAnsi="仿宋" w:cs="楷体" w:hint="eastAsia"/>
          <w:b/>
          <w:color w:val="333333"/>
          <w:sz w:val="24"/>
          <w:shd w:val="clear" w:color="auto" w:fill="FFFFFF"/>
        </w:rPr>
        <w:t>经费情况</w:t>
      </w:r>
    </w:p>
    <w:p w:rsidR="00DA5C4C" w:rsidRPr="007402F7" w:rsidRDefault="006F0513">
      <w:pPr>
        <w:pStyle w:val="20"/>
        <w:ind w:firstLineChars="250" w:firstLine="600"/>
        <w:rPr>
          <w:rFonts w:ascii="仿宋" w:eastAsia="仿宋" w:hAnsi="仿宋" w:cs="楷体"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2023年我单位“三公”经费 0万元。</w:t>
      </w:r>
    </w:p>
    <w:p w:rsidR="00DA5C4C" w:rsidRPr="007402F7" w:rsidRDefault="006F0513">
      <w:pPr>
        <w:pStyle w:val="20"/>
        <w:ind w:firstLineChars="250" w:firstLine="600"/>
        <w:rPr>
          <w:rFonts w:ascii="仿宋" w:eastAsia="仿宋" w:hAnsi="仿宋" w:cs="楷体"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1、因公出国(境)费0元；</w:t>
      </w:r>
    </w:p>
    <w:p w:rsidR="00DA5C4C" w:rsidRPr="007402F7" w:rsidRDefault="006F0513">
      <w:pPr>
        <w:pStyle w:val="20"/>
        <w:ind w:firstLineChars="250" w:firstLine="600"/>
        <w:rPr>
          <w:rFonts w:ascii="仿宋" w:eastAsia="仿宋" w:hAnsi="仿宋" w:cs="楷体"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t>2、公务接待费0万元；</w:t>
      </w:r>
    </w:p>
    <w:p w:rsidR="00DA5C4C" w:rsidRPr="007402F7" w:rsidRDefault="006F0513">
      <w:pPr>
        <w:pStyle w:val="20"/>
        <w:ind w:firstLineChars="250" w:firstLine="600"/>
        <w:rPr>
          <w:rFonts w:ascii="仿宋" w:eastAsia="仿宋" w:hAnsi="仿宋" w:cs="楷体"/>
          <w:color w:val="333333"/>
          <w:sz w:val="24"/>
          <w:shd w:val="clear" w:color="auto" w:fill="FFFFFF"/>
        </w:rPr>
      </w:pPr>
      <w:r w:rsidRPr="007402F7">
        <w:rPr>
          <w:rFonts w:ascii="仿宋" w:eastAsia="仿宋" w:hAnsi="仿宋" w:cs="楷体" w:hint="eastAsia"/>
          <w:color w:val="333333"/>
          <w:sz w:val="24"/>
          <w:shd w:val="clear" w:color="auto" w:fill="FFFFFF"/>
        </w:rPr>
        <w:lastRenderedPageBreak/>
        <w:t>3、公务用车费0万元（公务用车运行维护费0万元，公务用车购置费 0 元）。</w:t>
      </w:r>
    </w:p>
    <w:p w:rsidR="00DA5C4C" w:rsidRPr="007402F7" w:rsidRDefault="00DA5C4C">
      <w:pPr>
        <w:pStyle w:val="20"/>
        <w:ind w:firstLineChars="250" w:firstLine="600"/>
        <w:rPr>
          <w:rFonts w:ascii="仿宋" w:eastAsia="仿宋" w:hAnsi="仿宋" w:cs="楷体"/>
          <w:color w:val="333333"/>
          <w:sz w:val="24"/>
          <w:shd w:val="clear" w:color="auto" w:fill="FFFFFF"/>
        </w:rPr>
      </w:pPr>
    </w:p>
    <w:p w:rsidR="00DA5C4C" w:rsidRPr="007402F7" w:rsidRDefault="006F0513">
      <w:pPr>
        <w:pStyle w:val="a7"/>
        <w:widowControl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/>
          <w:b/>
        </w:rPr>
      </w:pPr>
      <w:r w:rsidRPr="007402F7">
        <w:rPr>
          <w:rFonts w:ascii="仿宋" w:eastAsia="仿宋" w:hAnsi="仿宋" w:hint="eastAsia"/>
          <w:b/>
        </w:rPr>
        <w:t>三、部门整体支出绩效情况</w:t>
      </w:r>
    </w:p>
    <w:p w:rsidR="00DA5C4C" w:rsidRPr="007402F7" w:rsidRDefault="006F0513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cs="楷体"/>
          <w:color w:val="000000"/>
        </w:rPr>
      </w:pPr>
      <w:r w:rsidRPr="007402F7">
        <w:rPr>
          <w:rFonts w:ascii="仿宋" w:eastAsia="仿宋" w:hAnsi="仿宋" w:cs="楷体" w:hint="eastAsia"/>
          <w:color w:val="000000"/>
        </w:rPr>
        <w:t>财务管理制度建设情况：资金拨付严格按程序申报、审批，合理合规使用资金，确保财政资金安全。</w:t>
      </w:r>
    </w:p>
    <w:p w:rsidR="00DA5C4C" w:rsidRPr="007402F7" w:rsidRDefault="006F0513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cs="楷体"/>
          <w:color w:val="000000"/>
        </w:rPr>
      </w:pPr>
      <w:r w:rsidRPr="007402F7">
        <w:rPr>
          <w:rFonts w:ascii="仿宋" w:eastAsia="仿宋" w:hAnsi="仿宋" w:cs="楷体" w:hint="eastAsia"/>
          <w:color w:val="000000"/>
        </w:rPr>
        <w:t>资产管理：及时按照要求报送资产情况报表，确保各项资产核算准确、帐实相符、管理到位。</w:t>
      </w:r>
    </w:p>
    <w:p w:rsidR="00DA5C4C" w:rsidRPr="007402F7" w:rsidRDefault="006F0513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cs="楷体"/>
          <w:color w:val="000000"/>
        </w:rPr>
      </w:pPr>
      <w:r w:rsidRPr="007402F7">
        <w:rPr>
          <w:rFonts w:ascii="仿宋" w:eastAsia="仿宋" w:hAnsi="仿宋" w:cs="楷体" w:hint="eastAsia"/>
          <w:color w:val="000000"/>
        </w:rPr>
        <w:t>预决算公开：及时在县人民政府门户网站上进行了预决算公开。</w:t>
      </w:r>
    </w:p>
    <w:p w:rsidR="00DA5C4C" w:rsidRPr="007402F7" w:rsidRDefault="006F0513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cs="楷体"/>
          <w:color w:val="000000"/>
        </w:rPr>
      </w:pPr>
      <w:r w:rsidRPr="007402F7">
        <w:rPr>
          <w:rFonts w:ascii="仿宋" w:eastAsia="仿宋" w:hAnsi="仿宋" w:cs="楷体" w:hint="eastAsia"/>
          <w:color w:val="000000"/>
        </w:rPr>
        <w:t>“三公经费”控制情况：能严格遵守各项规章制度，严控“三公”经费支出，并及时在县人民政府门户网站上对“三公”经费情况进行公示。</w:t>
      </w:r>
    </w:p>
    <w:p w:rsidR="00DA5C4C" w:rsidRPr="007402F7" w:rsidRDefault="006F0513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cs="楷体"/>
          <w:color w:val="000000"/>
        </w:rPr>
      </w:pPr>
      <w:r w:rsidRPr="007402F7">
        <w:rPr>
          <w:rFonts w:ascii="仿宋" w:eastAsia="仿宋" w:hAnsi="仿宋" w:cs="楷体" w:hint="eastAsia"/>
          <w:color w:val="000000"/>
        </w:rPr>
        <w:t>认真履行职责，及时报送财政供养信息、存量资金等有关资料及报表。</w:t>
      </w:r>
    </w:p>
    <w:p w:rsidR="00DA5C4C" w:rsidRPr="007402F7" w:rsidRDefault="00DA5C4C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仿宋" w:eastAsia="仿宋" w:hAnsi="仿宋" w:cs="楷体"/>
          <w:color w:val="000000"/>
        </w:rPr>
      </w:pPr>
    </w:p>
    <w:p w:rsidR="00DA5C4C" w:rsidRPr="007402F7" w:rsidRDefault="006F0513">
      <w:pPr>
        <w:pStyle w:val="a7"/>
        <w:widowControl/>
        <w:spacing w:before="0" w:beforeAutospacing="0" w:after="0" w:afterAutospacing="0" w:line="480" w:lineRule="auto"/>
        <w:ind w:firstLineChars="200" w:firstLine="482"/>
        <w:jc w:val="both"/>
        <w:rPr>
          <w:rFonts w:ascii="仿宋" w:eastAsia="仿宋" w:hAnsi="仿宋"/>
          <w:b/>
        </w:rPr>
      </w:pPr>
      <w:r w:rsidRPr="007402F7">
        <w:rPr>
          <w:rFonts w:ascii="仿宋" w:eastAsia="仿宋" w:hAnsi="仿宋" w:hint="eastAsia"/>
          <w:b/>
        </w:rPr>
        <w:t>四、存在的问题</w:t>
      </w: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Chars="200" w:firstLine="480"/>
        <w:jc w:val="both"/>
        <w:rPr>
          <w:rFonts w:ascii="仿宋" w:eastAsia="仿宋" w:hAnsi="仿宋" w:cs="楷体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Chars="200" w:firstLine="480"/>
        <w:jc w:val="both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2、公用经费的支出数大于预算数。</w:t>
      </w: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Chars="200" w:firstLine="480"/>
        <w:jc w:val="both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3、工会经费等人头经费严重不足。</w:t>
      </w:r>
    </w:p>
    <w:p w:rsidR="00DA5C4C" w:rsidRPr="007402F7" w:rsidRDefault="00DA5C4C">
      <w:pPr>
        <w:pStyle w:val="a7"/>
        <w:widowControl/>
        <w:spacing w:before="0" w:beforeAutospacing="0" w:after="0" w:afterAutospacing="0" w:line="240" w:lineRule="atLeast"/>
        <w:ind w:firstLineChars="200" w:firstLine="480"/>
        <w:jc w:val="both"/>
        <w:rPr>
          <w:rFonts w:ascii="仿宋" w:eastAsia="仿宋" w:hAnsi="仿宋" w:cs="楷体"/>
        </w:rPr>
      </w:pPr>
    </w:p>
    <w:p w:rsidR="00DA5C4C" w:rsidRPr="007402F7" w:rsidRDefault="006F0513">
      <w:pPr>
        <w:spacing w:line="600" w:lineRule="exact"/>
        <w:ind w:firstLineChars="200" w:firstLine="482"/>
        <w:rPr>
          <w:rFonts w:ascii="仿宋" w:eastAsia="仿宋" w:hAnsi="仿宋"/>
          <w:b/>
          <w:sz w:val="24"/>
        </w:rPr>
      </w:pPr>
      <w:r w:rsidRPr="007402F7">
        <w:rPr>
          <w:rFonts w:ascii="仿宋" w:eastAsia="仿宋" w:hAnsi="仿宋" w:hint="eastAsia"/>
          <w:b/>
          <w:sz w:val="24"/>
        </w:rPr>
        <w:t>五、改进措施和有关建议</w:t>
      </w:r>
    </w:p>
    <w:p w:rsidR="00DA5C4C" w:rsidRPr="007402F7" w:rsidRDefault="00DA5C4C">
      <w:pPr>
        <w:pStyle w:val="20"/>
        <w:ind w:firstLine="480"/>
        <w:rPr>
          <w:rFonts w:ascii="仿宋" w:eastAsia="仿宋" w:hAnsi="仿宋"/>
          <w:sz w:val="24"/>
        </w:rPr>
      </w:pP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="560"/>
        <w:jc w:val="both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="560"/>
        <w:jc w:val="both"/>
        <w:rPr>
          <w:rFonts w:ascii="仿宋" w:eastAsia="仿宋" w:hAnsi="仿宋" w:cs="楷体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="560"/>
        <w:jc w:val="both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="560"/>
        <w:jc w:val="both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4、希望财政管理部门能落实好单位的社保缺口经费及工会缺口经费。</w:t>
      </w:r>
    </w:p>
    <w:p w:rsidR="00DA5C4C" w:rsidRPr="007402F7" w:rsidRDefault="00DA5C4C">
      <w:pPr>
        <w:pStyle w:val="a7"/>
        <w:widowControl/>
        <w:spacing w:before="0" w:beforeAutospacing="0" w:after="0" w:afterAutospacing="0" w:line="240" w:lineRule="atLeast"/>
        <w:ind w:firstLine="560"/>
        <w:jc w:val="both"/>
        <w:rPr>
          <w:rFonts w:ascii="仿宋" w:eastAsia="仿宋" w:hAnsi="仿宋" w:cs="楷体"/>
          <w:shd w:val="clear" w:color="auto" w:fill="FFFFFF"/>
        </w:rPr>
      </w:pPr>
    </w:p>
    <w:p w:rsidR="00DA5C4C" w:rsidRPr="007402F7" w:rsidRDefault="00DA5C4C">
      <w:pPr>
        <w:pStyle w:val="a7"/>
        <w:widowControl/>
        <w:spacing w:before="0" w:beforeAutospacing="0" w:after="0" w:afterAutospacing="0" w:line="240" w:lineRule="atLeast"/>
        <w:ind w:firstLineChars="1300" w:firstLine="3120"/>
        <w:jc w:val="right"/>
        <w:rPr>
          <w:rFonts w:ascii="仿宋" w:eastAsia="仿宋" w:hAnsi="仿宋" w:cs="楷体"/>
          <w:shd w:val="clear" w:color="auto" w:fill="FFFFFF"/>
        </w:rPr>
      </w:pP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Chars="1300" w:firstLine="3120"/>
        <w:jc w:val="right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>隆回县思源实验</w:t>
      </w:r>
      <w:r w:rsidRPr="007402F7">
        <w:rPr>
          <w:rFonts w:ascii="仿宋" w:eastAsia="仿宋" w:hAnsi="仿宋" w:cs="楷体"/>
          <w:shd w:val="clear" w:color="auto" w:fill="FFFFFF"/>
        </w:rPr>
        <w:t>学校</w:t>
      </w:r>
    </w:p>
    <w:p w:rsidR="00DA5C4C" w:rsidRPr="007402F7" w:rsidRDefault="00DA5C4C">
      <w:pPr>
        <w:pStyle w:val="a7"/>
        <w:widowControl/>
        <w:spacing w:before="0" w:beforeAutospacing="0" w:after="0" w:afterAutospacing="0" w:line="240" w:lineRule="atLeast"/>
        <w:ind w:firstLineChars="1300" w:firstLine="3120"/>
        <w:jc w:val="right"/>
        <w:rPr>
          <w:rFonts w:ascii="仿宋" w:eastAsia="仿宋" w:hAnsi="仿宋" w:cs="楷体"/>
          <w:shd w:val="clear" w:color="auto" w:fill="FFFFFF"/>
        </w:rPr>
      </w:pPr>
    </w:p>
    <w:p w:rsidR="00DA5C4C" w:rsidRPr="007402F7" w:rsidRDefault="006F0513">
      <w:pPr>
        <w:pStyle w:val="a7"/>
        <w:widowControl/>
        <w:spacing w:before="0" w:beforeAutospacing="0" w:after="0" w:afterAutospacing="0" w:line="240" w:lineRule="atLeast"/>
        <w:ind w:firstLine="560"/>
        <w:jc w:val="right"/>
        <w:rPr>
          <w:rFonts w:ascii="仿宋" w:eastAsia="仿宋" w:hAnsi="仿宋" w:cs="楷体"/>
          <w:shd w:val="clear" w:color="auto" w:fill="FFFFFF"/>
        </w:rPr>
      </w:pPr>
      <w:r w:rsidRPr="007402F7">
        <w:rPr>
          <w:rFonts w:ascii="仿宋" w:eastAsia="仿宋" w:hAnsi="仿宋" w:cs="楷体" w:hint="eastAsia"/>
          <w:shd w:val="clear" w:color="auto" w:fill="FFFFFF"/>
        </w:rPr>
        <w:t xml:space="preserve">                            2024年5月</w:t>
      </w:r>
      <w:r w:rsidR="0020178B">
        <w:rPr>
          <w:rFonts w:ascii="仿宋" w:eastAsia="仿宋" w:hAnsi="仿宋" w:cs="楷体" w:hint="eastAsia"/>
          <w:shd w:val="clear" w:color="auto" w:fill="FFFFFF"/>
        </w:rPr>
        <w:t>20</w:t>
      </w:r>
      <w:r w:rsidRPr="007402F7">
        <w:rPr>
          <w:rFonts w:ascii="仿宋" w:eastAsia="仿宋" w:hAnsi="仿宋" w:cs="楷体" w:hint="eastAsia"/>
          <w:shd w:val="clear" w:color="auto" w:fill="FFFFFF"/>
        </w:rPr>
        <w:t>日</w:t>
      </w:r>
    </w:p>
    <w:p w:rsidR="00DA5C4C" w:rsidRPr="007402F7" w:rsidRDefault="00DA5C4C">
      <w:pPr>
        <w:spacing w:line="600" w:lineRule="exact"/>
        <w:rPr>
          <w:rFonts w:ascii="仿宋" w:eastAsia="仿宋" w:hAnsi="仿宋"/>
          <w:sz w:val="24"/>
        </w:rPr>
      </w:pPr>
    </w:p>
    <w:p w:rsidR="00DA5C4C" w:rsidRDefault="006F0513" w:rsidP="007402F7">
      <w:pPr>
        <w:pStyle w:val="20"/>
        <w:ind w:firstLineChars="0" w:firstLine="0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8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DA5C4C">
        <w:trPr>
          <w:trHeight w:val="43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DA5C4C" w:rsidRDefault="006F0513">
            <w:pPr>
              <w:pStyle w:val="20"/>
              <w:ind w:firstLine="300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隆回县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思源实验学校</w:t>
            </w:r>
          </w:p>
        </w:tc>
      </w:tr>
      <w:tr w:rsidR="00DA5C4C">
        <w:trPr>
          <w:trHeight w:val="431"/>
        </w:trPr>
        <w:tc>
          <w:tcPr>
            <w:tcW w:w="2300" w:type="dxa"/>
            <w:vMerge w:val="restart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控制率</w:t>
            </w:r>
          </w:p>
        </w:tc>
      </w:tr>
      <w:tr w:rsidR="00DA5C4C">
        <w:trPr>
          <w:trHeight w:val="321"/>
        </w:trPr>
        <w:tc>
          <w:tcPr>
            <w:tcW w:w="2300" w:type="dxa"/>
            <w:vMerge/>
            <w:vAlign w:val="center"/>
          </w:tcPr>
          <w:p w:rsidR="00DA5C4C" w:rsidRDefault="00DA5C4C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334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AA67FA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334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100%</w:t>
            </w:r>
          </w:p>
        </w:tc>
      </w:tr>
      <w:tr w:rsidR="00DA5C4C">
        <w:trPr>
          <w:trHeight w:val="43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2023年决算数</w:t>
            </w:r>
          </w:p>
        </w:tc>
      </w:tr>
      <w:tr w:rsidR="00DA5C4C">
        <w:trPr>
          <w:trHeight w:val="27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423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numPr>
                <w:ilvl w:val="0"/>
                <w:numId w:val="1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公务用车购置和维护</w:t>
            </w:r>
          </w:p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54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2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43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7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29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40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2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43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43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40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1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办公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设备购置及维修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40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31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隆财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教单（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2023）0037号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教学楼及附属工程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</w:t>
            </w:r>
          </w:p>
        </w:tc>
      </w:tr>
      <w:tr w:rsidR="00DA5C4C">
        <w:trPr>
          <w:trHeight w:val="31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隆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财教单（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2023）0031号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办公设备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33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33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13</w:t>
            </w:r>
          </w:p>
        </w:tc>
      </w:tr>
      <w:tr w:rsidR="00DA5C4C">
        <w:trPr>
          <w:trHeight w:val="31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隆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财预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单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2023）0245号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专用设备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15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94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15</w:t>
            </w: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94</w:t>
            </w:r>
          </w:p>
        </w:tc>
      </w:tr>
      <w:tr w:rsidR="00DA5C4C">
        <w:trPr>
          <w:trHeight w:val="262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662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1409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1409</w:t>
            </w:r>
          </w:p>
        </w:tc>
      </w:tr>
      <w:tr w:rsidR="00DA5C4C">
        <w:trPr>
          <w:trHeight w:val="388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68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118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118</w:t>
            </w:r>
          </w:p>
        </w:tc>
      </w:tr>
      <w:tr w:rsidR="00DA5C4C">
        <w:trPr>
          <w:trHeight w:val="387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/>
                <w:kern w:val="0"/>
                <w:sz w:val="15"/>
                <w:szCs w:val="15"/>
              </w:rPr>
              <w:t>34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109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109</w:t>
            </w:r>
          </w:p>
        </w:tc>
      </w:tr>
      <w:tr w:rsidR="00DA5C4C">
        <w:trPr>
          <w:trHeight w:val="431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="30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17</w:t>
            </w:r>
          </w:p>
        </w:tc>
      </w:tr>
      <w:tr w:rsidR="00DA5C4C">
        <w:trPr>
          <w:trHeight w:val="305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40.59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69</w:t>
            </w:r>
          </w:p>
        </w:tc>
      </w:tr>
      <w:tr w:rsidR="00DA5C4C">
        <w:trPr>
          <w:trHeight w:val="338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973"/>
        </w:trPr>
        <w:tc>
          <w:tcPr>
            <w:tcW w:w="2300" w:type="dxa"/>
            <w:vMerge w:val="restart"/>
            <w:vAlign w:val="center"/>
          </w:tcPr>
          <w:p w:rsidR="00DA5C4C" w:rsidRDefault="006F0513">
            <w:pPr>
              <w:pStyle w:val="20"/>
              <w:ind w:left="150" w:hangingChars="100" w:hanging="150"/>
              <w:jc w:val="left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DA5C4C" w:rsidRDefault="006F0513">
            <w:pPr>
              <w:jc w:val="center"/>
              <w:rPr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投资概算控制率</w:t>
            </w:r>
          </w:p>
        </w:tc>
      </w:tr>
      <w:tr w:rsidR="00DA5C4C">
        <w:trPr>
          <w:trHeight w:val="321"/>
        </w:trPr>
        <w:tc>
          <w:tcPr>
            <w:tcW w:w="2300" w:type="dxa"/>
            <w:vMerge/>
            <w:vAlign w:val="center"/>
          </w:tcPr>
          <w:p w:rsidR="00DA5C4C" w:rsidRDefault="00DA5C4C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  <w:tc>
          <w:tcPr>
            <w:tcW w:w="950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983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127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972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017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821" w:type="dxa"/>
            <w:vAlign w:val="center"/>
          </w:tcPr>
          <w:p w:rsidR="00DA5C4C" w:rsidRDefault="006F0513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0</w:t>
            </w:r>
          </w:p>
        </w:tc>
      </w:tr>
      <w:tr w:rsidR="00DA5C4C">
        <w:trPr>
          <w:trHeight w:val="298"/>
        </w:trPr>
        <w:tc>
          <w:tcPr>
            <w:tcW w:w="2300" w:type="dxa"/>
            <w:vAlign w:val="center"/>
          </w:tcPr>
          <w:p w:rsidR="00DA5C4C" w:rsidRDefault="006F0513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DA5C4C" w:rsidRDefault="00DA5C4C">
            <w:pPr>
              <w:pStyle w:val="20"/>
              <w:ind w:firstLine="300"/>
              <w:jc w:val="center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</w:tr>
    </w:tbl>
    <w:p w:rsidR="00DA5C4C" w:rsidRDefault="00DA5C4C">
      <w:pPr>
        <w:pStyle w:val="20"/>
        <w:ind w:firstLineChars="0" w:firstLine="0"/>
        <w:rPr>
          <w:rFonts w:ascii="仿宋" w:eastAsia="仿宋" w:hAnsi="仿宋" w:cs="仿宋"/>
          <w:kern w:val="0"/>
          <w:sz w:val="15"/>
          <w:szCs w:val="15"/>
        </w:rPr>
      </w:pPr>
    </w:p>
    <w:p w:rsidR="00DA5C4C" w:rsidRDefault="006F0513">
      <w:pPr>
        <w:pStyle w:val="20"/>
        <w:ind w:firstLine="300"/>
        <w:rPr>
          <w:rFonts w:ascii="仿宋" w:eastAsia="仿宋" w:hAnsi="仿宋" w:cs="仿宋"/>
          <w:kern w:val="0"/>
          <w:sz w:val="15"/>
          <w:szCs w:val="15"/>
        </w:rPr>
      </w:pPr>
      <w:r>
        <w:rPr>
          <w:rFonts w:ascii="仿宋" w:eastAsia="仿宋" w:hAnsi="仿宋" w:cs="仿宋" w:hint="eastAsia"/>
          <w:kern w:val="0"/>
          <w:sz w:val="15"/>
          <w:szCs w:val="15"/>
        </w:rPr>
        <w:t>说明：“县级专项资金”需要填报基本支出以外的所有县级专项资金情况，“公用经费”填报基本支出中的一般商品和服务支出。</w:t>
      </w:r>
    </w:p>
    <w:p w:rsidR="00DA5C4C" w:rsidRDefault="00DA5C4C">
      <w:pPr>
        <w:pStyle w:val="20"/>
        <w:ind w:firstLine="300"/>
        <w:rPr>
          <w:rFonts w:ascii="仿宋" w:eastAsia="仿宋" w:hAnsi="仿宋" w:cs="仿宋"/>
          <w:kern w:val="0"/>
          <w:sz w:val="15"/>
          <w:szCs w:val="15"/>
        </w:rPr>
      </w:pPr>
    </w:p>
    <w:p w:rsidR="00DA5C4C" w:rsidRDefault="006F0513" w:rsidP="006F128F">
      <w:pPr>
        <w:pStyle w:val="20"/>
        <w:ind w:firstLineChars="280"/>
        <w:rPr>
          <w:rFonts w:ascii="仿宋" w:eastAsia="仿宋" w:hAnsi="仿宋" w:cs="仿宋"/>
          <w:b/>
          <w:bCs/>
          <w:kern w:val="0"/>
          <w:sz w:val="15"/>
          <w:szCs w:val="15"/>
        </w:rPr>
      </w:pPr>
      <w:r>
        <w:rPr>
          <w:rFonts w:ascii="仿宋" w:eastAsia="仿宋" w:hAnsi="仿宋" w:cs="仿宋" w:hint="eastAsia"/>
          <w:kern w:val="0"/>
          <w:sz w:val="15"/>
          <w:szCs w:val="15"/>
        </w:rPr>
        <w:t>填表人：钱</w:t>
      </w:r>
      <w:r w:rsidR="007939D8">
        <w:rPr>
          <w:rFonts w:ascii="仿宋" w:eastAsia="仿宋" w:hAnsi="仿宋" w:cs="仿宋" w:hint="eastAsia"/>
          <w:kern w:val="0"/>
          <w:sz w:val="15"/>
          <w:szCs w:val="15"/>
        </w:rPr>
        <w:t>X</w:t>
      </w:r>
      <w:r>
        <w:rPr>
          <w:rFonts w:ascii="仿宋" w:eastAsia="仿宋" w:hAnsi="仿宋" w:cs="仿宋" w:hint="eastAsia"/>
          <w:kern w:val="0"/>
          <w:sz w:val="15"/>
          <w:szCs w:val="15"/>
        </w:rPr>
        <w:t xml:space="preserve">  填报日期： </w:t>
      </w:r>
      <w:r>
        <w:rPr>
          <w:rFonts w:ascii="仿宋" w:eastAsia="仿宋" w:hAnsi="仿宋" w:cs="仿宋"/>
          <w:kern w:val="0"/>
          <w:sz w:val="15"/>
          <w:szCs w:val="15"/>
        </w:rPr>
        <w:t>2024年5月</w:t>
      </w:r>
      <w:r w:rsidR="00945250">
        <w:rPr>
          <w:rFonts w:ascii="仿宋" w:eastAsia="仿宋" w:hAnsi="仿宋" w:cs="仿宋"/>
          <w:kern w:val="0"/>
          <w:sz w:val="15"/>
          <w:szCs w:val="15"/>
        </w:rPr>
        <w:t>20</w:t>
      </w:r>
      <w:r>
        <w:rPr>
          <w:rFonts w:ascii="仿宋" w:eastAsia="仿宋" w:hAnsi="仿宋" w:cs="仿宋"/>
          <w:kern w:val="0"/>
          <w:sz w:val="15"/>
          <w:szCs w:val="15"/>
        </w:rPr>
        <w:t>日</w:t>
      </w:r>
      <w:r>
        <w:rPr>
          <w:rFonts w:ascii="仿宋" w:eastAsia="仿宋" w:hAnsi="仿宋" w:cs="仿宋" w:hint="eastAsia"/>
          <w:kern w:val="0"/>
          <w:sz w:val="15"/>
          <w:szCs w:val="15"/>
        </w:rPr>
        <w:t xml:space="preserve">    联系电话： </w:t>
      </w:r>
      <w:r w:rsidR="00945250">
        <w:rPr>
          <w:rFonts w:ascii="仿宋" w:eastAsia="仿宋" w:hAnsi="仿宋" w:cs="仿宋"/>
          <w:kern w:val="0"/>
          <w:sz w:val="15"/>
          <w:szCs w:val="15"/>
        </w:rPr>
        <w:t>1357493</w:t>
      </w:r>
      <w:r w:rsidR="007939D8">
        <w:rPr>
          <w:rFonts w:ascii="仿宋" w:eastAsia="仿宋" w:hAnsi="仿宋" w:cs="仿宋"/>
          <w:kern w:val="0"/>
          <w:sz w:val="15"/>
          <w:szCs w:val="15"/>
        </w:rPr>
        <w:t>XXXX</w:t>
      </w:r>
      <w:r w:rsidR="00F7438D">
        <w:rPr>
          <w:rFonts w:ascii="仿宋" w:eastAsia="仿宋" w:hAnsi="仿宋" w:cs="仿宋" w:hint="eastAsia"/>
          <w:kern w:val="0"/>
          <w:sz w:val="15"/>
          <w:szCs w:val="15"/>
        </w:rPr>
        <w:t xml:space="preserve">   </w:t>
      </w:r>
      <w:r>
        <w:rPr>
          <w:rFonts w:ascii="仿宋" w:eastAsia="仿宋" w:hAnsi="仿宋" w:cs="仿宋" w:hint="eastAsia"/>
          <w:kern w:val="0"/>
          <w:sz w:val="15"/>
          <w:szCs w:val="15"/>
        </w:rPr>
        <w:t xml:space="preserve"> 单位负责人签字：</w:t>
      </w:r>
      <w:r w:rsidR="006F128F">
        <w:rPr>
          <w:rFonts w:ascii="仿宋" w:eastAsia="仿宋" w:hAnsi="仿宋" w:cs="仿宋" w:hint="eastAsia"/>
          <w:kern w:val="0"/>
          <w:sz w:val="15"/>
          <w:szCs w:val="15"/>
        </w:rPr>
        <w:t>王</w:t>
      </w:r>
      <w:r w:rsidR="007939D8">
        <w:rPr>
          <w:rFonts w:ascii="仿宋" w:eastAsia="仿宋" w:hAnsi="仿宋" w:cs="仿宋" w:hint="eastAsia"/>
          <w:kern w:val="0"/>
          <w:sz w:val="15"/>
          <w:szCs w:val="15"/>
        </w:rPr>
        <w:t>X</w:t>
      </w:r>
      <w:r w:rsidR="006F128F">
        <w:rPr>
          <w:rFonts w:ascii="仿宋" w:eastAsia="仿宋" w:hAnsi="仿宋" w:cs="仿宋"/>
          <w:kern w:val="0"/>
          <w:sz w:val="15"/>
          <w:szCs w:val="15"/>
        </w:rPr>
        <w:t>军</w:t>
      </w:r>
    </w:p>
    <w:p w:rsidR="00DA5C4C" w:rsidRDefault="006F0513">
      <w:pPr>
        <w:spacing w:line="600" w:lineRule="exact"/>
        <w:rPr>
          <w:rFonts w:eastAsia="仿宋_GB2312"/>
          <w:kern w:val="0"/>
          <w:sz w:val="15"/>
          <w:szCs w:val="15"/>
        </w:rPr>
      </w:pPr>
      <w:r>
        <w:rPr>
          <w:rFonts w:eastAsia="仿宋_GB2312"/>
          <w:kern w:val="0"/>
          <w:sz w:val="15"/>
          <w:szCs w:val="15"/>
        </w:rPr>
        <w:lastRenderedPageBreak/>
        <w:t xml:space="preserve">      </w:t>
      </w: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765"/>
        <w:gridCol w:w="645"/>
        <w:gridCol w:w="765"/>
        <w:gridCol w:w="3228"/>
        <w:gridCol w:w="825"/>
        <w:gridCol w:w="911"/>
        <w:gridCol w:w="443"/>
        <w:gridCol w:w="516"/>
        <w:gridCol w:w="947"/>
      </w:tblGrid>
      <w:tr w:rsidR="00DA5C4C" w:rsidTr="006F128F">
        <w:trPr>
          <w:trHeight w:val="567"/>
        </w:trPr>
        <w:tc>
          <w:tcPr>
            <w:tcW w:w="9045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DA5C4C" w:rsidRDefault="006F0513" w:rsidP="007402F7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部门整体支出绩效自评表</w:t>
            </w:r>
          </w:p>
        </w:tc>
      </w:tr>
      <w:tr w:rsidR="00DA5C4C" w:rsidRPr="00F7438D">
        <w:trPr>
          <w:trHeight w:val="46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预算单位名称</w:t>
            </w:r>
          </w:p>
        </w:tc>
        <w:tc>
          <w:tcPr>
            <w:tcW w:w="8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bookmarkStart w:id="0" w:name="_GoBack"/>
            <w:bookmarkEnd w:id="0"/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 xml:space="preserve">隆回县思源实验学校　</w:t>
            </w: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年度预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年初预算数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全年预算数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全年执行数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分值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执行率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得分</w:t>
            </w: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算申请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年度资金总额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3803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4824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4824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（万元）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按收入性质分：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按支出性质分：</w:t>
            </w: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 xml:space="preserve">  </w:t>
            </w:r>
            <w:r w:rsidRPr="00F7438D">
              <w:rPr>
                <w:rStyle w:val="font71"/>
                <w:rFonts w:ascii="仿宋" w:eastAsia="仿宋" w:hAnsi="仿宋" w:cs="华文仿宋" w:hint="eastAsia"/>
                <w:sz w:val="15"/>
                <w:szCs w:val="15"/>
                <w:lang w:bidi="ar"/>
              </w:rPr>
              <w:t>其中：</w:t>
            </w:r>
            <w:r w:rsidRPr="00F7438D">
              <w:rPr>
                <w:rStyle w:val="font41"/>
                <w:rFonts w:ascii="仿宋" w:eastAsia="仿宋" w:hAnsi="仿宋" w:cs="华文仿宋" w:hint="eastAsia"/>
                <w:sz w:val="15"/>
                <w:szCs w:val="15"/>
                <w:lang w:bidi="ar"/>
              </w:rPr>
              <w:t xml:space="preserve">  </w:t>
            </w:r>
            <w:r w:rsidRPr="00F7438D">
              <w:rPr>
                <w:rStyle w:val="font71"/>
                <w:rFonts w:ascii="仿宋" w:eastAsia="仿宋" w:hAnsi="仿宋" w:cs="华文仿宋" w:hint="eastAsia"/>
                <w:sz w:val="15"/>
                <w:szCs w:val="15"/>
                <w:lang w:bidi="ar"/>
              </w:rPr>
              <w:t>一般公共预算：</w:t>
            </w:r>
            <w:r w:rsidRPr="00F7438D">
              <w:rPr>
                <w:rStyle w:val="font41"/>
                <w:rFonts w:ascii="仿宋" w:eastAsia="仿宋" w:hAnsi="仿宋" w:cs="华文仿宋" w:hint="eastAsia"/>
                <w:sz w:val="15"/>
                <w:szCs w:val="15"/>
                <w:lang w:bidi="ar"/>
              </w:rPr>
              <w:t>4067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其中：基本支出：</w:t>
            </w:r>
            <w:r w:rsidRPr="00F7438D">
              <w:rPr>
                <w:rStyle w:val="font41"/>
                <w:rFonts w:ascii="仿宋" w:eastAsia="仿宋" w:hAnsi="仿宋" w:cs="华文仿宋" w:hint="eastAsia"/>
                <w:sz w:val="15"/>
                <w:szCs w:val="15"/>
                <w:lang w:bidi="ar"/>
              </w:rPr>
              <w:t>4755</w:t>
            </w: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ind w:firstLineChars="400" w:firstLine="600"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政府性基金拨款：0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ind w:firstLineChars="300" w:firstLine="450"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项目支出：</w:t>
            </w:r>
            <w:r w:rsidRPr="00F7438D">
              <w:rPr>
                <w:rStyle w:val="font41"/>
                <w:rFonts w:ascii="仿宋" w:eastAsia="仿宋" w:hAnsi="仿宋" w:cs="华文仿宋" w:hint="eastAsia"/>
                <w:sz w:val="15"/>
                <w:szCs w:val="15"/>
                <w:lang w:bidi="ar"/>
              </w:rPr>
              <w:t>69</w:t>
            </w: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纳入专户管理的非税收入拨款：0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ind w:firstLineChars="700" w:firstLine="1050"/>
              <w:jc w:val="left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其他资金：</w:t>
            </w:r>
            <w:r w:rsidRPr="00F7438D">
              <w:rPr>
                <w:rStyle w:val="font41"/>
                <w:rFonts w:ascii="仿宋" w:eastAsia="仿宋" w:hAnsi="仿宋" w:cs="华文仿宋" w:hint="eastAsia"/>
                <w:sz w:val="15"/>
                <w:szCs w:val="15"/>
                <w:lang w:bidi="ar"/>
              </w:rPr>
              <w:t>757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</w:tr>
      <w:tr w:rsidR="00DA5C4C" w:rsidRPr="00F7438D" w:rsidTr="00284D26">
        <w:trPr>
          <w:trHeight w:val="285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年度总体目标</w:t>
            </w: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预期目标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 xml:space="preserve">实际完成情况　</w:t>
            </w:r>
          </w:p>
        </w:tc>
      </w:tr>
      <w:tr w:rsidR="00DA5C4C" w:rsidRPr="00F7438D" w:rsidTr="00284D26">
        <w:trPr>
          <w:trHeight w:val="315"/>
        </w:trPr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</w:p>
        </w:tc>
        <w:tc>
          <w:tcPr>
            <w:tcW w:w="5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 xml:space="preserve">　　</w:t>
            </w:r>
          </w:p>
        </w:tc>
        <w:tc>
          <w:tcPr>
            <w:tcW w:w="2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一级指标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二级指标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三级指标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年度指标值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实际完成值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分值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得分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偏差原因分析及改进措施</w:t>
            </w:r>
          </w:p>
        </w:tc>
      </w:tr>
      <w:tr w:rsidR="00DA5C4C" w:rsidRPr="00F7438D" w:rsidTr="00284D26">
        <w:trPr>
          <w:trHeight w:val="183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402F7" w:rsidRDefault="007402F7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绩</w:t>
            </w:r>
          </w:p>
          <w:p w:rsidR="00DA5C4C" w:rsidRPr="00F7438D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效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产出指标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128F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享受</w:t>
            </w:r>
            <w:r w:rsidRPr="006F128F"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两免一补</w:t>
            </w: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学生</w:t>
            </w:r>
            <w:r w:rsidR="006F0513"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人数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8359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8359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402F7" w:rsidRDefault="007402F7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华文仿宋" w:hint="eastAsia"/>
                <w:b/>
                <w:bCs/>
                <w:color w:val="000000"/>
                <w:sz w:val="15"/>
                <w:szCs w:val="15"/>
              </w:rPr>
              <w:t>指</w:t>
            </w:r>
          </w:p>
          <w:p w:rsidR="00DA5C4C" w:rsidRPr="00F7438D" w:rsidRDefault="007402F7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华文仿宋" w:hint="eastAsia"/>
                <w:b/>
                <w:bCs/>
                <w:color w:val="000000"/>
                <w:sz w:val="15"/>
                <w:szCs w:val="15"/>
              </w:rPr>
              <w:t>标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享受津补贴教师人数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302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(50</w:t>
            </w:r>
            <w:r w:rsidRPr="006F128F">
              <w:rPr>
                <w:rStyle w:val="font2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分</w:t>
            </w:r>
            <w:r w:rsidRPr="006F128F">
              <w:rPr>
                <w:rStyle w:val="font9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维修改造校舍面积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 w:rsidP="006F128F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</w:t>
            </w:r>
            <w:r w:rsidR="006F128F" w:rsidRPr="006F128F">
              <w:rPr>
                <w:rStyle w:val="font91"/>
                <w:b w:val="0"/>
              </w:rPr>
              <w:t>200</w:t>
            </w: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平方米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</w:t>
            </w:r>
            <w:r w:rsidRPr="006F128F">
              <w:rPr>
                <w:rStyle w:val="font9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200</w:t>
            </w: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平方米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补助标准程序合规率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津贴标准程序合规率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校舍维修改造验收合格率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时效指标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补助发放及时率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各项资金到位情况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效益指标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经济效益指标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提高家庭经济困难学生生活水平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大于等于130万元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大于等于130万元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（</w:t>
            </w:r>
            <w:r w:rsidRPr="006F128F">
              <w:rPr>
                <w:rStyle w:val="font9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30</w:t>
            </w:r>
            <w:r w:rsidRPr="006F128F">
              <w:rPr>
                <w:rStyle w:val="font2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分）</w:t>
            </w: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合理使用各项资金，发挥资金效益最大化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100%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5D0332" w:rsidRPr="00F7438D" w:rsidTr="00D746E3">
        <w:trPr>
          <w:trHeight w:val="6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0332" w:rsidRPr="00F7438D" w:rsidRDefault="005D0332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社会</w:t>
            </w:r>
          </w:p>
          <w:p w:rsidR="005D0332" w:rsidRPr="006F128F" w:rsidRDefault="005D0332" w:rsidP="004E6A57">
            <w:pPr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效益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提高家庭经济困难学生生活水平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大于等于130万元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大于等于130万元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5D0332" w:rsidRPr="00F7438D" w:rsidTr="00D746E3">
        <w:trPr>
          <w:trHeight w:val="1190"/>
        </w:trPr>
        <w:tc>
          <w:tcPr>
            <w:tcW w:w="76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0332" w:rsidRPr="00F7438D" w:rsidRDefault="005D0332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提高教师生活水平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332" w:rsidRPr="006F128F" w:rsidRDefault="005D0332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284D26" w:rsidRPr="00F7438D" w:rsidTr="00D746E3">
        <w:trPr>
          <w:trHeight w:val="6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4D26" w:rsidRPr="00F7438D" w:rsidRDefault="00284D26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4D26" w:rsidRPr="006F128F" w:rsidRDefault="00284D26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4D26" w:rsidRPr="006F128F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D26" w:rsidRPr="006F128F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保障学校正常运转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D26" w:rsidRPr="006F128F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D26" w:rsidRPr="006F128F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D26" w:rsidRPr="006F128F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D26" w:rsidRPr="006F128F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4D26" w:rsidRPr="00F123DD" w:rsidRDefault="00284D2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1"/>
                <w:szCs w:val="11"/>
              </w:rPr>
            </w:pPr>
            <w:r w:rsidRPr="00F123DD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1"/>
                <w:szCs w:val="11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生态效益指标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开展垃圾分类教育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学生养成教育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美化校园环境，提高校园美化度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7402F7" w:rsidRDefault="00DA5C4C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</w:p>
          <w:p w:rsidR="007402F7" w:rsidRDefault="007402F7" w:rsidP="007402F7">
            <w:pPr>
              <w:pStyle w:val="a0"/>
              <w:rPr>
                <w:sz w:val="15"/>
                <w:szCs w:val="15"/>
                <w:lang w:bidi="ar"/>
              </w:rPr>
            </w:pPr>
            <w:r w:rsidRPr="007402F7">
              <w:rPr>
                <w:rFonts w:hint="eastAsia"/>
                <w:sz w:val="15"/>
                <w:szCs w:val="15"/>
                <w:lang w:bidi="ar"/>
              </w:rPr>
              <w:t>绩</w:t>
            </w:r>
          </w:p>
          <w:p w:rsidR="007402F7" w:rsidRDefault="007402F7" w:rsidP="007402F7">
            <w:pPr>
              <w:pStyle w:val="a0"/>
              <w:rPr>
                <w:sz w:val="15"/>
                <w:szCs w:val="15"/>
                <w:lang w:bidi="ar"/>
              </w:rPr>
            </w:pPr>
            <w:r w:rsidRPr="007402F7">
              <w:rPr>
                <w:rFonts w:hint="eastAsia"/>
                <w:sz w:val="15"/>
                <w:szCs w:val="15"/>
                <w:lang w:bidi="ar"/>
              </w:rPr>
              <w:t>效</w:t>
            </w:r>
          </w:p>
          <w:p w:rsidR="007402F7" w:rsidRDefault="007402F7" w:rsidP="007402F7">
            <w:pPr>
              <w:pStyle w:val="a0"/>
              <w:rPr>
                <w:sz w:val="15"/>
                <w:szCs w:val="15"/>
                <w:lang w:bidi="ar"/>
              </w:rPr>
            </w:pPr>
            <w:r w:rsidRPr="007402F7">
              <w:rPr>
                <w:sz w:val="15"/>
                <w:szCs w:val="15"/>
                <w:lang w:bidi="ar"/>
              </w:rPr>
              <w:t>指</w:t>
            </w:r>
          </w:p>
          <w:p w:rsidR="007402F7" w:rsidRPr="007402F7" w:rsidRDefault="007402F7" w:rsidP="007402F7">
            <w:pPr>
              <w:pStyle w:val="a0"/>
              <w:rPr>
                <w:sz w:val="15"/>
                <w:szCs w:val="15"/>
                <w:lang w:bidi="ar"/>
              </w:rPr>
            </w:pPr>
            <w:r w:rsidRPr="007402F7">
              <w:rPr>
                <w:sz w:val="15"/>
                <w:szCs w:val="15"/>
                <w:lang w:bidi="ar"/>
              </w:rPr>
              <w:t>标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可持续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整体支出对绩效目标产生可持续影响效果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严格执行预算合理使用资金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学生合格率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提高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影响指标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促进教育事业不断发展，培养社会主义接班人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大于等于95%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大于等于95%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58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满意度指标（</w:t>
            </w:r>
            <w:r w:rsidRPr="006F128F">
              <w:rPr>
                <w:rStyle w:val="font9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10</w:t>
            </w:r>
            <w:r w:rsidRPr="006F128F">
              <w:rPr>
                <w:rStyle w:val="font21"/>
                <w:rFonts w:ascii="仿宋" w:eastAsia="仿宋" w:hAnsi="仿宋" w:cs="华文仿宋" w:hint="eastAsia"/>
                <w:b w:val="0"/>
                <w:sz w:val="15"/>
                <w:szCs w:val="15"/>
                <w:lang w:bidi="ar"/>
              </w:rPr>
              <w:t>分）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服务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教职工满意度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大于等于90%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大于等于90%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855"/>
        </w:trPr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A5C4C" w:rsidRPr="00F7438D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学生满意度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大于等于90%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大于等于90%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全面贯彻党的教育方针，实施素质教育，办人民满意的教育</w:t>
            </w:r>
          </w:p>
        </w:tc>
      </w:tr>
      <w:tr w:rsidR="00DA5C4C" w:rsidRPr="00F7438D" w:rsidTr="00284D26">
        <w:trPr>
          <w:trHeight w:val="600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F7438D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color w:val="000000"/>
                <w:sz w:val="15"/>
                <w:szCs w:val="15"/>
              </w:rPr>
            </w:pPr>
            <w:r w:rsidRPr="00F7438D">
              <w:rPr>
                <w:rFonts w:ascii="仿宋" w:eastAsia="仿宋" w:hAnsi="仿宋" w:cs="华文仿宋" w:hint="eastAsia"/>
                <w:color w:val="000000"/>
                <w:kern w:val="0"/>
                <w:sz w:val="15"/>
                <w:szCs w:val="15"/>
                <w:lang w:bidi="ar"/>
              </w:rPr>
              <w:t>总分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A5C4C" w:rsidRPr="006F128F" w:rsidRDefault="006F0513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b/>
                <w:color w:val="000000"/>
                <w:sz w:val="15"/>
                <w:szCs w:val="15"/>
              </w:rPr>
            </w:pPr>
            <w:r w:rsidRPr="006F128F">
              <w:rPr>
                <w:rFonts w:ascii="仿宋" w:eastAsia="仿宋" w:hAnsi="仿宋" w:cs="华文仿宋" w:hint="eastAsia"/>
                <w:b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4C" w:rsidRPr="006F128F" w:rsidRDefault="00DA5C4C">
            <w:pPr>
              <w:jc w:val="left"/>
              <w:rPr>
                <w:rFonts w:ascii="仿宋" w:eastAsia="仿宋" w:hAnsi="仿宋" w:cs="华文仿宋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DA5C4C" w:rsidRPr="006F128F" w:rsidRDefault="006F0513" w:rsidP="007402F7">
      <w:pPr>
        <w:pStyle w:val="20"/>
        <w:ind w:firstLineChars="280" w:firstLine="422"/>
        <w:rPr>
          <w:rFonts w:ascii="仿宋" w:eastAsia="仿宋" w:hAnsi="仿宋" w:cs="仿宋"/>
          <w:b/>
          <w:bCs/>
          <w:kern w:val="0"/>
          <w:sz w:val="15"/>
          <w:szCs w:val="15"/>
        </w:rPr>
      </w:pPr>
      <w:r w:rsidRPr="006F128F">
        <w:rPr>
          <w:rFonts w:ascii="仿宋" w:eastAsia="仿宋" w:hAnsi="仿宋" w:cs="仿宋" w:hint="eastAsia"/>
          <w:b/>
          <w:kern w:val="0"/>
          <w:sz w:val="15"/>
          <w:szCs w:val="15"/>
        </w:rPr>
        <w:t>填表人：钱</w:t>
      </w:r>
      <w:r w:rsidR="007939D8">
        <w:rPr>
          <w:rFonts w:ascii="仿宋" w:eastAsia="仿宋" w:hAnsi="仿宋" w:cs="仿宋" w:hint="eastAsia"/>
          <w:b/>
          <w:kern w:val="0"/>
          <w:sz w:val="15"/>
          <w:szCs w:val="15"/>
        </w:rPr>
        <w:t>X</w:t>
      </w:r>
      <w:r w:rsidRPr="006F128F">
        <w:rPr>
          <w:rFonts w:ascii="仿宋" w:eastAsia="仿宋" w:hAnsi="仿宋" w:cs="仿宋" w:hint="eastAsia"/>
          <w:b/>
          <w:kern w:val="0"/>
          <w:sz w:val="15"/>
          <w:szCs w:val="15"/>
        </w:rPr>
        <w:t xml:space="preserve">   填报日期： </w:t>
      </w:r>
      <w:r w:rsidRPr="006F128F">
        <w:rPr>
          <w:rFonts w:ascii="仿宋" w:eastAsia="仿宋" w:hAnsi="仿宋" w:cs="仿宋"/>
          <w:b/>
          <w:kern w:val="0"/>
          <w:sz w:val="15"/>
          <w:szCs w:val="15"/>
        </w:rPr>
        <w:t>2024年5月</w:t>
      </w:r>
      <w:r w:rsidR="00945250">
        <w:rPr>
          <w:rFonts w:ascii="仿宋" w:eastAsia="仿宋" w:hAnsi="仿宋" w:cs="仿宋"/>
          <w:b/>
          <w:kern w:val="0"/>
          <w:sz w:val="15"/>
          <w:szCs w:val="15"/>
        </w:rPr>
        <w:t>20</w:t>
      </w:r>
      <w:r w:rsidRPr="006F128F">
        <w:rPr>
          <w:rFonts w:ascii="仿宋" w:eastAsia="仿宋" w:hAnsi="仿宋" w:cs="仿宋"/>
          <w:b/>
          <w:kern w:val="0"/>
          <w:sz w:val="15"/>
          <w:szCs w:val="15"/>
        </w:rPr>
        <w:t>日</w:t>
      </w:r>
      <w:r w:rsidRPr="006F128F">
        <w:rPr>
          <w:rFonts w:ascii="仿宋" w:eastAsia="仿宋" w:hAnsi="仿宋" w:cs="仿宋" w:hint="eastAsia"/>
          <w:b/>
          <w:kern w:val="0"/>
          <w:sz w:val="15"/>
          <w:szCs w:val="15"/>
        </w:rPr>
        <w:t xml:space="preserve">    联系电话： </w:t>
      </w:r>
      <w:r w:rsidR="00945250">
        <w:rPr>
          <w:rFonts w:ascii="仿宋" w:eastAsia="仿宋" w:hAnsi="仿宋" w:cs="仿宋"/>
          <w:b/>
          <w:kern w:val="0"/>
          <w:sz w:val="15"/>
          <w:szCs w:val="15"/>
        </w:rPr>
        <w:t>1357493</w:t>
      </w:r>
      <w:r w:rsidR="007939D8">
        <w:rPr>
          <w:rFonts w:ascii="仿宋" w:eastAsia="仿宋" w:hAnsi="仿宋" w:cs="仿宋"/>
          <w:b/>
          <w:kern w:val="0"/>
          <w:sz w:val="15"/>
          <w:szCs w:val="15"/>
        </w:rPr>
        <w:t>XXXX</w:t>
      </w:r>
      <w:r w:rsidRPr="006F128F">
        <w:rPr>
          <w:rFonts w:ascii="仿宋" w:eastAsia="仿宋" w:hAnsi="仿宋" w:cs="仿宋" w:hint="eastAsia"/>
          <w:b/>
          <w:kern w:val="0"/>
          <w:sz w:val="15"/>
          <w:szCs w:val="15"/>
        </w:rPr>
        <w:t xml:space="preserve">  </w:t>
      </w:r>
      <w:r w:rsidR="006F128F" w:rsidRPr="006F128F">
        <w:rPr>
          <w:rFonts w:ascii="仿宋" w:eastAsia="仿宋" w:hAnsi="仿宋" w:cs="仿宋"/>
          <w:b/>
          <w:kern w:val="0"/>
          <w:sz w:val="15"/>
          <w:szCs w:val="15"/>
        </w:rPr>
        <w:t xml:space="preserve">  </w:t>
      </w:r>
      <w:r w:rsidRPr="006F128F">
        <w:rPr>
          <w:rFonts w:ascii="仿宋" w:eastAsia="仿宋" w:hAnsi="仿宋" w:cs="仿宋" w:hint="eastAsia"/>
          <w:b/>
          <w:kern w:val="0"/>
          <w:sz w:val="15"/>
          <w:szCs w:val="15"/>
        </w:rPr>
        <w:t xml:space="preserve">  单位负责人签字：</w:t>
      </w:r>
      <w:r w:rsidR="006F128F" w:rsidRPr="006F128F">
        <w:rPr>
          <w:rFonts w:ascii="仿宋" w:eastAsia="仿宋" w:hAnsi="仿宋" w:cs="仿宋" w:hint="eastAsia"/>
          <w:b/>
          <w:kern w:val="0"/>
          <w:sz w:val="15"/>
          <w:szCs w:val="15"/>
        </w:rPr>
        <w:t>王</w:t>
      </w:r>
      <w:r w:rsidR="007939D8">
        <w:rPr>
          <w:rFonts w:ascii="仿宋" w:eastAsia="仿宋" w:hAnsi="仿宋" w:cs="仿宋" w:hint="eastAsia"/>
          <w:b/>
          <w:kern w:val="0"/>
          <w:sz w:val="15"/>
          <w:szCs w:val="15"/>
        </w:rPr>
        <w:t>X</w:t>
      </w:r>
      <w:r w:rsidR="006F128F" w:rsidRPr="006F128F">
        <w:rPr>
          <w:rFonts w:ascii="仿宋" w:eastAsia="仿宋" w:hAnsi="仿宋" w:cs="仿宋"/>
          <w:b/>
          <w:kern w:val="0"/>
          <w:sz w:val="15"/>
          <w:szCs w:val="15"/>
        </w:rPr>
        <w:t>军</w:t>
      </w:r>
    </w:p>
    <w:p w:rsidR="00DA5C4C" w:rsidRPr="006F128F" w:rsidRDefault="00DA5C4C">
      <w:pPr>
        <w:pStyle w:val="a0"/>
        <w:rPr>
          <w:rFonts w:ascii="仿宋" w:eastAsia="仿宋" w:hAnsi="仿宋"/>
          <w:b/>
        </w:rPr>
      </w:pPr>
    </w:p>
    <w:sectPr w:rsidR="00DA5C4C" w:rsidRPr="006F128F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24" w:rsidRDefault="009C2024">
      <w:r>
        <w:separator/>
      </w:r>
    </w:p>
  </w:endnote>
  <w:endnote w:type="continuationSeparator" w:id="0">
    <w:p w:rsidR="009C2024" w:rsidRDefault="009C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Meiryo"/>
    <w:panose1 w:val="02010600030101010101"/>
    <w:charset w:val="00"/>
    <w:family w:val="auto"/>
    <w:pitch w:val="default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4C" w:rsidRDefault="006F0513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DA5C4C" w:rsidRDefault="00DA5C4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4C" w:rsidRDefault="006F051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5C4C" w:rsidRDefault="006F0513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47E9">
                            <w:rPr>
                              <w:noProof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A5C4C" w:rsidRDefault="006F0513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F547E9">
                      <w:rPr>
                        <w:noProof/>
                        <w:sz w:val="24"/>
                        <w:szCs w:val="24"/>
                      </w:rPr>
                      <w:t>- 4 -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24" w:rsidRDefault="009C2024">
      <w:r>
        <w:separator/>
      </w:r>
    </w:p>
  </w:footnote>
  <w:footnote w:type="continuationSeparator" w:id="0">
    <w:p w:rsidR="009C2024" w:rsidRDefault="009C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4C" w:rsidRDefault="00DA5C4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DZjOWVkMWFlNjYwOWZiMDkwNTAzZWZhMDNkOTQifQ=="/>
  </w:docVars>
  <w:rsids>
    <w:rsidRoot w:val="18D538B0"/>
    <w:rsid w:val="F7FBD425"/>
    <w:rsid w:val="FFFF2A44"/>
    <w:rsid w:val="00007BBA"/>
    <w:rsid w:val="0002539F"/>
    <w:rsid w:val="000364D4"/>
    <w:rsid w:val="000C3AEA"/>
    <w:rsid w:val="000D6C42"/>
    <w:rsid w:val="000E7FB2"/>
    <w:rsid w:val="001915B4"/>
    <w:rsid w:val="0020178B"/>
    <w:rsid w:val="00213DBE"/>
    <w:rsid w:val="00284D26"/>
    <w:rsid w:val="002D2279"/>
    <w:rsid w:val="002E7C0D"/>
    <w:rsid w:val="0035433C"/>
    <w:rsid w:val="003752C8"/>
    <w:rsid w:val="003829DE"/>
    <w:rsid w:val="00392303"/>
    <w:rsid w:val="003B1ED5"/>
    <w:rsid w:val="003B7DB9"/>
    <w:rsid w:val="0049410D"/>
    <w:rsid w:val="004B48CF"/>
    <w:rsid w:val="005146AD"/>
    <w:rsid w:val="00594247"/>
    <w:rsid w:val="005B2B4B"/>
    <w:rsid w:val="005D0332"/>
    <w:rsid w:val="00616C9F"/>
    <w:rsid w:val="00666F85"/>
    <w:rsid w:val="006805A7"/>
    <w:rsid w:val="006E03BD"/>
    <w:rsid w:val="006F0513"/>
    <w:rsid w:val="006F128F"/>
    <w:rsid w:val="007402F7"/>
    <w:rsid w:val="00786C95"/>
    <w:rsid w:val="007939D8"/>
    <w:rsid w:val="007B2ED3"/>
    <w:rsid w:val="00803E4D"/>
    <w:rsid w:val="00851B6D"/>
    <w:rsid w:val="008535FC"/>
    <w:rsid w:val="008667A4"/>
    <w:rsid w:val="008B4411"/>
    <w:rsid w:val="008E45E9"/>
    <w:rsid w:val="00945250"/>
    <w:rsid w:val="00964034"/>
    <w:rsid w:val="009823CB"/>
    <w:rsid w:val="00982B92"/>
    <w:rsid w:val="009C2024"/>
    <w:rsid w:val="00A5421D"/>
    <w:rsid w:val="00A66630"/>
    <w:rsid w:val="00A72E71"/>
    <w:rsid w:val="00A7316C"/>
    <w:rsid w:val="00AA67FA"/>
    <w:rsid w:val="00AB1A90"/>
    <w:rsid w:val="00BF5FFE"/>
    <w:rsid w:val="00C01BF7"/>
    <w:rsid w:val="00C461E0"/>
    <w:rsid w:val="00C50F16"/>
    <w:rsid w:val="00C906D2"/>
    <w:rsid w:val="00D000EA"/>
    <w:rsid w:val="00D746E3"/>
    <w:rsid w:val="00DA5C4C"/>
    <w:rsid w:val="00DD51D6"/>
    <w:rsid w:val="00E3114D"/>
    <w:rsid w:val="00F123DD"/>
    <w:rsid w:val="00F356B4"/>
    <w:rsid w:val="00F547E9"/>
    <w:rsid w:val="00F7438D"/>
    <w:rsid w:val="00F936D1"/>
    <w:rsid w:val="00FA5A80"/>
    <w:rsid w:val="00FB1F51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342536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6D6E8"/>
  <w15:docId w15:val="{C39B4B32-AEC9-47CB-B670-512271DB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 w:after="200" w:line="276" w:lineRule="auto"/>
    </w:pPr>
    <w:rPr>
      <w:rFonts w:ascii="Arial" w:hAnsi="Arial"/>
      <w:sz w:val="24"/>
    </w:rPr>
  </w:style>
  <w:style w:type="paragraph" w:styleId="a4">
    <w:name w:val="Body Text Indent"/>
    <w:basedOn w:val="a"/>
    <w:qFormat/>
    <w:pPr>
      <w:ind w:firstLineChars="200" w:firstLine="640"/>
    </w:pPr>
    <w:rPr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paragraph" w:styleId="20">
    <w:name w:val="Body Text First Indent 2"/>
    <w:basedOn w:val="a4"/>
    <w:uiPriority w:val="99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default"/>
      <w:b/>
      <w:bCs/>
      <w:color w:val="000000"/>
      <w:sz w:val="18"/>
      <w:szCs w:val="18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default"/>
      <w:color w:val="000000"/>
      <w:sz w:val="12"/>
      <w:szCs w:val="1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default"/>
      <w:b/>
      <w:bCs/>
      <w:color w:val="000000"/>
      <w:sz w:val="12"/>
      <w:szCs w:val="12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b/>
      <w:bCs/>
      <w:color w:val="000000"/>
      <w:sz w:val="12"/>
      <w:szCs w:val="12"/>
      <w:u w:val="none"/>
    </w:rPr>
  </w:style>
  <w:style w:type="paragraph" w:styleId="aa">
    <w:name w:val="Balloon Text"/>
    <w:basedOn w:val="a"/>
    <w:link w:val="ab"/>
    <w:rsid w:val="00D746E3"/>
    <w:rPr>
      <w:sz w:val="18"/>
      <w:szCs w:val="18"/>
    </w:rPr>
  </w:style>
  <w:style w:type="character" w:customStyle="1" w:styleId="ab">
    <w:name w:val="批注框文本 字符"/>
    <w:basedOn w:val="a1"/>
    <w:link w:val="aa"/>
    <w:rsid w:val="00D746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Administrator</cp:lastModifiedBy>
  <cp:revision>36</cp:revision>
  <cp:lastPrinted>2024-05-20T01:03:00Z</cp:lastPrinted>
  <dcterms:created xsi:type="dcterms:W3CDTF">2021-04-19T23:48:00Z</dcterms:created>
  <dcterms:modified xsi:type="dcterms:W3CDTF">2024-05-28T01:33:00Z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AB810C59E2894EE691622EC438F15754_13</vt:lpwstr>
  </property>
</Properties>
</file>