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349"/>
        <w:gridCol w:w="935"/>
        <w:gridCol w:w="490"/>
        <w:gridCol w:w="952"/>
        <w:gridCol w:w="37"/>
        <w:gridCol w:w="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" w:type="dxa"/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9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380" w:type="dxa"/>
            <w:gridSpan w:val="10"/>
            <w:vAlign w:val="top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隆回县三阁司镇人民政府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81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844" w:type="dxa"/>
            <w:gridSpan w:val="6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38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（一）党委工作职责：（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1）保证党的路线、方针、政策的坚决贯彻执行。（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2）保证监督职能。（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3）教育和管理职能。（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4）服从和服务于经济建设的职能。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(5)负责抓好本镇党建工作、群团工作、精神文明建设工作、新闻宣传工作。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(6)完成上级党委交办的其他工作任务。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(二）政府工作职责：（1）制定和组织实施经济、科技和社会发展计划,制定资源开技术改造和产业结构调整方案，组织指导好各业生产，搞好商品流通，协调好本行政区域与外地区的经济交流与合作，抓好招商引资、人才引进工作，不断培育市场体系，组织经济运行，促进经济发展。 （2）制定并组织实施本行政区域内的村镇建设规划，部署重点工程建设，地方道路建设及公共设施，水利设施的管理，负责土地、林木、水等自然资源和生态环境的保护，做好森林防火工作。</w:t>
            </w: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4314.95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935" w:type="dxa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70" w:type="dxa"/>
            <w:gridSpan w:val="3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4314.95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935" w:type="dxa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70" w:type="dxa"/>
            <w:gridSpan w:val="3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3338.3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976.65</w:t>
            </w:r>
          </w:p>
        </w:tc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7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4314.95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8.72</w:t>
            </w:r>
          </w:p>
        </w:tc>
        <w:tc>
          <w:tcPr>
            <w:tcW w:w="1341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7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85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4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157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561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610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总体来看，2021年财政预算执行情况较好，财政保障能力明显提高。“保工资、保运转、保民生”的能力明显增强。乡村振兴工作取得重大突破，农村基础设施建设更上新台阶，城市功能配套设施建设更加完善。</w:t>
            </w:r>
          </w:p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000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504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default" w:ascii="楷体" w:hAnsi="楷体" w:eastAsia="楷体" w:cs="楷体"/>
                <w:szCs w:val="21"/>
              </w:rPr>
              <w:t>预算数和决算数存着较大差异，主要原因是多项重点工程开展，这些因素在做年初预算的时候并未出现。</w:t>
            </w:r>
            <w:r>
              <w:rPr>
                <w:rFonts w:hint="eastAsia" w:ascii="楷体" w:hAnsi="楷体" w:eastAsia="楷体" w:cs="楷体"/>
                <w:szCs w:val="21"/>
              </w:rPr>
              <w:t>预算执行过程中，年初预算估计不够准确，需要在以后的工作中多方位考虑经费的支出范围，提高年初预算的精度，更好的执行年初预算的安排。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974" w:hRule="atLeast"/>
          <w:jc w:val="center"/>
        </w:trPr>
        <w:tc>
          <w:tcPr>
            <w:tcW w:w="533" w:type="dxa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李宣儒</w:t>
      </w:r>
      <w:r>
        <w:rPr>
          <w:rFonts w:ascii="宋体" w:hAnsi="宋体"/>
          <w:szCs w:val="21"/>
        </w:rPr>
        <w:t xml:space="preserve">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17872287136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600" w:lineRule="exact"/>
        <w:jc w:val="center"/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阁司镇人民政府为乡镇一级机关单位，设6个内设机构、1个执法机构、3个直属事业单位，6个内设机构为：党政综合办公室、基层党建办公室、经济发展办公室、社会事务办公室、社会治安和应急管理办公室、自然资源和生态环境办公室；执法机构为综合执法大队；3个直属事业单位为社会事务综合服务中心、农业综合服务中心、政务服务中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当年无变动。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人员情况，包括当年变动情况及原因。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三阁司镇人民政府</w:t>
      </w:r>
      <w:r>
        <w:rPr>
          <w:rFonts w:hint="eastAsia" w:ascii="仿宋_GB2312" w:hAnsi="仿宋" w:eastAsia="仿宋_GB2312"/>
          <w:sz w:val="32"/>
          <w:szCs w:val="32"/>
        </w:rPr>
        <w:t>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152</w:t>
      </w:r>
      <w:r>
        <w:rPr>
          <w:rFonts w:hint="eastAsia" w:ascii="仿宋_GB2312" w:hAnsi="仿宋" w:eastAsia="仿宋_GB2312"/>
          <w:sz w:val="32"/>
          <w:szCs w:val="32"/>
        </w:rPr>
        <w:t>人，实际人数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" w:eastAsia="仿宋_GB2312"/>
          <w:sz w:val="32"/>
          <w:szCs w:val="32"/>
        </w:rPr>
        <w:t xml:space="preserve">人（其中，在职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152</w:t>
      </w:r>
      <w:r>
        <w:rPr>
          <w:rFonts w:hint="eastAsia" w:ascii="仿宋_GB2312" w:hAnsi="仿宋" w:eastAsia="仿宋_GB2312"/>
          <w:sz w:val="32"/>
          <w:szCs w:val="32"/>
        </w:rPr>
        <w:t>人，离退休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" w:eastAsia="仿宋_GB2312"/>
          <w:sz w:val="32"/>
          <w:szCs w:val="32"/>
        </w:rPr>
        <w:t>人）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。与上年相比在职人数增加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9人，离退休人数减少1人,主要原因是换届人员流动。</w:t>
      </w:r>
    </w:p>
    <w:p>
      <w:pPr>
        <w:pStyle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pStyle w:val="2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1.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着力抓好疫情防控，经济社会秩序稳定。</w:t>
      </w:r>
    </w:p>
    <w:p>
      <w:pPr>
        <w:pStyle w:val="2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2.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着力抓好重点项目，经济发展平稳运行。</w:t>
      </w:r>
    </w:p>
    <w:p>
      <w:pPr>
        <w:pStyle w:val="2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</w:rPr>
        <w:t>3.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着力抓好民生工程，镇村面貌明显改善。</w:t>
      </w:r>
    </w:p>
    <w:p>
      <w:pPr>
        <w:pStyle w:val="2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4.着力巩固脱贫成果，乡村振兴有效推进。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5.着力抓好基层党建，服务水平不断提升。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pStyle w:val="2"/>
        <w:rPr>
          <w:rFonts w:hint="eastAsia" w:eastAsia="仿宋_GB2312"/>
          <w:szCs w:val="32"/>
          <w:lang w:val="en-US" w:eastAsia="zh-CN"/>
        </w:rPr>
      </w:pPr>
      <w:r>
        <w:rPr>
          <w:rFonts w:hint="eastAsia" w:eastAsia="仿宋_GB2312"/>
          <w:szCs w:val="32"/>
        </w:rPr>
        <w:t>2021年财政决算支出</w:t>
      </w:r>
      <w:r>
        <w:rPr>
          <w:rFonts w:hint="eastAsia" w:eastAsia="仿宋_GB2312"/>
          <w:szCs w:val="32"/>
          <w:lang w:val="en-US" w:eastAsia="zh-CN"/>
        </w:rPr>
        <w:t>4314.95</w:t>
      </w:r>
      <w:r>
        <w:rPr>
          <w:rFonts w:hint="eastAsia" w:eastAsia="仿宋_GB2312"/>
          <w:szCs w:val="32"/>
        </w:rPr>
        <w:t>万元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pStyle w:val="2"/>
      </w:pPr>
      <w:r>
        <w:rPr>
          <w:rFonts w:hint="eastAsia" w:eastAsia="仿宋_GB2312"/>
          <w:sz w:val="32"/>
          <w:szCs w:val="32"/>
        </w:rPr>
        <w:t>基本支出：</w:t>
      </w:r>
      <w:r>
        <w:rPr>
          <w:rFonts w:hint="eastAsia" w:eastAsia="仿宋_GB2312"/>
          <w:sz w:val="32"/>
          <w:szCs w:val="32"/>
          <w:lang w:val="en-US" w:eastAsia="zh-CN"/>
        </w:rPr>
        <w:t>3338.3</w:t>
      </w:r>
      <w:r>
        <w:rPr>
          <w:rFonts w:hint="eastAsia" w:eastAsia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仿宋_GB2312"/>
          <w:sz w:val="32"/>
          <w:szCs w:val="32"/>
        </w:rPr>
        <w:t>项目支出：</w:t>
      </w:r>
      <w:r>
        <w:rPr>
          <w:rFonts w:hint="eastAsia" w:eastAsia="仿宋_GB2312"/>
          <w:sz w:val="32"/>
          <w:szCs w:val="32"/>
          <w:lang w:val="en-US" w:eastAsia="zh-CN"/>
        </w:rPr>
        <w:t>976.65</w:t>
      </w:r>
      <w:r>
        <w:rPr>
          <w:rFonts w:hint="eastAsia" w:eastAsia="仿宋_GB2312"/>
          <w:sz w:val="32"/>
          <w:szCs w:val="32"/>
        </w:rPr>
        <w:t>万元，是指单位为完成选定行政工作或事业发展目标而发生的支出，包括有关事业发展专项、专项业务费、基本建设支出等。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1</w:t>
      </w:r>
      <w:r>
        <w:rPr>
          <w:rFonts w:hint="eastAsia" w:eastAsia="仿宋_GB2312"/>
          <w:sz w:val="32"/>
          <w:szCs w:val="32"/>
        </w:rPr>
        <w:t>．因公出国（境）费用</w:t>
      </w:r>
    </w:p>
    <w:p>
      <w:pPr>
        <w:pStyle w:val="2"/>
        <w:ind w:firstLine="960" w:firstLineChars="300"/>
      </w:pPr>
      <w:r>
        <w:rPr>
          <w:rFonts w:hint="eastAsia" w:eastAsia="仿宋_GB2312"/>
          <w:szCs w:val="32"/>
          <w:lang w:val="en-US" w:eastAsia="zh-CN"/>
        </w:rPr>
        <w:t xml:space="preserve"> </w:t>
      </w:r>
      <w:r>
        <w:rPr>
          <w:rFonts w:hint="eastAsia" w:eastAsia="仿宋_GB2312"/>
          <w:szCs w:val="32"/>
        </w:rPr>
        <w:t>因公出国（境）费用0万元。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2</w:t>
      </w:r>
      <w:r>
        <w:rPr>
          <w:rFonts w:hint="eastAsia" w:eastAsia="仿宋_GB2312"/>
          <w:sz w:val="32"/>
          <w:szCs w:val="32"/>
        </w:rPr>
        <w:t>．公务接待费</w:t>
      </w:r>
    </w:p>
    <w:p>
      <w:pPr>
        <w:pStyle w:val="2"/>
        <w:ind w:firstLine="960" w:firstLineChars="300"/>
      </w:pPr>
      <w:r>
        <w:rPr>
          <w:rFonts w:hint="eastAsia" w:eastAsia="仿宋_GB2312"/>
          <w:szCs w:val="32"/>
          <w:lang w:val="en-US" w:eastAsia="zh-CN"/>
        </w:rPr>
        <w:t xml:space="preserve"> </w:t>
      </w:r>
      <w:r>
        <w:rPr>
          <w:rFonts w:hint="eastAsia" w:eastAsia="仿宋_GB2312"/>
          <w:szCs w:val="32"/>
        </w:rPr>
        <w:t>2021年我单位公务接待费为</w:t>
      </w:r>
      <w:r>
        <w:rPr>
          <w:rFonts w:hint="eastAsia" w:eastAsia="仿宋_GB2312"/>
          <w:szCs w:val="32"/>
          <w:lang w:val="en-US" w:eastAsia="zh-CN"/>
        </w:rPr>
        <w:t>5</w:t>
      </w:r>
      <w:r>
        <w:rPr>
          <w:rFonts w:hint="eastAsia" w:eastAsia="仿宋_GB231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3</w:t>
      </w:r>
      <w:r>
        <w:rPr>
          <w:rFonts w:hint="eastAsia" w:eastAsia="仿宋_GB2312"/>
          <w:sz w:val="32"/>
          <w:szCs w:val="32"/>
        </w:rPr>
        <w:t>．公务用车购置及运行费</w:t>
      </w:r>
    </w:p>
    <w:p>
      <w:pPr>
        <w:pStyle w:val="2"/>
      </w:pPr>
      <w:r>
        <w:rPr>
          <w:rFonts w:hint="eastAsia" w:eastAsia="仿宋_GB2312"/>
          <w:szCs w:val="32"/>
          <w:lang w:val="en-US" w:eastAsia="zh-CN"/>
        </w:rPr>
        <w:t xml:space="preserve">   </w:t>
      </w:r>
      <w:r>
        <w:rPr>
          <w:rFonts w:hint="eastAsia" w:eastAsia="仿宋_GB2312"/>
          <w:szCs w:val="32"/>
        </w:rPr>
        <w:t>2021年我单位公务用车购置及运行费为</w:t>
      </w:r>
      <w:r>
        <w:rPr>
          <w:rFonts w:hint="eastAsia" w:eastAsia="仿宋_GB2312"/>
          <w:szCs w:val="32"/>
          <w:lang w:val="en-US" w:eastAsia="zh-CN"/>
        </w:rPr>
        <w:t>3.72</w:t>
      </w:r>
      <w:r>
        <w:rPr>
          <w:rFonts w:hint="eastAsia" w:eastAsia="仿宋_GB2312"/>
          <w:szCs w:val="32"/>
        </w:rPr>
        <w:t>万元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部门整体支出绩效情况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财务管理制度建设情况：资金拨付严格按程序申报、审批，合理合规使用资金，确保财政资金安全。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资产管理：及时按照要求报送资产情况报表，确保各项资产核算准确、帐实相符、管理到位。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预决算公开：及时在县人民政府门户网站上进行了预决算公开。“三公经费”控制情况：能严格遵守各项规章制度，严控“三公”经费支出，并及时在县人民政府门户网站上对“三公”经费情况进行公示。</w:t>
      </w:r>
    </w:p>
    <w:p>
      <w:pPr>
        <w:pStyle w:val="2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Cs w:val="32"/>
        </w:rPr>
        <w:t>认真履行职责，及时报送财政供养信息、存量资金等有关资料及报表。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及其改进措施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预算数和决算数存着较大差异，主要原因是多项重点工程开展，这些因素在做年初预算的时候并未出现。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预算执行过程中，年初预算估计不够准确，需要在以后的工作中多方位考虑经费的支出范围，提高年初预算的精度，更好的执行年初预算的安排。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隆回县三阁司镇人民政府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2022年04月30日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utch766 BT">
    <w:altName w:val="Times New Roman"/>
    <w:panose1 w:val="02030603060505020403"/>
    <w:charset w:val="00"/>
    <w:family w:val="roman"/>
    <w:pitch w:val="default"/>
    <w:sig w:usb0="00000000" w:usb1="00000000" w:usb2="00000000" w:usb3="00000000" w:csb0="0000001B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4E723"/>
    <w:multiLevelType w:val="singleLevel"/>
    <w:tmpl w:val="6274E72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275C7D6"/>
    <w:multiLevelType w:val="singleLevel"/>
    <w:tmpl w:val="6275C7D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OTA2ZDgwZWE5YTQxYWM2YTcxZjgwNzJhOWE4ODMifQ=="/>
  </w:docVars>
  <w:rsids>
    <w:rsidRoot w:val="18D538B0"/>
    <w:rsid w:val="01600BAC"/>
    <w:rsid w:val="018E17F6"/>
    <w:rsid w:val="031E1070"/>
    <w:rsid w:val="036E0048"/>
    <w:rsid w:val="09D347BB"/>
    <w:rsid w:val="0A686BF6"/>
    <w:rsid w:val="0D0504FC"/>
    <w:rsid w:val="0D5A546F"/>
    <w:rsid w:val="0E3F3C9B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99145EF"/>
    <w:rsid w:val="1CCF110C"/>
    <w:rsid w:val="1E391DB3"/>
    <w:rsid w:val="21B552CB"/>
    <w:rsid w:val="23BD45F2"/>
    <w:rsid w:val="2483632E"/>
    <w:rsid w:val="24D17495"/>
    <w:rsid w:val="25072D7F"/>
    <w:rsid w:val="25B05D49"/>
    <w:rsid w:val="2A706BB3"/>
    <w:rsid w:val="2C2B5641"/>
    <w:rsid w:val="2E2B5E45"/>
    <w:rsid w:val="2E515D05"/>
    <w:rsid w:val="2FC02FA6"/>
    <w:rsid w:val="2FF745A3"/>
    <w:rsid w:val="316450AF"/>
    <w:rsid w:val="335115F0"/>
    <w:rsid w:val="338B4A07"/>
    <w:rsid w:val="35372381"/>
    <w:rsid w:val="3546366F"/>
    <w:rsid w:val="357070B5"/>
    <w:rsid w:val="38FC7F68"/>
    <w:rsid w:val="3A754CC9"/>
    <w:rsid w:val="3BEA370A"/>
    <w:rsid w:val="3ECD3124"/>
    <w:rsid w:val="3F3811B0"/>
    <w:rsid w:val="3F7B1DD4"/>
    <w:rsid w:val="3F9A003D"/>
    <w:rsid w:val="40F164D7"/>
    <w:rsid w:val="43F461DB"/>
    <w:rsid w:val="45F61EE3"/>
    <w:rsid w:val="475F4422"/>
    <w:rsid w:val="4874505C"/>
    <w:rsid w:val="49136AFE"/>
    <w:rsid w:val="49201968"/>
    <w:rsid w:val="4AB50890"/>
    <w:rsid w:val="4B9E2406"/>
    <w:rsid w:val="4BB905DA"/>
    <w:rsid w:val="4E0B709E"/>
    <w:rsid w:val="50687996"/>
    <w:rsid w:val="507C62DD"/>
    <w:rsid w:val="552525F2"/>
    <w:rsid w:val="55A776E1"/>
    <w:rsid w:val="55CF2ECB"/>
    <w:rsid w:val="563C6D66"/>
    <w:rsid w:val="565C4B5A"/>
    <w:rsid w:val="56F03878"/>
    <w:rsid w:val="578E37A1"/>
    <w:rsid w:val="58C76ABA"/>
    <w:rsid w:val="5A420AF5"/>
    <w:rsid w:val="5ED874CD"/>
    <w:rsid w:val="62426844"/>
    <w:rsid w:val="635B32B1"/>
    <w:rsid w:val="63AD5DD7"/>
    <w:rsid w:val="65ED7F30"/>
    <w:rsid w:val="683B0D4C"/>
    <w:rsid w:val="6A522671"/>
    <w:rsid w:val="6ABF49BB"/>
    <w:rsid w:val="6ACB22C2"/>
    <w:rsid w:val="6C6A0E2B"/>
    <w:rsid w:val="6C801864"/>
    <w:rsid w:val="6E615BFD"/>
    <w:rsid w:val="701C1D54"/>
    <w:rsid w:val="73742238"/>
    <w:rsid w:val="73B9228F"/>
    <w:rsid w:val="767C2482"/>
    <w:rsid w:val="777D3C34"/>
    <w:rsid w:val="77BA09E4"/>
    <w:rsid w:val="78853E63"/>
    <w:rsid w:val="78EC749C"/>
    <w:rsid w:val="794D2C6A"/>
    <w:rsid w:val="7A3613CA"/>
    <w:rsid w:val="7D2A54B9"/>
    <w:rsid w:val="7DA92FC2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2273</Words>
  <Characters>2380</Characters>
  <Lines>0</Lines>
  <Paragraphs>0</Paragraphs>
  <TotalTime>7</TotalTime>
  <ScaleCrop>false</ScaleCrop>
  <LinksUpToDate>false</LinksUpToDate>
  <CharactersWithSpaces>2614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木子</cp:lastModifiedBy>
  <cp:lastPrinted>2022-04-15T09:18:00Z</cp:lastPrinted>
  <dcterms:modified xsi:type="dcterms:W3CDTF">2022-05-09T01:52:09Z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FC4AD5B48165493FADE0A0374E14E380</vt:lpwstr>
  </property>
</Properties>
</file>