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5A605">
      <w:pPr>
        <w:spacing w:line="600" w:lineRule="exact"/>
        <w:jc w:val="center"/>
        <w:rPr>
          <w:rFonts w:hint="eastAsia" w:ascii="仿宋" w:hAnsi="仿宋" w:eastAsia="仿宋" w:cs="仿宋"/>
          <w:b/>
          <w:bCs w:val="0"/>
          <w:kern w:val="0"/>
          <w:sz w:val="44"/>
          <w:szCs w:val="44"/>
          <w:lang w:eastAsia="zh-CN"/>
        </w:rPr>
      </w:pPr>
      <w:bookmarkStart w:id="0" w:name="_GoBack"/>
      <w:bookmarkEnd w:id="0"/>
      <w:r>
        <w:rPr>
          <w:rFonts w:hint="eastAsia" w:ascii="仿宋" w:hAnsi="仿宋" w:eastAsia="仿宋" w:cs="仿宋"/>
          <w:b/>
          <w:bCs w:val="0"/>
          <w:kern w:val="0"/>
          <w:sz w:val="44"/>
          <w:szCs w:val="44"/>
          <w:lang w:eastAsia="zh-CN"/>
        </w:rPr>
        <w:t>隆回县司法局</w:t>
      </w:r>
    </w:p>
    <w:p w14:paraId="3FF5A95B">
      <w:pPr>
        <w:spacing w:line="600" w:lineRule="exact"/>
        <w:jc w:val="center"/>
        <w:rPr>
          <w:rFonts w:hint="eastAsia" w:ascii="仿宋" w:hAnsi="仿宋" w:eastAsia="仿宋" w:cs="仿宋"/>
          <w:b/>
          <w:bCs w:val="0"/>
          <w:kern w:val="0"/>
          <w:sz w:val="44"/>
          <w:szCs w:val="44"/>
        </w:rPr>
      </w:pPr>
      <w:r>
        <w:rPr>
          <w:rFonts w:hint="eastAsia" w:ascii="仿宋" w:hAnsi="仿宋" w:eastAsia="仿宋" w:cs="仿宋"/>
          <w:b/>
          <w:bCs w:val="0"/>
          <w:kern w:val="0"/>
          <w:sz w:val="44"/>
          <w:szCs w:val="44"/>
        </w:rPr>
        <w:t>部门整体支出绩效自评报告</w:t>
      </w:r>
    </w:p>
    <w:p w14:paraId="265B1B13">
      <w:pPr>
        <w:jc w:val="center"/>
        <w:rPr>
          <w:rFonts w:hint="eastAsia" w:ascii="仿宋" w:hAnsi="仿宋" w:eastAsia="仿宋" w:cs="仿宋"/>
          <w:b/>
          <w:bCs/>
          <w:sz w:val="32"/>
          <w:szCs w:val="32"/>
        </w:rPr>
      </w:pPr>
    </w:p>
    <w:p w14:paraId="01354FBD">
      <w:pPr>
        <w:ind w:firstLine="420" w:firstLineChars="200"/>
        <w:rPr>
          <w:rFonts w:hint="eastAsia" w:ascii="仿宋" w:hAnsi="仿宋" w:eastAsia="仿宋" w:cs="仿宋"/>
        </w:rPr>
      </w:pPr>
    </w:p>
    <w:p w14:paraId="137F7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14:paraId="4B773FE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（一）机构设置情况、人员编制情况、主要职能职责、202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年的重点工作</w:t>
      </w:r>
      <w:r>
        <w:rPr>
          <w:rFonts w:hint="eastAsia" w:ascii="仿宋" w:hAnsi="仿宋" w:eastAsia="仿宋" w:cs="仿宋"/>
          <w:b/>
          <w:bCs/>
          <w:sz w:val="32"/>
          <w:szCs w:val="32"/>
          <w:lang w:eastAsia="zh-CN"/>
        </w:rPr>
        <w:t>、绩效目标设定情况。</w:t>
      </w:r>
    </w:p>
    <w:p w14:paraId="1117EB6B">
      <w:pPr>
        <w:keepNext w:val="0"/>
        <w:keepLines w:val="0"/>
        <w:pageBreakBefore w:val="0"/>
        <w:widowControl w:val="0"/>
        <w:kinsoku/>
        <w:wordWrap/>
        <w:topLinePunct w:val="0"/>
        <w:autoSpaceDE w:val="0"/>
        <w:autoSpaceDN w:val="0"/>
        <w:bidi w:val="0"/>
        <w:adjustRightInd w:val="0"/>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w w:val="100"/>
          <w:kern w:val="0"/>
          <w:sz w:val="32"/>
          <w:szCs w:val="32"/>
          <w:lang w:eastAsia="zh-CN"/>
        </w:rPr>
        <w:t>1．主要职能职责。</w:t>
      </w:r>
      <w:r>
        <w:rPr>
          <w:rFonts w:hint="eastAsia" w:ascii="仿宋" w:hAnsi="仿宋" w:eastAsia="仿宋" w:cs="仿宋"/>
          <w:b w:val="0"/>
          <w:color w:val="000000"/>
          <w:w w:val="100"/>
          <w:kern w:val="0"/>
          <w:sz w:val="32"/>
          <w:szCs w:val="32"/>
          <w:lang w:eastAsia="zh-CN"/>
        </w:rPr>
        <w:t>隆回县司法局职能是贯彻落实中央关于全面依法治国工作的方针政策和决策部署，全面落实县委关于全面依法治县工作的部署和要求，在履行职责过程中坚持和加强党全面依法治县工作的集中统一领导。</w:t>
      </w:r>
      <w:r>
        <w:rPr>
          <w:rFonts w:hint="eastAsia" w:ascii="仿宋" w:hAnsi="仿宋" w:eastAsia="仿宋" w:cs="仿宋"/>
          <w:b/>
          <w:bCs/>
          <w:color w:val="000000"/>
          <w:w w:val="100"/>
          <w:kern w:val="0"/>
          <w:sz w:val="32"/>
          <w:szCs w:val="32"/>
          <w:lang w:eastAsia="zh-CN"/>
        </w:rPr>
        <w:t>主要职责</w:t>
      </w:r>
      <w:r>
        <w:rPr>
          <w:rFonts w:hint="eastAsia" w:ascii="仿宋" w:hAnsi="仿宋" w:eastAsia="仿宋" w:cs="仿宋"/>
          <w:b w:val="0"/>
          <w:color w:val="000000"/>
          <w:w w:val="100"/>
          <w:kern w:val="0"/>
          <w:sz w:val="32"/>
          <w:szCs w:val="32"/>
          <w:lang w:eastAsia="zh-CN"/>
        </w:rPr>
        <w:t>有：协调有关方面提出全面依法治县中长期规划建议，承担相关重大问题的政策研究，负责有关重大决策部署督查；指导依法治理和法治创建工作。规划协调和指导法治人才队伍建设工作。承担统筹推进法治政府建设责任；承担县政府规范性文件、政府合同审查和县政府法律顾问工作，对县政府重大行政决策进行合法性审查或论证说明；负责行政执法协调监督，县政府行政复议、行政应诉案件办理。推进和指导行政执法体制改革；指导、监督各部门、乡镇（街道）依法行政和行政复议行政应诉工作。承担统筹规划全县法治社会建设责任；拟订法治宣传教育规划，组织实施普法宣传和对外法治宣传。负责全县法治对外合作交流工作。承办涉港澳台的法律事务。推动公民参与法治建设；指导人民调解和人民陪审员、人民监督员选任管理工作。拟订公共法律服务体系建设规划并指导实施；指导与监督律师、法律援助、司法鉴定、公证和基层法律服务管理工作；负责监督检查社区矫正工作和指导全县安置帮教工作。负责本系统警务管理和警务督察工作；指导、监督本系统队伍建设，推进司法所建设。完成县委、县人民政府交办的其他任务。</w:t>
      </w:r>
    </w:p>
    <w:p w14:paraId="34ABEBD5">
      <w:pPr>
        <w:keepNext w:val="0"/>
        <w:keepLines w:val="0"/>
        <w:pageBreakBefore w:val="0"/>
        <w:widowControl w:val="0"/>
        <w:kinsoku/>
        <w:wordWrap/>
        <w:topLinePunct w:val="0"/>
        <w:autoSpaceDE w:val="0"/>
        <w:autoSpaceDN w:val="0"/>
        <w:bidi w:val="0"/>
        <w:adjustRightInd w:val="0"/>
        <w:spacing w:line="52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2．机构</w:t>
      </w:r>
      <w:r>
        <w:rPr>
          <w:rFonts w:hint="eastAsia" w:ascii="仿宋" w:hAnsi="仿宋" w:eastAsia="仿宋" w:cs="仿宋"/>
          <w:b/>
          <w:bCs/>
          <w:sz w:val="32"/>
          <w:szCs w:val="32"/>
          <w:lang w:eastAsia="zh-CN"/>
        </w:rPr>
        <w:t>设置</w:t>
      </w:r>
      <w:r>
        <w:rPr>
          <w:rFonts w:hint="eastAsia" w:ascii="仿宋" w:hAnsi="仿宋" w:eastAsia="仿宋" w:cs="仿宋"/>
          <w:b/>
          <w:bCs/>
          <w:sz w:val="32"/>
          <w:szCs w:val="32"/>
        </w:rPr>
        <w:t>情况。</w:t>
      </w:r>
      <w:r>
        <w:rPr>
          <w:rFonts w:hint="eastAsia" w:ascii="仿宋" w:hAnsi="仿宋" w:eastAsia="仿宋" w:cs="仿宋"/>
          <w:b w:val="0"/>
          <w:color w:val="000000"/>
          <w:w w:val="100"/>
          <w:sz w:val="32"/>
          <w:szCs w:val="32"/>
          <w:lang w:eastAsia="zh-CN"/>
        </w:rPr>
        <w:t>隆回县司法局内设机构</w:t>
      </w:r>
      <w:r>
        <w:rPr>
          <w:rFonts w:hint="eastAsia" w:ascii="仿宋" w:hAnsi="仿宋" w:eastAsia="仿宋" w:cs="仿宋"/>
          <w:b w:val="0"/>
          <w:color w:val="000000"/>
          <w:w w:val="100"/>
          <w:sz w:val="32"/>
          <w:szCs w:val="32"/>
          <w:lang w:val="en-US" w:eastAsia="zh-CN"/>
        </w:rPr>
        <w:t>13个，</w:t>
      </w:r>
      <w:r>
        <w:rPr>
          <w:rFonts w:hint="eastAsia" w:ascii="仿宋" w:hAnsi="仿宋" w:eastAsia="仿宋" w:cs="仿宋"/>
          <w:b w:val="0"/>
          <w:color w:val="000000"/>
          <w:w w:val="100"/>
          <w:sz w:val="32"/>
          <w:szCs w:val="32"/>
          <w:lang w:eastAsia="zh-CN"/>
        </w:rPr>
        <w:t>包括：</w:t>
      </w:r>
      <w:r>
        <w:rPr>
          <w:rFonts w:hint="eastAsia" w:ascii="仿宋" w:hAnsi="仿宋" w:eastAsia="仿宋" w:cs="仿宋"/>
          <w:b w:val="0"/>
          <w:color w:val="000000"/>
          <w:w w:val="100"/>
          <w:sz w:val="32"/>
          <w:szCs w:val="32"/>
        </w:rPr>
        <w:t>办公室、社区矫正管理股、行政复议与应诉股、行政执法协调监督股、法制和法律事务服务股、普法和依法治理股、人民参与和促进法治股、公共法律服务管理股、律师工作股、装备财务保障股、政工室；下辖2个二级机构：法律援助中心、公证处</w:t>
      </w:r>
      <w:r>
        <w:rPr>
          <w:rFonts w:hint="eastAsia" w:ascii="仿宋" w:hAnsi="仿宋" w:eastAsia="仿宋" w:cs="仿宋"/>
          <w:b w:val="0"/>
          <w:color w:val="000000"/>
          <w:w w:val="100"/>
          <w:sz w:val="32"/>
          <w:szCs w:val="32"/>
          <w:lang w:eastAsia="zh-CN"/>
        </w:rPr>
        <w:t>；</w:t>
      </w:r>
      <w:r>
        <w:rPr>
          <w:rFonts w:hint="eastAsia" w:ascii="仿宋" w:hAnsi="仿宋" w:eastAsia="仿宋" w:cs="仿宋"/>
          <w:b w:val="0"/>
          <w:color w:val="000000"/>
          <w:w w:val="100"/>
          <w:sz w:val="32"/>
          <w:szCs w:val="32"/>
        </w:rPr>
        <w:t>25个乡镇（街道）司法所。</w:t>
      </w:r>
      <w:r>
        <w:rPr>
          <w:rFonts w:hint="eastAsia" w:ascii="仿宋" w:hAnsi="仿宋" w:eastAsia="仿宋" w:cs="仿宋"/>
          <w:sz w:val="32"/>
          <w:szCs w:val="32"/>
          <w:lang w:val="en-US" w:eastAsia="zh-CN"/>
        </w:rPr>
        <w:tab/>
      </w:r>
    </w:p>
    <w:p w14:paraId="65EE3937">
      <w:pPr>
        <w:keepNext w:val="0"/>
        <w:keepLines w:val="0"/>
        <w:pageBreakBefore w:val="0"/>
        <w:widowControl w:val="0"/>
        <w:kinsoku/>
        <w:wordWrap/>
        <w:topLinePunct w:val="0"/>
        <w:bidi w:val="0"/>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3．人员编制情况</w:t>
      </w:r>
      <w:r>
        <w:rPr>
          <w:rFonts w:hint="eastAsia" w:ascii="仿宋" w:hAnsi="仿宋" w:eastAsia="仿宋" w:cs="仿宋"/>
          <w:b/>
          <w:bCs/>
          <w:sz w:val="32"/>
          <w:szCs w:val="32"/>
          <w:lang w:eastAsia="zh-CN"/>
        </w:rPr>
        <w:t>。</w:t>
      </w:r>
      <w:r>
        <w:rPr>
          <w:rFonts w:hint="eastAsia" w:ascii="仿宋" w:hAnsi="仿宋" w:eastAsia="仿宋" w:cs="仿宋"/>
          <w:i w:val="0"/>
          <w:caps w:val="0"/>
          <w:color w:val="333333"/>
          <w:spacing w:val="0"/>
          <w:sz w:val="32"/>
          <w:szCs w:val="32"/>
          <w:shd w:val="clear" w:color="auto" w:fill="FFFFFF"/>
        </w:rPr>
        <w:t>隆回县司法局编制人数</w:t>
      </w:r>
      <w:r>
        <w:rPr>
          <w:rFonts w:hint="eastAsia" w:ascii="仿宋" w:hAnsi="仿宋" w:eastAsia="仿宋" w:cs="仿宋"/>
          <w:i w:val="0"/>
          <w:caps w:val="0"/>
          <w:color w:val="333333"/>
          <w:spacing w:val="0"/>
          <w:sz w:val="32"/>
          <w:szCs w:val="32"/>
          <w:shd w:val="clear" w:color="auto" w:fill="FFFFFF"/>
          <w:lang w:val="en-US" w:eastAsia="zh-CN"/>
        </w:rPr>
        <w:t>110</w:t>
      </w:r>
      <w:r>
        <w:rPr>
          <w:rFonts w:hint="eastAsia" w:ascii="仿宋" w:hAnsi="仿宋" w:eastAsia="仿宋" w:cs="仿宋"/>
          <w:i w:val="0"/>
          <w:caps w:val="0"/>
          <w:color w:val="333333"/>
          <w:spacing w:val="0"/>
          <w:sz w:val="32"/>
          <w:szCs w:val="32"/>
          <w:shd w:val="clear" w:color="auto" w:fill="FFFFFF"/>
        </w:rPr>
        <w:t>人，</w:t>
      </w:r>
      <w:r>
        <w:rPr>
          <w:rFonts w:hint="eastAsia" w:ascii="仿宋" w:hAnsi="仿宋" w:eastAsia="仿宋" w:cs="仿宋"/>
          <w:i w:val="0"/>
          <w:caps w:val="0"/>
          <w:color w:val="333333"/>
          <w:spacing w:val="0"/>
          <w:sz w:val="32"/>
          <w:szCs w:val="32"/>
          <w:shd w:val="clear" w:color="auto" w:fill="FFFFFF"/>
          <w:lang w:val="en-US" w:eastAsia="zh-CN"/>
        </w:rPr>
        <w:t>2023年年末</w:t>
      </w:r>
      <w:r>
        <w:rPr>
          <w:rFonts w:hint="eastAsia" w:ascii="仿宋" w:hAnsi="仿宋" w:eastAsia="仿宋" w:cs="仿宋"/>
          <w:i w:val="0"/>
          <w:caps w:val="0"/>
          <w:color w:val="333333"/>
          <w:spacing w:val="0"/>
          <w:sz w:val="32"/>
          <w:szCs w:val="32"/>
          <w:shd w:val="clear" w:color="auto" w:fill="FFFFFF"/>
          <w:lang w:eastAsia="zh-CN"/>
        </w:rPr>
        <w:t>在职</w:t>
      </w:r>
      <w:r>
        <w:rPr>
          <w:rFonts w:hint="eastAsia" w:ascii="仿宋" w:hAnsi="仿宋" w:eastAsia="仿宋" w:cs="仿宋"/>
          <w:i w:val="0"/>
          <w:caps w:val="0"/>
          <w:color w:val="333333"/>
          <w:spacing w:val="0"/>
          <w:sz w:val="32"/>
          <w:szCs w:val="32"/>
          <w:shd w:val="clear" w:color="auto" w:fill="FFFFFF"/>
        </w:rPr>
        <w:t>人数10</w:t>
      </w:r>
      <w:r>
        <w:rPr>
          <w:rFonts w:hint="eastAsia" w:ascii="仿宋" w:hAnsi="仿宋" w:eastAsia="仿宋" w:cs="仿宋"/>
          <w:i w:val="0"/>
          <w:caps w:val="0"/>
          <w:color w:val="333333"/>
          <w:spacing w:val="0"/>
          <w:sz w:val="32"/>
          <w:szCs w:val="32"/>
          <w:shd w:val="clear" w:color="auto" w:fill="FFFFFF"/>
          <w:lang w:val="en-US" w:eastAsia="zh-CN"/>
        </w:rPr>
        <w:t>5</w:t>
      </w:r>
      <w:r>
        <w:rPr>
          <w:rFonts w:hint="eastAsia" w:ascii="仿宋" w:hAnsi="仿宋" w:eastAsia="仿宋" w:cs="仿宋"/>
          <w:i w:val="0"/>
          <w:caps w:val="0"/>
          <w:color w:val="333333"/>
          <w:spacing w:val="0"/>
          <w:sz w:val="32"/>
          <w:szCs w:val="32"/>
          <w:shd w:val="clear" w:color="auto" w:fill="FFFFFF"/>
        </w:rPr>
        <w:t>人</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rPr>
        <w:t>其中</w:t>
      </w:r>
      <w:r>
        <w:rPr>
          <w:rFonts w:hint="eastAsia" w:ascii="仿宋" w:hAnsi="仿宋" w:eastAsia="仿宋" w:cs="仿宋"/>
          <w:i w:val="0"/>
          <w:caps w:val="0"/>
          <w:color w:val="333333"/>
          <w:spacing w:val="0"/>
          <w:sz w:val="32"/>
          <w:szCs w:val="32"/>
          <w:shd w:val="clear" w:color="auto" w:fill="FFFFFF"/>
          <w:lang w:eastAsia="zh-CN"/>
        </w:rPr>
        <w:t>行政编制人员</w:t>
      </w:r>
      <w:r>
        <w:rPr>
          <w:rFonts w:hint="eastAsia" w:ascii="仿宋" w:hAnsi="仿宋" w:eastAsia="仿宋" w:cs="仿宋"/>
          <w:i w:val="0"/>
          <w:caps w:val="0"/>
          <w:color w:val="333333"/>
          <w:spacing w:val="0"/>
          <w:sz w:val="32"/>
          <w:szCs w:val="32"/>
          <w:shd w:val="clear" w:color="auto" w:fill="FFFFFF"/>
          <w:lang w:val="en-US" w:eastAsia="zh-CN"/>
        </w:rPr>
        <w:t>89</w:t>
      </w:r>
      <w:r>
        <w:rPr>
          <w:rFonts w:hint="eastAsia" w:ascii="仿宋" w:hAnsi="仿宋" w:eastAsia="仿宋" w:cs="仿宋"/>
          <w:i w:val="0"/>
          <w:caps w:val="0"/>
          <w:color w:val="333333"/>
          <w:spacing w:val="0"/>
          <w:sz w:val="32"/>
          <w:szCs w:val="32"/>
          <w:shd w:val="clear" w:color="auto" w:fill="FFFFFF"/>
        </w:rPr>
        <w:t>人，</w:t>
      </w:r>
      <w:r>
        <w:rPr>
          <w:rFonts w:hint="eastAsia" w:ascii="仿宋" w:hAnsi="仿宋" w:eastAsia="仿宋" w:cs="仿宋"/>
          <w:i w:val="0"/>
          <w:caps w:val="0"/>
          <w:color w:val="333333"/>
          <w:spacing w:val="0"/>
          <w:sz w:val="32"/>
          <w:szCs w:val="32"/>
          <w:shd w:val="clear" w:color="auto" w:fill="FFFFFF"/>
          <w:lang w:eastAsia="zh-CN"/>
        </w:rPr>
        <w:t>事业编制人员</w:t>
      </w:r>
      <w:r>
        <w:rPr>
          <w:rFonts w:hint="eastAsia" w:ascii="仿宋" w:hAnsi="仿宋" w:eastAsia="仿宋" w:cs="仿宋"/>
          <w:i w:val="0"/>
          <w:caps w:val="0"/>
          <w:color w:val="333333"/>
          <w:spacing w:val="0"/>
          <w:sz w:val="32"/>
          <w:szCs w:val="32"/>
          <w:shd w:val="clear" w:color="auto" w:fill="FFFFFF"/>
          <w:lang w:val="en-US" w:eastAsia="zh-CN"/>
        </w:rPr>
        <w:t>16人），</w:t>
      </w:r>
      <w:r>
        <w:rPr>
          <w:rFonts w:hint="eastAsia" w:ascii="仿宋" w:hAnsi="仿宋" w:eastAsia="仿宋" w:cs="仿宋"/>
          <w:i w:val="0"/>
          <w:caps w:val="0"/>
          <w:color w:val="333333"/>
          <w:spacing w:val="0"/>
          <w:sz w:val="32"/>
          <w:szCs w:val="32"/>
          <w:shd w:val="clear" w:color="auto" w:fill="FFFFFF"/>
        </w:rPr>
        <w:t>离退休</w:t>
      </w:r>
      <w:r>
        <w:rPr>
          <w:rFonts w:hint="eastAsia" w:ascii="仿宋" w:hAnsi="仿宋" w:eastAsia="仿宋" w:cs="仿宋"/>
          <w:i w:val="0"/>
          <w:caps w:val="0"/>
          <w:color w:val="333333"/>
          <w:spacing w:val="0"/>
          <w:sz w:val="32"/>
          <w:szCs w:val="32"/>
          <w:shd w:val="clear" w:color="auto" w:fill="FFFFFF"/>
          <w:lang w:val="en-US" w:eastAsia="zh-CN"/>
        </w:rPr>
        <w:t>35</w:t>
      </w:r>
      <w:r>
        <w:rPr>
          <w:rFonts w:hint="eastAsia" w:ascii="仿宋" w:hAnsi="仿宋" w:eastAsia="仿宋" w:cs="仿宋"/>
          <w:i w:val="0"/>
          <w:caps w:val="0"/>
          <w:color w:val="333333"/>
          <w:spacing w:val="0"/>
          <w:sz w:val="32"/>
          <w:szCs w:val="32"/>
          <w:shd w:val="clear" w:color="auto" w:fill="FFFFFF"/>
        </w:rPr>
        <w:t>人，遗属补助人数</w:t>
      </w:r>
      <w:r>
        <w:rPr>
          <w:rFonts w:hint="eastAsia" w:ascii="仿宋" w:hAnsi="仿宋" w:eastAsia="仿宋" w:cs="仿宋"/>
          <w:i w:val="0"/>
          <w:caps w:val="0"/>
          <w:color w:val="333333"/>
          <w:spacing w:val="0"/>
          <w:sz w:val="32"/>
          <w:szCs w:val="32"/>
          <w:shd w:val="clear" w:color="auto" w:fill="FFFFFF"/>
          <w:lang w:val="en-US" w:eastAsia="zh-CN"/>
        </w:rPr>
        <w:t>1</w:t>
      </w:r>
      <w:r>
        <w:rPr>
          <w:rFonts w:hint="eastAsia" w:ascii="仿宋" w:hAnsi="仿宋" w:eastAsia="仿宋" w:cs="仿宋"/>
          <w:i w:val="0"/>
          <w:caps w:val="0"/>
          <w:color w:val="333333"/>
          <w:spacing w:val="0"/>
          <w:sz w:val="32"/>
          <w:szCs w:val="32"/>
          <w:shd w:val="clear" w:color="auto" w:fill="FFFFFF"/>
        </w:rPr>
        <w:t>人</w:t>
      </w:r>
      <w:r>
        <w:rPr>
          <w:rFonts w:hint="eastAsia" w:ascii="仿宋" w:hAnsi="仿宋" w:eastAsia="仿宋" w:cs="仿宋"/>
          <w:sz w:val="32"/>
          <w:szCs w:val="32"/>
        </w:rPr>
        <w:t>。</w:t>
      </w:r>
    </w:p>
    <w:p w14:paraId="7DDF767B">
      <w:pPr>
        <w:pStyle w:val="2"/>
        <w:keepNext w:val="0"/>
        <w:keepLines w:val="0"/>
        <w:pageBreakBefore w:val="0"/>
        <w:widowControl w:val="0"/>
        <w:kinsoku/>
        <w:wordWrap/>
        <w:topLinePunct w:val="0"/>
        <w:bidi w:val="0"/>
        <w:spacing w:line="520" w:lineRule="exact"/>
        <w:textAlignment w:val="auto"/>
        <w:rPr>
          <w:rFonts w:hint="eastAsia" w:ascii="仿宋" w:hAnsi="仿宋" w:eastAsia="仿宋" w:cs="仿宋"/>
          <w:b w:val="0"/>
          <w:color w:val="000000"/>
          <w:w w:val="100"/>
          <w:kern w:val="2"/>
          <w:sz w:val="32"/>
          <w:szCs w:val="32"/>
          <w:lang w:val="en-US" w:eastAsia="zh-CN" w:bidi="ar-SA"/>
        </w:rPr>
      </w:pPr>
      <w:r>
        <w:rPr>
          <w:rFonts w:hint="eastAsia" w:ascii="仿宋" w:hAnsi="仿宋" w:eastAsia="仿宋" w:cs="仿宋"/>
          <w:b/>
          <w:bCs/>
          <w:kern w:val="2"/>
          <w:sz w:val="32"/>
          <w:szCs w:val="32"/>
          <w:lang w:val="en-US" w:eastAsia="zh-CN" w:bidi="ar-SA"/>
        </w:rPr>
        <w:t>4. 2023年重点工作。</w:t>
      </w:r>
      <w:r>
        <w:rPr>
          <w:rFonts w:hint="eastAsia" w:ascii="仿宋" w:hAnsi="仿宋" w:eastAsia="仿宋" w:cs="仿宋"/>
          <w:b w:val="0"/>
          <w:color w:val="000000"/>
          <w:w w:val="100"/>
          <w:kern w:val="2"/>
          <w:sz w:val="32"/>
          <w:szCs w:val="32"/>
          <w:lang w:val="en-US" w:eastAsia="zh-CN" w:bidi="ar-SA"/>
        </w:rPr>
        <w:t>2023年，隆回县司法局在县委县政府的正确领导下，坚持以习近平新时代中国特色社会主义思想为指导，深入贯彻习近平法治思想，坚定不移走中国特色社会主义法治道路，坚持服务大局、崇尚法治、司法为民，忠实履职，</w:t>
      </w:r>
      <w:r>
        <w:rPr>
          <w:rFonts w:hint="eastAsia" w:ascii="仿宋" w:hAnsi="仿宋" w:eastAsia="仿宋" w:cs="仿宋"/>
          <w:b w:val="0"/>
          <w:bCs w:val="0"/>
          <w:sz w:val="32"/>
          <w:szCs w:val="32"/>
          <w:lang w:val="en-US" w:eastAsia="zh-CN"/>
        </w:rPr>
        <w:t>优化法治营商环境，法治护航乡村振兴，全面推进依法治县，深化司法体制改革，维护社会安全稳定，完善为民服务机制</w:t>
      </w:r>
      <w:r>
        <w:rPr>
          <w:rFonts w:hint="eastAsia" w:ascii="仿宋" w:hAnsi="仿宋" w:eastAsia="仿宋" w:cs="仿宋"/>
          <w:b w:val="0"/>
          <w:bCs w:val="0"/>
          <w:color w:val="000000"/>
          <w:w w:val="100"/>
          <w:kern w:val="2"/>
          <w:sz w:val="32"/>
          <w:szCs w:val="32"/>
          <w:lang w:val="en-US" w:eastAsia="zh-CN" w:bidi="ar-SA"/>
        </w:rPr>
        <w:t>，</w:t>
      </w:r>
      <w:r>
        <w:rPr>
          <w:rFonts w:hint="eastAsia" w:ascii="仿宋" w:hAnsi="仿宋" w:eastAsia="仿宋" w:cs="仿宋"/>
          <w:b w:val="0"/>
          <w:color w:val="000000"/>
          <w:w w:val="100"/>
          <w:kern w:val="2"/>
          <w:sz w:val="32"/>
          <w:szCs w:val="32"/>
          <w:lang w:val="en-US" w:eastAsia="zh-CN" w:bidi="ar-SA"/>
        </w:rPr>
        <w:t>今年来共办理人民调解、社区矫正、法律援助、行政复议、行政执法协调监督等各类案件5655件，同比上升9%，荣获省级文明单位等荣誉称号。</w:t>
      </w:r>
    </w:p>
    <w:p w14:paraId="1714CBAA">
      <w:pPr>
        <w:pStyle w:val="2"/>
        <w:keepNext w:val="0"/>
        <w:keepLines w:val="0"/>
        <w:pageBreakBefore w:val="0"/>
        <w:widowControl w:val="0"/>
        <w:kinsoku/>
        <w:wordWrap/>
        <w:topLinePunct w:val="0"/>
        <w:bidi w:val="0"/>
        <w:spacing w:line="520" w:lineRule="exact"/>
        <w:textAlignment w:val="auto"/>
        <w:rPr>
          <w:rFonts w:hint="eastAsia" w:ascii="仿宋" w:hAnsi="仿宋" w:eastAsia="仿宋" w:cs="仿宋"/>
        </w:rPr>
      </w:pPr>
      <w:r>
        <w:rPr>
          <w:rFonts w:hint="eastAsia" w:ascii="仿宋" w:hAnsi="仿宋" w:eastAsia="仿宋" w:cs="仿宋"/>
          <w:b/>
          <w:bCs/>
          <w:color w:val="000000"/>
          <w:w w:val="100"/>
          <w:kern w:val="2"/>
          <w:sz w:val="32"/>
          <w:szCs w:val="32"/>
          <w:lang w:val="en-US" w:eastAsia="zh-CN" w:bidi="ar-SA"/>
        </w:rPr>
        <w:t>5.</w:t>
      </w:r>
      <w:r>
        <w:rPr>
          <w:rFonts w:hint="eastAsia" w:ascii="仿宋" w:hAnsi="仿宋" w:eastAsia="仿宋" w:cs="仿宋"/>
          <w:b/>
          <w:bCs/>
          <w:sz w:val="32"/>
          <w:szCs w:val="32"/>
          <w:lang w:eastAsia="zh-CN"/>
        </w:rPr>
        <w:t>绩效目标设定情况。</w:t>
      </w:r>
      <w:r>
        <w:rPr>
          <w:rFonts w:hint="eastAsia" w:ascii="仿宋" w:hAnsi="仿宋" w:eastAsia="仿宋" w:cs="仿宋"/>
          <w:sz w:val="32"/>
          <w:szCs w:val="32"/>
          <w:lang w:eastAsia="zh-CN"/>
        </w:rPr>
        <w:t>我单位于年初认真完成了本部门整体支出年度绩效目标设定。</w:t>
      </w:r>
    </w:p>
    <w:p w14:paraId="1D25514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）部门整体支出情况</w:t>
      </w:r>
    </w:p>
    <w:p w14:paraId="0CCB93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2023年度</w:t>
      </w:r>
      <w:r>
        <w:rPr>
          <w:rFonts w:hint="eastAsia" w:ascii="仿宋" w:hAnsi="仿宋" w:eastAsia="仿宋" w:cs="仿宋"/>
          <w:b w:val="0"/>
          <w:bCs w:val="0"/>
          <w:sz w:val="32"/>
          <w:szCs w:val="32"/>
          <w:lang w:eastAsia="zh-CN"/>
        </w:rPr>
        <w:t>决算</w:t>
      </w:r>
      <w:r>
        <w:rPr>
          <w:rFonts w:hint="eastAsia" w:ascii="仿宋" w:hAnsi="仿宋" w:eastAsia="仿宋" w:cs="仿宋"/>
          <w:b w:val="0"/>
          <w:bCs w:val="0"/>
          <w:sz w:val="32"/>
          <w:szCs w:val="32"/>
        </w:rPr>
        <w:t>总计2988.03万元，其中：基本支出1913.91万元，与上年相比增加107.92万元，增长5.98%；项目支出1074.12万元，上年相比增加646.81万元，增长151.37%，主要原因是增加新建司法业务用房支出。</w:t>
      </w:r>
    </w:p>
    <w:p w14:paraId="247B0F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14:paraId="12F8E1C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（一）基本支出情况</w:t>
      </w:r>
    </w:p>
    <w:p w14:paraId="510712F3">
      <w:pPr>
        <w:pStyle w:val="2"/>
        <w:keepNext w:val="0"/>
        <w:keepLines w:val="0"/>
        <w:pageBreakBefore w:val="0"/>
        <w:widowControl w:val="0"/>
        <w:kinsoku/>
        <w:wordWrap/>
        <w:topLinePunct w:val="0"/>
        <w:bidi w:val="0"/>
        <w:spacing w:line="520" w:lineRule="exac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2023年度决算数为1913.91万元，其中：人员经费1617.91万元，日常公用经费296.00万元。是指为保障单位机构正常运转、完成日常工作任务而发生的各项支出,包括用于基本工资、津贴补贴等人员经费以及办公费、印刷费、水电费及办公设备购置等日常公用经费 。</w:t>
      </w:r>
    </w:p>
    <w:p w14:paraId="7101BD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项目支出情况</w:t>
      </w:r>
    </w:p>
    <w:p w14:paraId="429BAE1F">
      <w:pPr>
        <w:pStyle w:val="2"/>
        <w:keepNext w:val="0"/>
        <w:keepLines w:val="0"/>
        <w:pageBreakBefore w:val="0"/>
        <w:widowControl w:val="0"/>
        <w:numPr>
          <w:ilvl w:val="0"/>
          <w:numId w:val="0"/>
        </w:numPr>
        <w:kinsoku/>
        <w:wordWrap/>
        <w:topLinePunct w:val="0"/>
        <w:bidi w:val="0"/>
        <w:spacing w:line="520" w:lineRule="exact"/>
        <w:textAlignment w:val="auto"/>
        <w:rPr>
          <w:rFonts w:hint="eastAsia" w:ascii="仿宋" w:hAnsi="仿宋" w:eastAsia="仿宋" w:cs="仿宋"/>
          <w:b w:val="0"/>
          <w:bCs w:val="0"/>
          <w:kern w:val="2"/>
          <w:sz w:val="32"/>
          <w:szCs w:val="32"/>
          <w:lang w:val="en-US" w:eastAsia="zh-CN" w:bidi="ar-SA"/>
        </w:rPr>
      </w:pPr>
      <w:r>
        <w:rPr>
          <w:rFonts w:hint="eastAsia"/>
          <w:lang w:val="en-US" w:eastAsia="zh-CN"/>
        </w:rPr>
        <w:t xml:space="preserve">     </w:t>
      </w:r>
      <w:r>
        <w:rPr>
          <w:rFonts w:hint="eastAsia" w:ascii="仿宋" w:hAnsi="仿宋" w:eastAsia="仿宋" w:cs="仿宋"/>
          <w:b w:val="0"/>
          <w:bCs w:val="0"/>
          <w:kern w:val="2"/>
          <w:sz w:val="32"/>
          <w:szCs w:val="32"/>
          <w:lang w:val="en-US" w:eastAsia="zh-CN" w:bidi="ar-SA"/>
        </w:rPr>
        <w:t>2023年度项目支出</w:t>
      </w:r>
      <w:r>
        <w:rPr>
          <w:rFonts w:hint="eastAsia" w:ascii="仿宋" w:hAnsi="仿宋" w:eastAsia="仿宋" w:cs="仿宋"/>
          <w:b w:val="0"/>
          <w:bCs w:val="0"/>
          <w:sz w:val="32"/>
          <w:szCs w:val="32"/>
        </w:rPr>
        <w:t>1074.12</w:t>
      </w:r>
      <w:r>
        <w:rPr>
          <w:rFonts w:hint="eastAsia" w:ascii="仿宋" w:hAnsi="仿宋" w:eastAsia="仿宋" w:cs="仿宋"/>
          <w:b w:val="0"/>
          <w:bCs w:val="0"/>
          <w:kern w:val="2"/>
          <w:sz w:val="32"/>
          <w:szCs w:val="32"/>
          <w:lang w:val="en-US" w:eastAsia="zh-CN" w:bidi="ar-SA"/>
        </w:rPr>
        <w:t>万元，</w:t>
      </w:r>
      <w:r>
        <w:rPr>
          <w:rFonts w:hint="eastAsia" w:ascii="仿宋" w:hAnsi="仿宋" w:eastAsia="仿宋" w:cs="仿宋"/>
          <w:b w:val="0"/>
          <w:bCs w:val="0"/>
          <w:sz w:val="32"/>
          <w:szCs w:val="32"/>
        </w:rPr>
        <w:t>上年相比增加646.81万元，增长151.37%，主要原因是增加新建司法业务用房支出</w:t>
      </w:r>
      <w:r>
        <w:rPr>
          <w:rFonts w:hint="eastAsia" w:ascii="仿宋" w:hAnsi="仿宋" w:eastAsia="仿宋" w:cs="仿宋"/>
          <w:b w:val="0"/>
          <w:bCs w:val="0"/>
          <w:kern w:val="2"/>
          <w:sz w:val="32"/>
          <w:szCs w:val="32"/>
          <w:lang w:val="en-US" w:eastAsia="zh-CN" w:bidi="ar-SA"/>
        </w:rPr>
        <w:t>。主要用于普法宣传、社区矫正、办案、法律援助、公共法律服务中心建设、人民调解等工作及司法业务用房建设。</w:t>
      </w:r>
    </w:p>
    <w:p w14:paraId="0379A5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1" w:firstLineChars="100"/>
        <w:textAlignment w:val="auto"/>
        <w:rPr>
          <w:rFonts w:hint="eastAsia"/>
          <w:b/>
          <w:bCs/>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“三公”经费情况</w:t>
      </w:r>
    </w:p>
    <w:p w14:paraId="0324C2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因公出国（境）费用</w:t>
      </w:r>
      <w:r>
        <w:rPr>
          <w:rFonts w:hint="eastAsia" w:ascii="仿宋" w:hAnsi="仿宋" w:eastAsia="仿宋" w:cs="仿宋"/>
          <w:sz w:val="32"/>
          <w:szCs w:val="32"/>
          <w:lang w:val="en-US" w:eastAsia="zh-CN"/>
        </w:rPr>
        <w:t>0元</w:t>
      </w:r>
      <w:r>
        <w:rPr>
          <w:rFonts w:hint="eastAsia" w:ascii="仿宋" w:hAnsi="仿宋" w:eastAsia="仿宋" w:cs="仿宋"/>
          <w:sz w:val="32"/>
          <w:szCs w:val="32"/>
        </w:rPr>
        <w:t>；</w:t>
      </w:r>
    </w:p>
    <w:p w14:paraId="19626B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公务接待费1.37万元</w:t>
      </w:r>
      <w:r>
        <w:rPr>
          <w:rFonts w:hint="eastAsia" w:ascii="仿宋" w:hAnsi="仿宋" w:eastAsia="仿宋" w:cs="仿宋"/>
          <w:sz w:val="32"/>
          <w:szCs w:val="32"/>
          <w:lang w:eastAsia="zh-CN"/>
        </w:rPr>
        <w:t>；</w:t>
      </w:r>
    </w:p>
    <w:p w14:paraId="7CDBE6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公务用车购置及运行费</w:t>
      </w:r>
      <w:r>
        <w:rPr>
          <w:rFonts w:hint="eastAsia" w:ascii="Times New Roman" w:hAnsi="Times New Roman" w:eastAsia="仿宋_GB2312"/>
          <w:sz w:val="32"/>
          <w:szCs w:val="32"/>
          <w:lang w:val="en-US" w:eastAsia="zh-CN"/>
        </w:rPr>
        <w:t>10.68</w:t>
      </w:r>
      <w:r>
        <w:rPr>
          <w:rFonts w:hint="eastAsia" w:ascii="Times New Roman" w:hAnsi="Times New Roman" w:eastAsia="仿宋_GB2312"/>
          <w:sz w:val="32"/>
          <w:szCs w:val="32"/>
        </w:rPr>
        <w:t>万元</w:t>
      </w:r>
      <w:r>
        <w:rPr>
          <w:rFonts w:hint="eastAsia" w:ascii="仿宋" w:hAnsi="仿宋" w:eastAsia="仿宋" w:cs="仿宋"/>
          <w:sz w:val="32"/>
          <w:szCs w:val="32"/>
        </w:rPr>
        <w:t>。</w:t>
      </w:r>
      <w:r>
        <w:rPr>
          <w:rFonts w:hint="eastAsia" w:ascii="仿宋" w:hAnsi="仿宋" w:eastAsia="仿宋" w:cs="仿宋"/>
          <w:sz w:val="32"/>
          <w:szCs w:val="32"/>
          <w:lang w:eastAsia="zh-CN"/>
        </w:rPr>
        <w:t>（其中：公务用车购置费0万元，公务用车运行维护费10.68万元）</w:t>
      </w:r>
    </w:p>
    <w:p w14:paraId="777CBF3B">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14:paraId="65D55DB5">
      <w:pPr>
        <w:keepNext w:val="0"/>
        <w:keepLines w:val="0"/>
        <w:pageBreakBefore w:val="0"/>
        <w:widowControl w:val="0"/>
        <w:kinsoku/>
        <w:wordWrap/>
        <w:topLinePunct w:val="0"/>
        <w:bidi w:val="0"/>
        <w:spacing w:line="520" w:lineRule="exact"/>
        <w:textAlignment w:val="auto"/>
        <w:rPr>
          <w:rFonts w:hint="eastAsia" w:eastAsia="黑体"/>
          <w:lang w:val="en-US" w:eastAsia="zh-CN"/>
        </w:rPr>
      </w:pP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无</w:t>
      </w:r>
    </w:p>
    <w:p w14:paraId="44A831E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14:paraId="1A876739">
      <w:pPr>
        <w:pStyle w:val="2"/>
        <w:keepNext w:val="0"/>
        <w:keepLines w:val="0"/>
        <w:pageBreakBefore w:val="0"/>
        <w:widowControl w:val="0"/>
        <w:numPr>
          <w:ilvl w:val="0"/>
          <w:numId w:val="0"/>
        </w:numPr>
        <w:kinsoku/>
        <w:wordWrap/>
        <w:topLinePunct w:val="0"/>
        <w:bidi w:val="0"/>
        <w:spacing w:line="520" w:lineRule="exact"/>
        <w:textAlignment w:val="auto"/>
        <w:rPr>
          <w:rFonts w:hint="default"/>
          <w:lang w:val="en-US" w:eastAsia="zh-CN"/>
        </w:rPr>
      </w:pPr>
      <w:r>
        <w:rPr>
          <w:rFonts w:hint="eastAsia"/>
          <w:lang w:val="en-US" w:eastAsia="zh-CN"/>
        </w:rPr>
        <w:t xml:space="preserve">    </w:t>
      </w:r>
      <w:r>
        <w:rPr>
          <w:rFonts w:hint="eastAsia" w:ascii="仿宋" w:hAnsi="仿宋" w:eastAsia="仿宋" w:cs="仿宋"/>
          <w:b w:val="0"/>
          <w:bCs w:val="0"/>
          <w:sz w:val="32"/>
          <w:szCs w:val="32"/>
          <w:lang w:val="en-US" w:eastAsia="zh-CN"/>
        </w:rPr>
        <w:t>无</w:t>
      </w:r>
    </w:p>
    <w:p w14:paraId="669A7B9B">
      <w:pPr>
        <w:pStyle w:val="5"/>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14:paraId="1D543D19">
      <w:pPr>
        <w:keepNext w:val="0"/>
        <w:keepLines w:val="0"/>
        <w:pageBreakBefore w:val="0"/>
        <w:widowControl w:val="0"/>
        <w:numPr>
          <w:ilvl w:val="0"/>
          <w:numId w:val="0"/>
        </w:numPr>
        <w:kinsoku/>
        <w:wordWrap/>
        <w:topLinePunct w:val="0"/>
        <w:bidi w:val="0"/>
        <w:spacing w:line="520" w:lineRule="exact"/>
        <w:ind w:leftChars="200"/>
        <w:textAlignment w:val="auto"/>
        <w:rPr>
          <w:rFonts w:hint="default"/>
          <w:lang w:val="en-US" w:eastAsia="zh-CN"/>
        </w:rPr>
      </w:pPr>
      <w:r>
        <w:rPr>
          <w:rFonts w:hint="eastAsia"/>
          <w:lang w:val="en-US" w:eastAsia="zh-CN"/>
        </w:rPr>
        <w:t xml:space="preserve">  </w:t>
      </w:r>
      <w:r>
        <w:rPr>
          <w:rFonts w:hint="eastAsia" w:ascii="仿宋" w:hAnsi="仿宋" w:eastAsia="仿宋" w:cs="仿宋"/>
          <w:b w:val="0"/>
          <w:bCs w:val="0"/>
          <w:sz w:val="32"/>
          <w:szCs w:val="32"/>
          <w:lang w:val="en-US" w:eastAsia="zh-CN"/>
        </w:rPr>
        <w:t>无</w:t>
      </w:r>
    </w:p>
    <w:p w14:paraId="5DC6053D">
      <w:pPr>
        <w:pStyle w:val="5"/>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、部门整体支出绩效情况</w:t>
      </w:r>
    </w:p>
    <w:p w14:paraId="6B646B6C">
      <w:pPr>
        <w:keepNext w:val="0"/>
        <w:keepLines w:val="0"/>
        <w:pageBreakBefore w:val="0"/>
        <w:widowControl w:val="0"/>
        <w:kinsoku/>
        <w:wordWrap/>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1.围绕中心，服务大局，助推经济社会高质量发展。</w:t>
      </w:r>
    </w:p>
    <w:p w14:paraId="497E284A">
      <w:pPr>
        <w:keepNext w:val="0"/>
        <w:keepLines w:val="0"/>
        <w:pageBreakBefore w:val="0"/>
        <w:widowControl w:val="0"/>
        <w:kinsoku/>
        <w:wordWrap/>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一是优化法治营商环境。</w:t>
      </w:r>
      <w:r>
        <w:rPr>
          <w:rFonts w:hint="eastAsia" w:ascii="仿宋" w:hAnsi="仿宋" w:eastAsia="仿宋" w:cs="仿宋"/>
          <w:sz w:val="32"/>
          <w:szCs w:val="32"/>
          <w:lang w:val="en-US" w:eastAsia="zh-CN"/>
        </w:rPr>
        <w:t>落实领导班子结对服务民营企业、商会协会工作机制，班子成员下企走访调研12次，为企业解决实际问题15个。提倡柔性执法，推动办理涉企“轻微减罚”行政案件1起。开展送法进企业，组织“万所联万会”法律进企业、</w:t>
      </w:r>
      <w:r>
        <w:rPr>
          <w:rFonts w:hint="eastAsia" w:ascii="仿宋" w:hAnsi="仿宋" w:eastAsia="仿宋" w:cs="仿宋"/>
          <w:color w:val="auto"/>
          <w:kern w:val="2"/>
          <w:sz w:val="32"/>
          <w:szCs w:val="32"/>
          <w:lang w:val="en-US" w:eastAsia="zh-CN" w:bidi="ar-SA"/>
        </w:rPr>
        <w:t>“</w:t>
      </w:r>
      <w:r>
        <w:rPr>
          <w:rFonts w:hint="eastAsia" w:ascii="仿宋" w:hAnsi="仿宋" w:eastAsia="仿宋" w:cs="仿宋"/>
          <w:sz w:val="32"/>
          <w:szCs w:val="32"/>
          <w:lang w:val="en-US" w:eastAsia="zh-CN"/>
        </w:rPr>
        <w:t>党建引领、助力千企”行动、“尊法守法、携手筑梦”公益法律服务行动等活动，</w:t>
      </w:r>
      <w:r>
        <w:rPr>
          <w:rFonts w:hint="eastAsia" w:ascii="仿宋" w:hAnsi="仿宋" w:eastAsia="仿宋" w:cs="仿宋"/>
          <w:sz w:val="32"/>
          <w:szCs w:val="32"/>
        </w:rPr>
        <w:t>为企业开展“法治体检”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排查</w:t>
      </w:r>
      <w:r>
        <w:rPr>
          <w:rFonts w:hint="eastAsia" w:ascii="仿宋" w:hAnsi="仿宋" w:eastAsia="仿宋" w:cs="仿宋"/>
          <w:sz w:val="32"/>
          <w:szCs w:val="32"/>
          <w:lang w:eastAsia="zh-CN"/>
        </w:rPr>
        <w:t>化解法律风险</w:t>
      </w:r>
      <w:r>
        <w:rPr>
          <w:rFonts w:hint="eastAsia" w:ascii="仿宋" w:hAnsi="仿宋" w:eastAsia="仿宋" w:cs="仿宋"/>
          <w:sz w:val="32"/>
          <w:szCs w:val="32"/>
          <w:lang w:val="en-US" w:eastAsia="zh-CN"/>
        </w:rPr>
        <w:t>54处，挽回经济损失200余万元。开通涉企矛盾纠纷化解绿色通道，调处涉企矛盾纠纷案件 4起，涉及金额80余万元。我单位优化法治化营商环境工作经验在中央级媒体《法治日报》上得以推介。</w:t>
      </w:r>
    </w:p>
    <w:p w14:paraId="06F245F9">
      <w:pPr>
        <w:keepNext w:val="0"/>
        <w:keepLines w:val="0"/>
        <w:pageBreakBefore w:val="0"/>
        <w:widowControl w:val="0"/>
        <w:kinsoku/>
        <w:wordWrap/>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二是法治护航乡村振兴。</w:t>
      </w:r>
      <w:r>
        <w:rPr>
          <w:rFonts w:hint="eastAsia" w:ascii="仿宋" w:hAnsi="仿宋" w:eastAsia="仿宋" w:cs="仿宋"/>
          <w:sz w:val="32"/>
          <w:szCs w:val="32"/>
          <w:lang w:val="en-US" w:eastAsia="zh-CN"/>
        </w:rPr>
        <w:t>把公共法律服务作为乡村振兴的基础性工作来抓，建成“纵向到底、横向到边、覆盖城乡”的县乡村三级公共法律服务综合平台。开展送法下乡，打造法治乡村品牌亮点，深入开展“乡村振兴 法治同行”活动。同时，村（社区）法治文化广场与农家书屋有机结合，打造法治元素和文化元素融为一体的乡村法治文化阵地。充实农村法治力量，全县所有村（社区）全部落实法律顾问，举办村社区人民调解员业务培训班2期，参加培训1200人次，培养农村法律明白人500名。</w:t>
      </w:r>
    </w:p>
    <w:p w14:paraId="2EB6E0BD">
      <w:pPr>
        <w:keepNext w:val="0"/>
        <w:keepLines w:val="0"/>
        <w:pageBreakBefore w:val="0"/>
        <w:widowControl w:val="0"/>
        <w:kinsoku/>
        <w:wordWrap/>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三是助力美丽隆回建设。</w:t>
      </w:r>
      <w:r>
        <w:rPr>
          <w:rFonts w:hint="eastAsia" w:ascii="仿宋" w:hAnsi="仿宋" w:eastAsia="仿宋" w:cs="仿宋"/>
          <w:sz w:val="32"/>
          <w:szCs w:val="32"/>
          <w:lang w:val="en-US" w:eastAsia="zh-CN"/>
        </w:rPr>
        <w:t>围绕第二届邵阳旅游发展大会任务目标，积极配合做好大会筹备工作，重点开展景区矛盾纠纷排查，安排精干力量化解矛盾纠纷，确保不发生因矛盾纠纷引发的负面舆情。开展送法进景区，先后4次组建法治宣讲团深入向家村、花瑶景区开展大型法治宣讲活动，高标准建设法治文化广场，今年7月成功举办“鸿雁送法·‘湘’遇非遗”湖南省2023年大学生暑假“送法下乡”活动启动仪式和“民主法治示范村（社区）”创建20周年现场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借助省司法厅等平台大力推介隆回法治建设和旅游发展。</w:t>
      </w:r>
    </w:p>
    <w:p w14:paraId="292953EC">
      <w:pPr>
        <w:keepNext w:val="0"/>
        <w:keepLines w:val="0"/>
        <w:pageBreakBefore w:val="0"/>
        <w:widowControl w:val="0"/>
        <w:kinsoku/>
        <w:wordWrap/>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2.厉行法治，主动作为，助推平安隆回高水平建设。</w:t>
      </w:r>
    </w:p>
    <w:p w14:paraId="020CC370">
      <w:pPr>
        <w:keepNext w:val="0"/>
        <w:keepLines w:val="0"/>
        <w:pageBreakBefore w:val="0"/>
        <w:widowControl w:val="0"/>
        <w:kinsoku/>
        <w:wordWrap/>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一是全面推进依法治县。</w:t>
      </w:r>
      <w:r>
        <w:rPr>
          <w:rFonts w:hint="eastAsia" w:ascii="仿宋" w:hAnsi="仿宋" w:eastAsia="仿宋" w:cs="仿宋"/>
          <w:sz w:val="32"/>
          <w:szCs w:val="32"/>
          <w:lang w:val="en-US" w:eastAsia="zh-CN"/>
        </w:rPr>
        <w:t>助力邵阳市成功创建省级法治政府建设市。认真完成隆回县落实省委依法治省办法治建设督查反馈问题整改工作。全面开展道路交通运输安全和执法领域突出问题整改工作，对16条典型问题线索完成整改。完成中央依法治国办交办的隆回县“5.16”案件线索核查核实。</w:t>
      </w:r>
      <w:r>
        <w:rPr>
          <w:rFonts w:hint="eastAsia" w:ascii="仿宋" w:hAnsi="仿宋" w:eastAsia="仿宋" w:cs="仿宋"/>
          <w:sz w:val="32"/>
          <w:szCs w:val="32"/>
          <w:lang w:eastAsia="zh-CN"/>
        </w:rPr>
        <w:t>全面落实法治湖南、法治政府、法治社会“一规划两纲要”及“八五”普法中期评估工作。</w:t>
      </w:r>
    </w:p>
    <w:p w14:paraId="01777400">
      <w:pPr>
        <w:keepNext w:val="0"/>
        <w:keepLines w:val="0"/>
        <w:pageBreakBefore w:val="0"/>
        <w:widowControl w:val="0"/>
        <w:kinsoku/>
        <w:wordWrap/>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二是深化司法体制改革。</w:t>
      </w:r>
      <w:r>
        <w:rPr>
          <w:rFonts w:hint="eastAsia" w:ascii="仿宋" w:hAnsi="仿宋" w:eastAsia="仿宋" w:cs="仿宋"/>
          <w:sz w:val="32"/>
          <w:szCs w:val="32"/>
          <w:lang w:val="en-US" w:eastAsia="zh-CN"/>
        </w:rPr>
        <w:t>健全党领导全面依法治县的制度机制，分级分类制定</w:t>
      </w:r>
      <w:r>
        <w:rPr>
          <w:rFonts w:hint="eastAsia" w:ascii="仿宋" w:hAnsi="仿宋" w:eastAsia="仿宋" w:cs="仿宋"/>
          <w:i w:val="0"/>
          <w:iCs w:val="0"/>
          <w:caps w:val="0"/>
          <w:color w:val="000000"/>
          <w:spacing w:val="0"/>
          <w:sz w:val="32"/>
          <w:szCs w:val="32"/>
          <w:vertAlign w:val="baseline"/>
        </w:rPr>
        <w:t>领导干部应知应会党内法规和国家法律清单，</w:t>
      </w:r>
      <w:r>
        <w:rPr>
          <w:rFonts w:hint="eastAsia" w:ascii="仿宋" w:hAnsi="仿宋" w:eastAsia="仿宋" w:cs="仿宋"/>
          <w:i w:val="0"/>
          <w:iCs w:val="0"/>
          <w:caps w:val="0"/>
          <w:color w:val="000000"/>
          <w:spacing w:val="0"/>
          <w:sz w:val="32"/>
          <w:szCs w:val="32"/>
          <w:vertAlign w:val="baseline"/>
          <w:lang w:val="en-US" w:eastAsia="zh-CN"/>
        </w:rPr>
        <w:t>并将该清单纳入</w:t>
      </w:r>
      <w:r>
        <w:rPr>
          <w:rFonts w:hint="eastAsia" w:ascii="仿宋" w:hAnsi="仿宋" w:eastAsia="仿宋" w:cs="仿宋"/>
          <w:i w:val="0"/>
          <w:iCs w:val="0"/>
          <w:caps w:val="0"/>
          <w:color w:val="000000"/>
          <w:spacing w:val="0"/>
          <w:sz w:val="32"/>
          <w:szCs w:val="32"/>
          <w:vertAlign w:val="baseline"/>
        </w:rPr>
        <w:t>学规学法等重要内容</w:t>
      </w:r>
      <w:r>
        <w:rPr>
          <w:rFonts w:hint="eastAsia" w:ascii="仿宋" w:hAnsi="仿宋" w:eastAsia="仿宋" w:cs="仿宋"/>
          <w:i w:val="0"/>
          <w:iCs w:val="0"/>
          <w:caps w:val="0"/>
          <w:color w:val="000000"/>
          <w:spacing w:val="0"/>
          <w:sz w:val="32"/>
          <w:szCs w:val="32"/>
          <w:vertAlign w:val="baseline"/>
          <w:lang w:eastAsia="zh-CN"/>
        </w:rPr>
        <w:t>。</w:t>
      </w:r>
      <w:r>
        <w:rPr>
          <w:rFonts w:hint="eastAsia" w:ascii="仿宋" w:hAnsi="仿宋" w:eastAsia="仿宋" w:cs="仿宋"/>
          <w:i w:val="0"/>
          <w:iCs w:val="0"/>
          <w:caps w:val="0"/>
          <w:color w:val="000000"/>
          <w:spacing w:val="0"/>
          <w:sz w:val="32"/>
          <w:szCs w:val="32"/>
          <w:vertAlign w:val="baseline"/>
          <w:lang w:val="en-US" w:eastAsia="zh-CN"/>
        </w:rPr>
        <w:t>建立健全领导干部学法用法激励机制，用好湖南省“如法网”在线学法平台，组织全县18761名干部职工参加学法普法考试。积极履行行政复议职能，</w:t>
      </w:r>
      <w:r>
        <w:rPr>
          <w:rFonts w:hint="eastAsia" w:ascii="仿宋" w:hAnsi="仿宋" w:eastAsia="仿宋" w:cs="仿宋"/>
          <w:color w:val="000000"/>
          <w:sz w:val="32"/>
          <w:szCs w:val="32"/>
          <w:lang w:val="en-US" w:eastAsia="zh-CN"/>
        </w:rPr>
        <w:t>成立由政府部门、专家学者参与的行政复议咨询委员会，</w:t>
      </w:r>
      <w:r>
        <w:rPr>
          <w:rFonts w:hint="eastAsia" w:ascii="仿宋" w:hAnsi="仿宋" w:eastAsia="仿宋" w:cs="仿宋"/>
          <w:b w:val="0"/>
          <w:bCs w:val="0"/>
          <w:sz w:val="32"/>
          <w:szCs w:val="32"/>
          <w:lang w:eastAsia="zh-CN"/>
        </w:rPr>
        <w:t>实施“三全”措施助推行政复议体制改革，</w:t>
      </w:r>
      <w:r>
        <w:rPr>
          <w:rFonts w:hint="eastAsia" w:ascii="仿宋" w:hAnsi="仿宋" w:eastAsia="仿宋" w:cs="仿宋"/>
          <w:b w:val="0"/>
          <w:bCs w:val="0"/>
          <w:sz w:val="32"/>
          <w:szCs w:val="32"/>
          <w:lang w:val="en-US" w:eastAsia="zh-CN"/>
        </w:rPr>
        <w:t>年内办结行政复议案件60件，成功办理</w:t>
      </w:r>
      <w:r>
        <w:rPr>
          <w:rFonts w:hint="eastAsia" w:ascii="仿宋" w:hAnsi="仿宋" w:eastAsia="仿宋" w:cs="仿宋"/>
          <w:b w:val="0"/>
          <w:bCs w:val="0"/>
          <w:color w:val="000000"/>
          <w:spacing w:val="0"/>
          <w:kern w:val="2"/>
          <w:sz w:val="32"/>
          <w:szCs w:val="32"/>
          <w:shd w:val="clear" w:color="auto" w:fill="FFFFFF"/>
          <w:lang w:val="en-US" w:eastAsia="zh-CN" w:bidi="ar-SA"/>
        </w:rPr>
        <w:t>湘润公司诉县政府建设用地出让合同案、蓝本公司诉隆回县人民政府会议纪要案以及县政府与肖和成买卖合同纠纷等案，为政府挽回经济损失近亿元。</w:t>
      </w:r>
      <w:r>
        <w:rPr>
          <w:rFonts w:hint="eastAsia" w:ascii="仿宋" w:hAnsi="仿宋" w:eastAsia="仿宋" w:cs="仿宋"/>
          <w:b w:val="0"/>
          <w:bCs w:val="0"/>
          <w:sz w:val="32"/>
          <w:szCs w:val="32"/>
          <w:lang w:val="en-US" w:eastAsia="zh-CN"/>
        </w:rPr>
        <w:t>全面加强行政执法协调监督，落实执法“三项”制度，严格执法资格管理，发放行政执法证569本，组织对全县行政执法案卷进行抽查、评查，通报整改问题8个。抓好法制审核，完成县政府等机关单位规范性文件登记备案19件，清理失效文件73件，为县政府及其他县直机关审查各类行政合同45件。</w:t>
      </w:r>
    </w:p>
    <w:p w14:paraId="73DCC2FA">
      <w:pPr>
        <w:keepNext w:val="0"/>
        <w:keepLines w:val="0"/>
        <w:pageBreakBefore w:val="0"/>
        <w:widowControl w:val="0"/>
        <w:kinsoku/>
        <w:wordWrap/>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三是维护社会安全稳定。</w:t>
      </w:r>
      <w:r>
        <w:rPr>
          <w:rFonts w:hint="eastAsia" w:ascii="仿宋" w:hAnsi="仿宋" w:eastAsia="仿宋" w:cs="仿宋"/>
          <w:sz w:val="32"/>
          <w:szCs w:val="32"/>
          <w:lang w:val="en-US" w:eastAsia="zh-CN"/>
        </w:rPr>
        <w:t>全年开展各类法治宣传200余场次，发放宣传资料30余万份。常态化开展扫黑除恶，畅通涉黑涉恶举报信箱，群众举报热线，持续落实律师办理黑社会性质案件的请示报告、研究和监督检查制度。加强重点人员管控，</w:t>
      </w:r>
      <w:r>
        <w:rPr>
          <w:rFonts w:hint="eastAsia" w:ascii="仿宋" w:hAnsi="仿宋" w:eastAsia="仿宋" w:cs="仿宋"/>
          <w:color w:val="000000"/>
          <w:sz w:val="32"/>
          <w:szCs w:val="32"/>
          <w:lang w:val="en-US" w:eastAsia="zh-CN"/>
        </w:rPr>
        <w:t>建立社区矫正和安置帮教人员信息共享和协调联动机制，</w:t>
      </w:r>
      <w:r>
        <w:rPr>
          <w:rFonts w:hint="eastAsia" w:ascii="仿宋" w:hAnsi="仿宋" w:eastAsia="仿宋" w:cs="仿宋"/>
          <w:sz w:val="32"/>
          <w:szCs w:val="32"/>
          <w:lang w:val="en-US" w:eastAsia="zh-CN"/>
        </w:rPr>
        <w:t>对全县327名社区矫正对象和刑满释放人员定期走访帮扶，确保重点人员不出事</w:t>
      </w:r>
      <w:r>
        <w:rPr>
          <w:rFonts w:hint="eastAsia" w:ascii="仿宋" w:hAnsi="仿宋" w:eastAsia="仿宋" w:cs="仿宋"/>
          <w:color w:val="000000"/>
          <w:sz w:val="32"/>
          <w:szCs w:val="32"/>
          <w:lang w:val="en-US" w:eastAsia="zh-CN"/>
        </w:rPr>
        <w:t>。深入开展隆回县平安建设百日攻坚专项行动，开展风险隐患大排查，对信访问题大起底，</w:t>
      </w:r>
      <w:r>
        <w:rPr>
          <w:rFonts w:hint="eastAsia" w:ascii="仿宋" w:hAnsi="仿宋" w:eastAsia="仿宋" w:cs="仿宋"/>
          <w:sz w:val="32"/>
          <w:szCs w:val="32"/>
          <w:lang w:val="en-US" w:eastAsia="zh-CN"/>
        </w:rPr>
        <w:t>践行“浦江经验”，对单位领导班子包案化解的信访案件和信访隐患主动疏导和化解，无人员赴省进京上访。积极推动“枫桥经验”隆回本土化，全力化解社会矛盾纠纷，全县各级调委会成功调处各类案件4784件，其中婚恋家庭纠纷332件，邻里纠纷1727件、宅基地纠纷437件，山林土地水利权属纠纷1337件，特别是县矛调中心集中时间集中力量成功化解全县性特重大疑难复杂纠纷31起等。</w:t>
      </w:r>
    </w:p>
    <w:p w14:paraId="1BD9B270">
      <w:pPr>
        <w:keepNext w:val="0"/>
        <w:keepLines w:val="0"/>
        <w:pageBreakBefore w:val="0"/>
        <w:widowControl w:val="0"/>
        <w:kinsoku/>
        <w:wordWrap/>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3.司法为民，优质服务，助推市域社会高效能治理。</w:t>
      </w:r>
    </w:p>
    <w:p w14:paraId="2C7ADC49">
      <w:pPr>
        <w:keepNext w:val="0"/>
        <w:keepLines w:val="0"/>
        <w:pageBreakBefore w:val="0"/>
        <w:widowControl w:val="0"/>
        <w:numPr>
          <w:ilvl w:val="0"/>
          <w:numId w:val="0"/>
        </w:numPr>
        <w:kinsoku/>
        <w:wordWrap/>
        <w:overflowPunct w:val="0"/>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一是创新法律服务方式。</w:t>
      </w:r>
      <w:r>
        <w:rPr>
          <w:rFonts w:hint="eastAsia" w:ascii="仿宋" w:hAnsi="仿宋" w:eastAsia="仿宋" w:cs="仿宋"/>
          <w:sz w:val="32"/>
          <w:szCs w:val="32"/>
          <w:lang w:val="en-US" w:eastAsia="zh-CN"/>
        </w:rPr>
        <w:t>积极探索“党建+”公共法律服务工作模式，创建律师党员示范岗，遴选骨干律师组成多个服务团队，“组团式”</w:t>
      </w:r>
      <w:r>
        <w:rPr>
          <w:rFonts w:hint="eastAsia" w:ascii="仿宋" w:hAnsi="仿宋" w:eastAsia="仿宋" w:cs="仿宋"/>
          <w:color w:val="auto"/>
          <w:kern w:val="2"/>
          <w:sz w:val="32"/>
          <w:szCs w:val="32"/>
          <w:lang w:val="en-US" w:eastAsia="zh-CN" w:bidi="ar-SA"/>
        </w:rPr>
        <w:t>开展“党建引领、助力千企”行动、“尊法守法、携手筑梦”公益法律服务行动等，与律师协同，加强政企互动。</w:t>
      </w:r>
      <w:r>
        <w:rPr>
          <w:rFonts w:hint="eastAsia" w:ascii="仿宋" w:hAnsi="仿宋" w:eastAsia="仿宋" w:cs="仿宋"/>
          <w:b w:val="0"/>
          <w:bCs w:val="0"/>
          <w:sz w:val="32"/>
          <w:szCs w:val="32"/>
          <w:lang w:val="en-US" w:eastAsia="zh-CN"/>
        </w:rPr>
        <w:t>实现“12348”公共法律服务热线与“12345”政务服务热线归并整合，</w:t>
      </w:r>
      <w:r>
        <w:rPr>
          <w:rFonts w:hint="eastAsia" w:ascii="仿宋" w:hAnsi="仿宋" w:eastAsia="仿宋" w:cs="仿宋"/>
          <w:sz w:val="32"/>
          <w:szCs w:val="32"/>
          <w:lang w:val="en-US" w:eastAsia="zh-CN"/>
        </w:rPr>
        <w:t>落实一村一法律顾问，积极推进“法律顾问+微信群”工作方式，打通法律服务群众“最后一米”，</w:t>
      </w:r>
      <w:r>
        <w:rPr>
          <w:rFonts w:hint="eastAsia" w:ascii="仿宋" w:hAnsi="仿宋" w:eastAsia="仿宋" w:cs="仿宋"/>
          <w:b w:val="0"/>
          <w:bCs w:val="0"/>
          <w:sz w:val="32"/>
          <w:szCs w:val="32"/>
          <w:lang w:val="en-US" w:eastAsia="zh-CN"/>
        </w:rPr>
        <w:t>为群众</w:t>
      </w:r>
      <w:r>
        <w:rPr>
          <w:rFonts w:hint="eastAsia" w:ascii="仿宋" w:hAnsi="仿宋" w:eastAsia="仿宋" w:cs="仿宋"/>
          <w:sz w:val="32"/>
          <w:szCs w:val="32"/>
          <w:lang w:val="en-US" w:eastAsia="zh-CN"/>
        </w:rPr>
        <w:t>提供“</w:t>
      </w:r>
      <w:r>
        <w:rPr>
          <w:rFonts w:hint="eastAsia" w:ascii="仿宋" w:hAnsi="仿宋" w:eastAsia="仿宋" w:cs="仿宋"/>
          <w:i w:val="0"/>
          <w:iCs w:val="0"/>
          <w:caps w:val="0"/>
          <w:color w:val="333333"/>
          <w:spacing w:val="0"/>
          <w:sz w:val="32"/>
          <w:szCs w:val="32"/>
          <w:shd w:val="clear" w:color="auto" w:fill="FFFFFF"/>
        </w:rPr>
        <w:t>7×24小时</w:t>
      </w:r>
      <w:r>
        <w:rPr>
          <w:rFonts w:hint="eastAsia" w:ascii="仿宋" w:hAnsi="仿宋" w:eastAsia="仿宋" w:cs="仿宋"/>
          <w:sz w:val="32"/>
          <w:szCs w:val="32"/>
          <w:lang w:val="en-US" w:eastAsia="zh-CN"/>
        </w:rPr>
        <w:t>”法律服务。整合执法单位力量，组建隆回县法制宣讲志愿服务队，开设隆回“和事佬”等十余个志愿服务项目，以各乡镇（街道）司法所为依托，创设一个团队包一个乡镇的法治宣传新模式，大力开展志愿服务活动，志愿者服务时长位居全县前列。</w:t>
      </w:r>
    </w:p>
    <w:p w14:paraId="2D8E1F8D">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二是完善为民服务机制。</w:t>
      </w:r>
      <w:r>
        <w:rPr>
          <w:rFonts w:hint="eastAsia" w:ascii="仿宋" w:hAnsi="仿宋" w:eastAsia="仿宋" w:cs="仿宋"/>
          <w:sz w:val="32"/>
          <w:szCs w:val="32"/>
          <w:lang w:val="en-US" w:eastAsia="zh-CN"/>
        </w:rPr>
        <w:t>保障法援供给，加强精准服务水平，降低法律援助门槛</w:t>
      </w:r>
      <w:r>
        <w:rPr>
          <w:rStyle w:val="11"/>
          <w:rFonts w:hint="eastAsia" w:ascii="仿宋" w:hAnsi="仿宋" w:eastAsia="仿宋" w:cs="仿宋"/>
          <w:b w:val="0"/>
          <w:bCs w:val="0"/>
          <w:sz w:val="32"/>
          <w:szCs w:val="32"/>
          <w:lang w:val="en-US" w:eastAsia="zh-CN"/>
        </w:rPr>
        <w:t>，扩大法律援助范围，2023年以来办理法律援助案件476起，</w:t>
      </w:r>
      <w:r>
        <w:rPr>
          <w:rFonts w:hint="eastAsia" w:ascii="仿宋" w:hAnsi="仿宋" w:eastAsia="仿宋" w:cs="仿宋"/>
          <w:sz w:val="32"/>
          <w:szCs w:val="32"/>
        </w:rPr>
        <w:t>全面推行“专业律师承办、一案专人监督、全程跟踪评查、案件集中评议、质量效果挂钩”的案件质量监督机制</w:t>
      </w:r>
      <w:r>
        <w:rPr>
          <w:rStyle w:val="11"/>
          <w:rFonts w:hint="eastAsia" w:ascii="仿宋" w:hAnsi="仿宋" w:eastAsia="仿宋" w:cs="仿宋"/>
          <w:b w:val="0"/>
          <w:bCs w:val="0"/>
          <w:sz w:val="32"/>
          <w:szCs w:val="32"/>
          <w:lang w:val="en-US" w:eastAsia="zh-CN"/>
        </w:rPr>
        <w:t>，加强法律援助案件质量监督管理，受案群众满意率100%。</w:t>
      </w:r>
      <w:r>
        <w:rPr>
          <w:rFonts w:hint="eastAsia" w:ascii="仿宋" w:hAnsi="仿宋" w:eastAsia="仿宋" w:cs="仿宋"/>
          <w:sz w:val="32"/>
          <w:szCs w:val="32"/>
          <w:lang w:val="en-US" w:eastAsia="zh-CN"/>
        </w:rPr>
        <w:t>强化纠纷调处源头治理，践行新时代“枫桥”经验，推行人民调解“一二三”工作法，建立县一站式矛盾纠纷调处中心，构建县乡村三级人民调解网络，推行“背包式”调解新模式，县“一站式”矛盾纠纷调处中心调解成功率、群众满意度达到双100%，滩头镇陈晓琳同志获全国模范调解员称号。深化公证服务，</w:t>
      </w:r>
      <w:r>
        <w:rPr>
          <w:rFonts w:hint="eastAsia" w:ascii="仿宋" w:hAnsi="仿宋" w:eastAsia="仿宋" w:cs="仿宋"/>
          <w:kern w:val="2"/>
          <w:sz w:val="32"/>
          <w:szCs w:val="32"/>
          <w:lang w:val="en-US" w:eastAsia="zh-CN" w:bidi="ar-SA"/>
        </w:rPr>
        <w:t>做好证明事项清理和推行证明事项告知承诺制工作，</w:t>
      </w:r>
      <w:r>
        <w:rPr>
          <w:rFonts w:hint="eastAsia" w:ascii="仿宋" w:hAnsi="仿宋" w:eastAsia="仿宋" w:cs="仿宋"/>
          <w:sz w:val="32"/>
          <w:szCs w:val="32"/>
          <w:lang w:val="en-US" w:eastAsia="zh-CN"/>
        </w:rPr>
        <w:t>建立“互联网+公证”工作机制，在线办理公证业务逐年增加，“最多跑一次”公证事项比例逐年提高，截至当前已达80%，群众满意率100%。</w:t>
      </w:r>
      <w:r>
        <w:rPr>
          <w:rFonts w:hint="eastAsia" w:ascii="仿宋" w:hAnsi="仿宋" w:eastAsia="仿宋" w:cs="仿宋"/>
          <w:b w:val="0"/>
          <w:bCs w:val="0"/>
          <w:sz w:val="32"/>
          <w:szCs w:val="32"/>
        </w:rPr>
        <w:t>存在的问题</w:t>
      </w:r>
    </w:p>
    <w:p w14:paraId="66516972">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七、存在问题</w:t>
      </w:r>
    </w:p>
    <w:p w14:paraId="2EDBC7D3">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1、预算执行有待细化。预算编制不够明确和细化，预算编制的合理性需要提高，预算执行能力还要进一步加强。</w:t>
      </w:r>
    </w:p>
    <w:p w14:paraId="53919648">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_GB2312" w:cs="仿宋"/>
          <w:kern w:val="2"/>
          <w:sz w:val="32"/>
          <w:szCs w:val="32"/>
          <w:highlight w:val="none"/>
          <w:lang w:val="en-US" w:eastAsia="zh-CN" w:bidi="ar-SA"/>
        </w:rPr>
      </w:pP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ascii="仿宋_GB2312" w:hAnsi="宋体" w:eastAsia="仿宋_GB2312" w:cs="仿宋_GB2312"/>
          <w:i w:val="0"/>
          <w:iCs w:val="0"/>
          <w:caps w:val="0"/>
          <w:color w:val="000000"/>
          <w:spacing w:val="0"/>
          <w:sz w:val="32"/>
          <w:szCs w:val="32"/>
          <w:shd w:val="clear" w:fill="FFFFFF"/>
        </w:rPr>
        <w:t>内部控制制度建设有待加强</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内部控制各层面的系统性还有待进一加强、融合。</w:t>
      </w:r>
    </w:p>
    <w:p w14:paraId="0EFD48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改进措施和有关建议</w:t>
      </w:r>
    </w:p>
    <w:p w14:paraId="7AF713AE">
      <w:pPr>
        <w:pStyle w:val="2"/>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精细管理预算编制。预算编制要切合实际工作经费需要，严格按照预算编制的相关制度和要求执行预算编制，同时按照财政要求准确合理、公正客观地编制各项目绩效目标。</w:t>
      </w:r>
    </w:p>
    <w:p w14:paraId="7C9EEF1A">
      <w:pPr>
        <w:pStyle w:val="2"/>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kern w:val="2"/>
          <w:sz w:val="32"/>
          <w:szCs w:val="32"/>
          <w:highlight w:val="none"/>
          <w:lang w:val="en-US" w:eastAsia="zh-CN" w:bidi="ar-SA"/>
        </w:rPr>
      </w:pPr>
      <w:r>
        <w:rPr>
          <w:rFonts w:ascii="仿宋_GB2312" w:hAnsi="宋体" w:eastAsia="仿宋_GB2312" w:cs="仿宋_GB2312"/>
          <w:i w:val="0"/>
          <w:iCs w:val="0"/>
          <w:caps w:val="0"/>
          <w:color w:val="000000"/>
          <w:spacing w:val="0"/>
          <w:sz w:val="32"/>
          <w:szCs w:val="32"/>
          <w:shd w:val="clear" w:fill="FFFFFF"/>
        </w:rPr>
        <w:t>完善内部控制制度建设</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 w:hAnsi="仿宋" w:eastAsia="仿宋" w:cs="仿宋"/>
          <w:kern w:val="2"/>
          <w:sz w:val="32"/>
          <w:szCs w:val="32"/>
          <w:highlight w:val="none"/>
          <w:lang w:val="en-US" w:eastAsia="zh-CN" w:bidi="ar-SA"/>
        </w:rPr>
        <w:t>加强对全局全方位各业务层面、财务层面内控制度、内控结点的宣传、培训、辅导。</w:t>
      </w:r>
    </w:p>
    <w:p w14:paraId="2849F28A">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14:paraId="4896B657">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55B7CA5B">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1.部门整体支出绩效评价基础数据表</w:t>
      </w:r>
    </w:p>
    <w:p w14:paraId="6C5B6191">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2.部门整体支出绩效自评表</w:t>
      </w:r>
    </w:p>
    <w:p w14:paraId="442EF80D">
      <w:pPr>
        <w:rPr>
          <w:rFonts w:hint="eastAsia" w:ascii="仿宋" w:hAnsi="仿宋" w:eastAsia="仿宋" w:cs="仿宋"/>
          <w:sz w:val="32"/>
          <w:szCs w:val="32"/>
          <w:lang w:val="en-US" w:eastAsia="zh-CN"/>
        </w:rPr>
      </w:pPr>
    </w:p>
    <w:p w14:paraId="7C34B9B6">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隆回县司法局</w:t>
      </w:r>
    </w:p>
    <w:p w14:paraId="0D9FFA38">
      <w:pPr>
        <w:pStyle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2024年5月20日</w:t>
      </w:r>
    </w:p>
    <w:p w14:paraId="08594EBB">
      <w:pPr>
        <w:spacing w:line="560" w:lineRule="exact"/>
        <w:rPr>
          <w:rFonts w:hint="eastAsia" w:ascii="仿宋" w:hAnsi="仿宋" w:eastAsia="仿宋" w:cs="仿宋"/>
          <w:kern w:val="0"/>
          <w:sz w:val="24"/>
          <w:szCs w:val="24"/>
        </w:rPr>
      </w:pPr>
    </w:p>
    <w:p w14:paraId="6EB417B6">
      <w:pPr>
        <w:spacing w:line="560" w:lineRule="exact"/>
        <w:rPr>
          <w:rFonts w:hint="eastAsia" w:ascii="仿宋" w:hAnsi="仿宋" w:eastAsia="仿宋" w:cs="仿宋"/>
          <w:kern w:val="0"/>
          <w:sz w:val="24"/>
          <w:szCs w:val="24"/>
        </w:rPr>
      </w:pPr>
    </w:p>
    <w:p w14:paraId="1EC70CD5">
      <w:pPr>
        <w:rPr>
          <w:rFonts w:hint="eastAsia" w:ascii="仿宋" w:hAnsi="仿宋" w:eastAsia="仿宋" w:cs="仿宋"/>
          <w:kern w:val="0"/>
          <w:sz w:val="32"/>
          <w:szCs w:val="32"/>
        </w:rPr>
      </w:pPr>
      <w:r>
        <w:rPr>
          <w:rFonts w:hint="eastAsia" w:ascii="仿宋" w:hAnsi="仿宋" w:eastAsia="仿宋" w:cs="仿宋"/>
          <w:kern w:val="0"/>
          <w:sz w:val="32"/>
          <w:szCs w:val="32"/>
        </w:rPr>
        <w:br w:type="page"/>
      </w:r>
    </w:p>
    <w:p w14:paraId="02CE58E7">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p>
    <w:p w14:paraId="50BBCD86">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9"/>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4B8E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7A4BB50F">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14:paraId="7611EFF4">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隆回县司法局</w:t>
            </w:r>
          </w:p>
        </w:tc>
      </w:tr>
      <w:tr w14:paraId="7E17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14:paraId="4D05C863">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14:paraId="3ABB816F">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2C28CBCF">
            <w:pPr>
              <w:pStyle w:val="2"/>
              <w:jc w:val="center"/>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29BC92A3">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0500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14A03DBB">
            <w:pPr>
              <w:pStyle w:val="2"/>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14:paraId="15AEB2AE">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110</w:t>
            </w:r>
          </w:p>
        </w:tc>
        <w:tc>
          <w:tcPr>
            <w:tcW w:w="2099" w:type="dxa"/>
            <w:gridSpan w:val="2"/>
            <w:vAlign w:val="center"/>
          </w:tcPr>
          <w:p w14:paraId="04E031D6">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105</w:t>
            </w:r>
          </w:p>
        </w:tc>
        <w:tc>
          <w:tcPr>
            <w:tcW w:w="1838" w:type="dxa"/>
            <w:gridSpan w:val="2"/>
            <w:vAlign w:val="center"/>
          </w:tcPr>
          <w:p w14:paraId="2A5525B7">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95.45%</w:t>
            </w:r>
          </w:p>
        </w:tc>
      </w:tr>
      <w:tr w14:paraId="0E39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682402D0">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14:paraId="3AA47246">
            <w:pPr>
              <w:pStyle w:val="2"/>
              <w:ind w:left="0" w:leftChars="0" w:firstLine="0" w:firstLineChars="0"/>
              <w:jc w:val="center"/>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1AFECD05">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7FFA6FED">
            <w:pPr>
              <w:pStyle w:val="2"/>
              <w:jc w:val="center"/>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5D2C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1AB0A76D">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14:paraId="4FEAD24E">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11.08</w:t>
            </w:r>
          </w:p>
        </w:tc>
        <w:tc>
          <w:tcPr>
            <w:tcW w:w="2099" w:type="dxa"/>
            <w:gridSpan w:val="2"/>
            <w:vAlign w:val="center"/>
          </w:tcPr>
          <w:p w14:paraId="60F9CA96">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17.3</w:t>
            </w:r>
          </w:p>
        </w:tc>
        <w:tc>
          <w:tcPr>
            <w:tcW w:w="1838" w:type="dxa"/>
            <w:gridSpan w:val="2"/>
            <w:vAlign w:val="center"/>
          </w:tcPr>
          <w:p w14:paraId="39CCA667">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12.04</w:t>
            </w:r>
          </w:p>
        </w:tc>
      </w:tr>
      <w:tr w14:paraId="7AB2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12CECAA4">
            <w:pPr>
              <w:pStyle w:val="2"/>
              <w:numPr>
                <w:ilvl w:val="0"/>
                <w:numId w:val="3"/>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14:paraId="6BE425A8">
            <w:pPr>
              <w:pStyle w:val="2"/>
              <w:numPr>
                <w:ilvl w:val="0"/>
                <w:numId w:val="0"/>
              </w:numPr>
              <w:ind w:left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14:paraId="7A802FCE">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10.84</w:t>
            </w:r>
          </w:p>
        </w:tc>
        <w:tc>
          <w:tcPr>
            <w:tcW w:w="2099" w:type="dxa"/>
            <w:gridSpan w:val="2"/>
            <w:vAlign w:val="center"/>
          </w:tcPr>
          <w:p w14:paraId="04EE7566">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12.3</w:t>
            </w:r>
          </w:p>
        </w:tc>
        <w:tc>
          <w:tcPr>
            <w:tcW w:w="1838" w:type="dxa"/>
            <w:gridSpan w:val="2"/>
            <w:vAlign w:val="center"/>
          </w:tcPr>
          <w:p w14:paraId="13556CAC">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10.68</w:t>
            </w:r>
          </w:p>
        </w:tc>
      </w:tr>
      <w:tr w14:paraId="5342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14:paraId="6A5238C3">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14:paraId="3BDD28A1">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07864AB5">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55B07637">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0613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530CD078">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14:paraId="36794D9D">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10.84</w:t>
            </w:r>
          </w:p>
        </w:tc>
        <w:tc>
          <w:tcPr>
            <w:tcW w:w="2099" w:type="dxa"/>
            <w:gridSpan w:val="2"/>
            <w:vAlign w:val="center"/>
          </w:tcPr>
          <w:p w14:paraId="35300490">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12.3</w:t>
            </w:r>
          </w:p>
        </w:tc>
        <w:tc>
          <w:tcPr>
            <w:tcW w:w="1838" w:type="dxa"/>
            <w:gridSpan w:val="2"/>
            <w:vAlign w:val="center"/>
          </w:tcPr>
          <w:p w14:paraId="4E85FD16">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10.68</w:t>
            </w:r>
          </w:p>
        </w:tc>
      </w:tr>
      <w:tr w14:paraId="6E45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4A6576B6">
            <w:pPr>
              <w:pStyle w:val="2"/>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14:paraId="27EC6034">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11440D53">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4AEE5D45">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7E3A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14:paraId="666D17C8">
            <w:pPr>
              <w:pStyle w:val="2"/>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14:paraId="3EC9B011">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0.24</w:t>
            </w:r>
          </w:p>
        </w:tc>
        <w:tc>
          <w:tcPr>
            <w:tcW w:w="2099" w:type="dxa"/>
            <w:gridSpan w:val="2"/>
            <w:vAlign w:val="center"/>
          </w:tcPr>
          <w:p w14:paraId="5BEFE6F4">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w:t>
            </w:r>
          </w:p>
        </w:tc>
        <w:tc>
          <w:tcPr>
            <w:tcW w:w="1838" w:type="dxa"/>
            <w:gridSpan w:val="2"/>
            <w:vAlign w:val="center"/>
          </w:tcPr>
          <w:p w14:paraId="67FD8C39">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1.37</w:t>
            </w:r>
          </w:p>
        </w:tc>
      </w:tr>
      <w:tr w14:paraId="7A40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44B7947E">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14:paraId="700DC3F9">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6975C50D">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5271AFB0">
            <w:pPr>
              <w:pStyle w:val="2"/>
              <w:jc w:val="center"/>
              <w:rPr>
                <w:rFonts w:hint="eastAsia" w:ascii="仿宋" w:hAnsi="仿宋" w:eastAsia="仿宋" w:cs="仿宋"/>
                <w:b w:val="0"/>
                <w:bCs w:val="0"/>
                <w:kern w:val="0"/>
                <w:sz w:val="18"/>
                <w:szCs w:val="18"/>
                <w:vertAlign w:val="baseline"/>
                <w:lang w:eastAsia="zh-CN"/>
              </w:rPr>
            </w:pPr>
          </w:p>
        </w:tc>
      </w:tr>
      <w:tr w14:paraId="64B9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3C4FA9BC">
            <w:pPr>
              <w:pStyle w:val="2"/>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14:paraId="1D67CC62">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2B08C5AA">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986DCA4">
            <w:pPr>
              <w:pStyle w:val="2"/>
              <w:jc w:val="center"/>
              <w:rPr>
                <w:rFonts w:hint="eastAsia" w:ascii="仿宋" w:hAnsi="仿宋" w:eastAsia="仿宋" w:cs="仿宋"/>
                <w:b w:val="0"/>
                <w:bCs w:val="0"/>
                <w:kern w:val="0"/>
                <w:sz w:val="18"/>
                <w:szCs w:val="18"/>
                <w:vertAlign w:val="baseline"/>
                <w:lang w:eastAsia="zh-CN"/>
              </w:rPr>
            </w:pPr>
          </w:p>
        </w:tc>
      </w:tr>
      <w:tr w14:paraId="71F8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3FA23149">
            <w:pPr>
              <w:pStyle w:val="2"/>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14:paraId="709FB043">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1AF3A53C">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5DF34C39">
            <w:pPr>
              <w:pStyle w:val="2"/>
              <w:jc w:val="center"/>
              <w:rPr>
                <w:rFonts w:hint="eastAsia" w:ascii="仿宋" w:hAnsi="仿宋" w:eastAsia="仿宋" w:cs="仿宋"/>
                <w:b w:val="0"/>
                <w:bCs w:val="0"/>
                <w:kern w:val="0"/>
                <w:sz w:val="18"/>
                <w:szCs w:val="18"/>
                <w:vertAlign w:val="baseline"/>
                <w:lang w:eastAsia="zh-CN"/>
              </w:rPr>
            </w:pPr>
          </w:p>
        </w:tc>
      </w:tr>
      <w:tr w14:paraId="1D4D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14:paraId="2F6FE02A">
            <w:pPr>
              <w:pStyle w:val="2"/>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3BA4B842">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156CCA6E">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6AE7E61">
            <w:pPr>
              <w:pStyle w:val="2"/>
              <w:jc w:val="center"/>
              <w:rPr>
                <w:rFonts w:hint="eastAsia" w:ascii="仿宋" w:hAnsi="仿宋" w:eastAsia="仿宋" w:cs="仿宋"/>
                <w:b w:val="0"/>
                <w:bCs w:val="0"/>
                <w:kern w:val="0"/>
                <w:sz w:val="18"/>
                <w:szCs w:val="18"/>
                <w:vertAlign w:val="baseline"/>
                <w:lang w:eastAsia="zh-CN"/>
              </w:rPr>
            </w:pPr>
          </w:p>
        </w:tc>
      </w:tr>
      <w:tr w14:paraId="473C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14D6F2EA">
            <w:pPr>
              <w:pStyle w:val="2"/>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14:paraId="395F9C36">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3BA76CB6">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6E3392FB">
            <w:pPr>
              <w:pStyle w:val="2"/>
              <w:jc w:val="center"/>
              <w:rPr>
                <w:rFonts w:hint="eastAsia" w:ascii="仿宋" w:hAnsi="仿宋" w:eastAsia="仿宋" w:cs="仿宋"/>
                <w:b w:val="0"/>
                <w:bCs w:val="0"/>
                <w:kern w:val="0"/>
                <w:sz w:val="18"/>
                <w:szCs w:val="18"/>
                <w:vertAlign w:val="baseline"/>
                <w:lang w:eastAsia="zh-CN"/>
              </w:rPr>
            </w:pPr>
          </w:p>
        </w:tc>
      </w:tr>
      <w:tr w14:paraId="0D03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14:paraId="7E390B11">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14:paraId="38A8E7ED">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274</w:t>
            </w:r>
          </w:p>
        </w:tc>
        <w:tc>
          <w:tcPr>
            <w:tcW w:w="2099" w:type="dxa"/>
            <w:gridSpan w:val="2"/>
            <w:vAlign w:val="center"/>
          </w:tcPr>
          <w:p w14:paraId="6B6BD113">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275</w:t>
            </w:r>
          </w:p>
        </w:tc>
        <w:tc>
          <w:tcPr>
            <w:tcW w:w="1838" w:type="dxa"/>
            <w:gridSpan w:val="2"/>
            <w:vAlign w:val="center"/>
          </w:tcPr>
          <w:p w14:paraId="53B6BF76">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296</w:t>
            </w:r>
          </w:p>
        </w:tc>
      </w:tr>
      <w:tr w14:paraId="70EF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1F84C0F9">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14:paraId="6B441BB4">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95.35</w:t>
            </w:r>
          </w:p>
        </w:tc>
        <w:tc>
          <w:tcPr>
            <w:tcW w:w="2099" w:type="dxa"/>
            <w:gridSpan w:val="2"/>
            <w:vAlign w:val="center"/>
          </w:tcPr>
          <w:p w14:paraId="7252C3E0">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95</w:t>
            </w:r>
          </w:p>
        </w:tc>
        <w:tc>
          <w:tcPr>
            <w:tcW w:w="1838" w:type="dxa"/>
            <w:gridSpan w:val="2"/>
            <w:vAlign w:val="center"/>
          </w:tcPr>
          <w:p w14:paraId="23A86232">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95.44</w:t>
            </w:r>
          </w:p>
        </w:tc>
      </w:tr>
      <w:tr w14:paraId="40F7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42A63F02">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14:paraId="2BB92157">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55.58</w:t>
            </w:r>
          </w:p>
        </w:tc>
        <w:tc>
          <w:tcPr>
            <w:tcW w:w="2099" w:type="dxa"/>
            <w:gridSpan w:val="2"/>
            <w:vAlign w:val="center"/>
          </w:tcPr>
          <w:p w14:paraId="4871C0FF">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80</w:t>
            </w:r>
          </w:p>
        </w:tc>
        <w:tc>
          <w:tcPr>
            <w:tcW w:w="1838" w:type="dxa"/>
            <w:gridSpan w:val="2"/>
            <w:vAlign w:val="center"/>
          </w:tcPr>
          <w:p w14:paraId="68B364F6">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77.99</w:t>
            </w:r>
          </w:p>
        </w:tc>
      </w:tr>
      <w:tr w14:paraId="5E1B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05278996">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14:paraId="373D0C1D">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4.64</w:t>
            </w:r>
          </w:p>
        </w:tc>
        <w:tc>
          <w:tcPr>
            <w:tcW w:w="2099" w:type="dxa"/>
            <w:gridSpan w:val="2"/>
            <w:vAlign w:val="center"/>
          </w:tcPr>
          <w:p w14:paraId="19B82D4F">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w:t>
            </w:r>
          </w:p>
        </w:tc>
        <w:tc>
          <w:tcPr>
            <w:tcW w:w="1838" w:type="dxa"/>
            <w:gridSpan w:val="2"/>
            <w:vAlign w:val="center"/>
          </w:tcPr>
          <w:p w14:paraId="5757207B">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3.86</w:t>
            </w:r>
          </w:p>
        </w:tc>
      </w:tr>
      <w:tr w14:paraId="2FBC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6F404566">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14:paraId="02B6CC99">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140</w:t>
            </w:r>
          </w:p>
        </w:tc>
        <w:tc>
          <w:tcPr>
            <w:tcW w:w="2099" w:type="dxa"/>
            <w:gridSpan w:val="2"/>
            <w:vAlign w:val="center"/>
          </w:tcPr>
          <w:p w14:paraId="2DE85CA3">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150</w:t>
            </w:r>
          </w:p>
        </w:tc>
        <w:tc>
          <w:tcPr>
            <w:tcW w:w="1838" w:type="dxa"/>
            <w:gridSpan w:val="2"/>
            <w:vAlign w:val="center"/>
          </w:tcPr>
          <w:p w14:paraId="77679E34">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149.36</w:t>
            </w:r>
          </w:p>
        </w:tc>
      </w:tr>
      <w:tr w14:paraId="02E6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14:paraId="4FA1396B">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14:paraId="7F58BECC">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1805.98</w:t>
            </w:r>
          </w:p>
        </w:tc>
        <w:tc>
          <w:tcPr>
            <w:tcW w:w="2099" w:type="dxa"/>
            <w:gridSpan w:val="2"/>
            <w:vAlign w:val="center"/>
          </w:tcPr>
          <w:p w14:paraId="27920879">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1480.86</w:t>
            </w:r>
          </w:p>
        </w:tc>
        <w:tc>
          <w:tcPr>
            <w:tcW w:w="1838" w:type="dxa"/>
            <w:gridSpan w:val="2"/>
            <w:vAlign w:val="center"/>
          </w:tcPr>
          <w:p w14:paraId="2B575128">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1913.91</w:t>
            </w:r>
          </w:p>
        </w:tc>
      </w:tr>
      <w:tr w14:paraId="51A4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14:paraId="7F2D4790">
            <w:pPr>
              <w:pStyle w:val="2"/>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14:paraId="705410BE">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4352A8A7">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73508B2A">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7A698CE5">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663E7169">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099832EC">
            <w:pPr>
              <w:bidi w:val="0"/>
              <w:jc w:val="center"/>
              <w:rPr>
                <w:rFonts w:hint="eastAsia" w:ascii="仿宋" w:hAnsi="仿宋" w:eastAsia="仿宋" w:cs="仿宋"/>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00B8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2F457A3E">
            <w:pPr>
              <w:pStyle w:val="2"/>
              <w:jc w:val="center"/>
              <w:rPr>
                <w:rFonts w:hint="eastAsia" w:ascii="仿宋" w:hAnsi="仿宋" w:eastAsia="仿宋" w:cs="仿宋"/>
                <w:b w:val="0"/>
                <w:bCs w:val="0"/>
                <w:kern w:val="0"/>
                <w:sz w:val="18"/>
                <w:szCs w:val="18"/>
                <w:vertAlign w:val="baseline"/>
                <w:lang w:eastAsia="zh-CN"/>
              </w:rPr>
            </w:pPr>
          </w:p>
        </w:tc>
        <w:tc>
          <w:tcPr>
            <w:tcW w:w="950" w:type="dxa"/>
            <w:vAlign w:val="center"/>
          </w:tcPr>
          <w:p w14:paraId="57D1FB43">
            <w:pPr>
              <w:pStyle w:val="2"/>
              <w:ind w:left="0" w:leftChars="0" w:firstLine="0" w:firstLineChars="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5165</w:t>
            </w:r>
          </w:p>
        </w:tc>
        <w:tc>
          <w:tcPr>
            <w:tcW w:w="983" w:type="dxa"/>
            <w:vAlign w:val="center"/>
          </w:tcPr>
          <w:p w14:paraId="1E4C90B0">
            <w:pPr>
              <w:pStyle w:val="2"/>
              <w:ind w:left="0" w:leftChars="0" w:firstLine="0" w:firstLineChars="0"/>
              <w:jc w:val="both"/>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5165</w:t>
            </w:r>
          </w:p>
        </w:tc>
        <w:tc>
          <w:tcPr>
            <w:tcW w:w="1127" w:type="dxa"/>
            <w:vAlign w:val="center"/>
          </w:tcPr>
          <w:p w14:paraId="50D05722">
            <w:pPr>
              <w:pStyle w:val="2"/>
              <w:ind w:left="0" w:leftChars="0" w:firstLine="0" w:firstLineChars="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c>
          <w:tcPr>
            <w:tcW w:w="972" w:type="dxa"/>
            <w:vAlign w:val="center"/>
          </w:tcPr>
          <w:p w14:paraId="68DF6459">
            <w:pPr>
              <w:pStyle w:val="2"/>
              <w:ind w:left="0" w:leftChars="0" w:firstLine="0" w:firstLineChars="0"/>
              <w:jc w:val="both"/>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2240.79</w:t>
            </w:r>
          </w:p>
        </w:tc>
        <w:tc>
          <w:tcPr>
            <w:tcW w:w="1017" w:type="dxa"/>
            <w:vAlign w:val="center"/>
          </w:tcPr>
          <w:p w14:paraId="15CAD06C">
            <w:pPr>
              <w:pStyle w:val="2"/>
              <w:ind w:left="0" w:leftChars="0" w:firstLine="0" w:firstLineChars="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2240.79</w:t>
            </w:r>
          </w:p>
        </w:tc>
        <w:tc>
          <w:tcPr>
            <w:tcW w:w="821" w:type="dxa"/>
            <w:vAlign w:val="center"/>
          </w:tcPr>
          <w:p w14:paraId="4D401FBF">
            <w:pPr>
              <w:pStyle w:val="2"/>
              <w:ind w:left="0" w:leftChars="0" w:firstLine="0" w:firstLineChars="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100%</w:t>
            </w:r>
          </w:p>
        </w:tc>
      </w:tr>
      <w:tr w14:paraId="5D21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14:paraId="6BA96B0C">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14:paraId="31EE2BF4">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经费开支严格按预算执行，按要求执行政府采购，严控支出。</w:t>
            </w:r>
          </w:p>
        </w:tc>
      </w:tr>
    </w:tbl>
    <w:p w14:paraId="21031172">
      <w:pPr>
        <w:pStyle w:val="2"/>
        <w:ind w:left="0" w:leftChars="0" w:firstLine="0" w:firstLineChars="0"/>
        <w:jc w:val="both"/>
        <w:rPr>
          <w:rFonts w:hint="eastAsia" w:ascii="仿宋" w:hAnsi="仿宋" w:eastAsia="仿宋" w:cs="仿宋"/>
          <w:b w:val="0"/>
          <w:bCs w:val="0"/>
          <w:kern w:val="0"/>
          <w:sz w:val="30"/>
          <w:szCs w:val="30"/>
          <w:lang w:eastAsia="zh-CN"/>
        </w:rPr>
      </w:pPr>
    </w:p>
    <w:p w14:paraId="51D225D5">
      <w:pPr>
        <w:pStyle w:val="2"/>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14:paraId="3DE2C4D7">
      <w:pPr>
        <w:spacing w:line="600" w:lineRule="exact"/>
        <w:jc w:val="left"/>
        <w:rPr>
          <w:rFonts w:hint="eastAsia" w:ascii="仿宋" w:hAnsi="仿宋" w:eastAsia="仿宋" w:cs="仿宋"/>
          <w:kern w:val="0"/>
          <w:lang w:eastAsia="zh-CN"/>
        </w:rPr>
      </w:pPr>
      <w:r>
        <w:rPr>
          <w:rFonts w:hint="eastAsia" w:ascii="仿宋" w:hAnsi="仿宋" w:eastAsia="仿宋" w:cs="仿宋"/>
          <w:kern w:val="0"/>
          <w:sz w:val="21"/>
          <w:szCs w:val="21"/>
        </w:rPr>
        <w:t>填表人：</w:t>
      </w:r>
      <w:r>
        <w:rPr>
          <w:rFonts w:hint="eastAsia" w:ascii="仿宋" w:hAnsi="仿宋" w:eastAsia="仿宋" w:cs="仿宋"/>
          <w:kern w:val="0"/>
          <w:sz w:val="21"/>
          <w:szCs w:val="21"/>
          <w:lang w:eastAsia="zh-CN"/>
        </w:rPr>
        <w:t>罗秀妮</w:t>
      </w:r>
      <w:r>
        <w:rPr>
          <w:rFonts w:hint="eastAsia" w:ascii="仿宋" w:hAnsi="仿宋" w:eastAsia="仿宋" w:cs="仿宋"/>
          <w:kern w:val="0"/>
          <w:sz w:val="21"/>
          <w:szCs w:val="21"/>
        </w:rPr>
        <w:t xml:space="preserve">  填报日期：</w:t>
      </w:r>
      <w:r>
        <w:rPr>
          <w:rFonts w:hint="eastAsia" w:ascii="仿宋" w:hAnsi="仿宋" w:eastAsia="仿宋" w:cs="仿宋"/>
          <w:kern w:val="0"/>
          <w:sz w:val="21"/>
          <w:szCs w:val="21"/>
          <w:lang w:val="en-US" w:eastAsia="zh-CN"/>
        </w:rPr>
        <w:t>2024.5.20</w:t>
      </w:r>
      <w:r>
        <w:rPr>
          <w:rFonts w:hint="eastAsia" w:ascii="仿宋" w:hAnsi="仿宋" w:eastAsia="仿宋" w:cs="仿宋"/>
          <w:kern w:val="0"/>
          <w:sz w:val="21"/>
          <w:szCs w:val="21"/>
        </w:rPr>
        <w:t xml:space="preserve"> 联系电话：</w:t>
      </w:r>
      <w:r>
        <w:rPr>
          <w:rFonts w:hint="eastAsia" w:ascii="仿宋" w:hAnsi="仿宋" w:eastAsia="仿宋" w:cs="仿宋"/>
          <w:kern w:val="0"/>
          <w:sz w:val="21"/>
          <w:szCs w:val="21"/>
          <w:lang w:val="en-US" w:eastAsia="zh-CN"/>
        </w:rPr>
        <w:t xml:space="preserve">15842992142 </w:t>
      </w:r>
      <w:r>
        <w:rPr>
          <w:rFonts w:hint="eastAsia" w:ascii="仿宋" w:hAnsi="仿宋" w:eastAsia="仿宋" w:cs="仿宋"/>
          <w:kern w:val="0"/>
          <w:sz w:val="21"/>
          <w:szCs w:val="21"/>
        </w:rPr>
        <w:t>单位负责人签字：</w:t>
      </w:r>
      <w:r>
        <w:rPr>
          <w:rFonts w:hint="eastAsia" w:ascii="仿宋" w:hAnsi="仿宋" w:eastAsia="仿宋" w:cs="仿宋"/>
          <w:kern w:val="0"/>
          <w:sz w:val="21"/>
          <w:szCs w:val="21"/>
          <w:lang w:eastAsia="zh-CN"/>
        </w:rPr>
        <w:t>田飞虎</w:t>
      </w:r>
    </w:p>
    <w:p w14:paraId="77C53677">
      <w:pPr>
        <w:spacing w:line="640" w:lineRule="exact"/>
        <w:ind w:left="0" w:leftChars="0" w:firstLine="0" w:firstLineChars="0"/>
        <w:jc w:val="left"/>
        <w:rPr>
          <w:rFonts w:hint="eastAsia" w:ascii="仿宋" w:hAnsi="仿宋" w:eastAsia="仿宋" w:cs="仿宋"/>
          <w:sz w:val="32"/>
          <w:szCs w:val="32"/>
        </w:rPr>
      </w:pPr>
    </w:p>
    <w:p w14:paraId="68DA43A9">
      <w:pPr>
        <w:spacing w:line="640" w:lineRule="exact"/>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14:paraId="16D138FE">
      <w:pPr>
        <w:spacing w:line="640" w:lineRule="exact"/>
        <w:ind w:firstLine="800"/>
        <w:jc w:val="center"/>
        <w:rPr>
          <w:rFonts w:hint="eastAsia" w:ascii="仿宋" w:hAnsi="仿宋" w:eastAsia="仿宋" w:cs="仿宋"/>
          <w:sz w:val="40"/>
          <w:szCs w:val="40"/>
        </w:rPr>
      </w:pPr>
      <w:r>
        <w:rPr>
          <w:rFonts w:hint="eastAsia" w:ascii="仿宋" w:hAnsi="仿宋" w:eastAsia="仿宋" w:cs="仿宋"/>
          <w:sz w:val="40"/>
          <w:szCs w:val="40"/>
        </w:rPr>
        <w:t>部门整体支出绩效自评表</w:t>
      </w:r>
    </w:p>
    <w:tbl>
      <w:tblPr>
        <w:tblStyle w:val="8"/>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14:paraId="6AB2417C">
        <w:tblPrEx>
          <w:tblCellMar>
            <w:top w:w="0" w:type="dxa"/>
            <w:left w:w="108" w:type="dxa"/>
            <w:bottom w:w="0" w:type="dxa"/>
            <w:right w:w="108" w:type="dxa"/>
          </w:tblCellMar>
        </w:tblPrEx>
        <w:trPr>
          <w:trHeight w:val="396"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687D0095">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14:paraId="78D432C2">
            <w:pPr>
              <w:spacing w:line="240" w:lineRule="exact"/>
              <w:ind w:firstLine="3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隆回县司法局</w:t>
            </w:r>
            <w:r>
              <w:rPr>
                <w:rFonts w:hint="eastAsia" w:ascii="仿宋" w:hAnsi="仿宋" w:eastAsia="仿宋" w:cs="仿宋"/>
                <w:color w:val="000000"/>
                <w:kern w:val="0"/>
                <w:sz w:val="18"/>
                <w:szCs w:val="18"/>
              </w:rPr>
              <w:t>　</w:t>
            </w:r>
          </w:p>
        </w:tc>
      </w:tr>
      <w:tr w14:paraId="08ED2599">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14:paraId="211E9C87">
            <w:pPr>
              <w:spacing w:line="240" w:lineRule="exact"/>
              <w:ind w:firstLine="0" w:firstLineChars="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年度预</w:t>
            </w:r>
          </w:p>
          <w:p w14:paraId="3821167D">
            <w:pPr>
              <w:spacing w:line="240" w:lineRule="exact"/>
              <w:ind w:firstLine="0" w:firstLineChars="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算申请</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14:paraId="59D0DA94">
            <w:pPr>
              <w:spacing w:line="240" w:lineRule="exact"/>
              <w:ind w:firstLine="360"/>
              <w:jc w:val="center"/>
              <w:rPr>
                <w:rFonts w:hint="eastAsia" w:ascii="仿宋" w:hAnsi="仿宋" w:eastAsia="仿宋" w:cs="仿宋"/>
                <w:sz w:val="18"/>
                <w:szCs w:val="18"/>
              </w:rPr>
            </w:pPr>
          </w:p>
        </w:tc>
        <w:tc>
          <w:tcPr>
            <w:tcW w:w="1273" w:type="dxa"/>
            <w:tcBorders>
              <w:top w:val="nil"/>
              <w:left w:val="nil"/>
              <w:bottom w:val="single" w:color="auto" w:sz="4" w:space="0"/>
              <w:right w:val="single" w:color="auto" w:sz="4" w:space="0"/>
            </w:tcBorders>
            <w:noWrap w:val="0"/>
            <w:vAlign w:val="center"/>
          </w:tcPr>
          <w:p w14:paraId="36C02147">
            <w:pPr>
              <w:spacing w:line="240" w:lineRule="exact"/>
              <w:ind w:firstLine="0" w:firstLineChars="0"/>
              <w:rPr>
                <w:rFonts w:hint="eastAsia" w:ascii="仿宋" w:hAnsi="仿宋" w:eastAsia="仿宋" w:cs="仿宋"/>
                <w:sz w:val="18"/>
                <w:szCs w:val="18"/>
              </w:rPr>
            </w:pPr>
            <w:r>
              <w:rPr>
                <w:rFonts w:hint="eastAsia" w:ascii="仿宋" w:hAnsi="仿宋" w:eastAsia="仿宋" w:cs="仿宋"/>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14:paraId="570AAA4B">
            <w:pPr>
              <w:spacing w:line="240" w:lineRule="exact"/>
              <w:ind w:firstLine="0" w:firstLineChars="0"/>
              <w:rPr>
                <w:rFonts w:hint="eastAsia" w:ascii="仿宋" w:hAnsi="仿宋" w:eastAsia="仿宋" w:cs="仿宋"/>
                <w:sz w:val="18"/>
                <w:szCs w:val="18"/>
              </w:rPr>
            </w:pPr>
            <w:r>
              <w:rPr>
                <w:rFonts w:hint="eastAsia" w:ascii="仿宋" w:hAnsi="仿宋" w:eastAsia="仿宋" w:cs="仿宋"/>
                <w:sz w:val="18"/>
                <w:szCs w:val="18"/>
              </w:rPr>
              <w:t>全年预算数</w:t>
            </w:r>
          </w:p>
        </w:tc>
        <w:tc>
          <w:tcPr>
            <w:tcW w:w="1146" w:type="dxa"/>
            <w:tcBorders>
              <w:top w:val="nil"/>
              <w:left w:val="nil"/>
              <w:bottom w:val="single" w:color="auto" w:sz="4" w:space="0"/>
              <w:right w:val="single" w:color="auto" w:sz="4" w:space="0"/>
            </w:tcBorders>
            <w:noWrap w:val="0"/>
            <w:vAlign w:val="center"/>
          </w:tcPr>
          <w:p w14:paraId="02223BF2">
            <w:pPr>
              <w:spacing w:line="240" w:lineRule="exact"/>
              <w:ind w:firstLine="0" w:firstLineChars="0"/>
              <w:rPr>
                <w:rFonts w:hint="eastAsia" w:ascii="仿宋" w:hAnsi="仿宋" w:eastAsia="仿宋" w:cs="仿宋"/>
                <w:sz w:val="18"/>
                <w:szCs w:val="18"/>
              </w:rPr>
            </w:pPr>
            <w:r>
              <w:rPr>
                <w:rFonts w:hint="eastAsia" w:ascii="仿宋" w:hAnsi="仿宋" w:eastAsia="仿宋" w:cs="仿宋"/>
                <w:sz w:val="18"/>
                <w:szCs w:val="18"/>
              </w:rPr>
              <w:t>全年执行数</w:t>
            </w:r>
          </w:p>
        </w:tc>
        <w:tc>
          <w:tcPr>
            <w:tcW w:w="636" w:type="dxa"/>
            <w:tcBorders>
              <w:top w:val="nil"/>
              <w:left w:val="nil"/>
              <w:bottom w:val="single" w:color="auto" w:sz="4" w:space="0"/>
              <w:right w:val="single" w:color="auto" w:sz="4" w:space="0"/>
            </w:tcBorders>
            <w:noWrap w:val="0"/>
            <w:vAlign w:val="center"/>
          </w:tcPr>
          <w:p w14:paraId="48C55D63">
            <w:pPr>
              <w:spacing w:line="240" w:lineRule="exact"/>
              <w:ind w:firstLine="0" w:firstLineChars="0"/>
              <w:rPr>
                <w:rFonts w:hint="eastAsia" w:ascii="仿宋" w:hAnsi="仿宋" w:eastAsia="仿宋" w:cs="仿宋"/>
                <w:sz w:val="18"/>
                <w:szCs w:val="18"/>
              </w:rPr>
            </w:pPr>
            <w:r>
              <w:rPr>
                <w:rFonts w:hint="eastAsia" w:ascii="仿宋" w:hAnsi="仿宋" w:eastAsia="仿宋" w:cs="仿宋"/>
                <w:sz w:val="18"/>
                <w:szCs w:val="18"/>
              </w:rPr>
              <w:t>分值</w:t>
            </w:r>
          </w:p>
        </w:tc>
        <w:tc>
          <w:tcPr>
            <w:tcW w:w="890" w:type="dxa"/>
            <w:tcBorders>
              <w:top w:val="nil"/>
              <w:left w:val="nil"/>
              <w:bottom w:val="single" w:color="auto" w:sz="4" w:space="0"/>
              <w:right w:val="single" w:color="auto" w:sz="4" w:space="0"/>
            </w:tcBorders>
            <w:noWrap w:val="0"/>
            <w:vAlign w:val="center"/>
          </w:tcPr>
          <w:p w14:paraId="5B6B4326">
            <w:pPr>
              <w:spacing w:line="240" w:lineRule="exact"/>
              <w:ind w:firstLine="0" w:firstLineChars="0"/>
              <w:rPr>
                <w:rFonts w:hint="eastAsia" w:ascii="仿宋" w:hAnsi="仿宋" w:eastAsia="仿宋" w:cs="仿宋"/>
                <w:sz w:val="18"/>
                <w:szCs w:val="18"/>
              </w:rPr>
            </w:pPr>
            <w:r>
              <w:rPr>
                <w:rFonts w:hint="eastAsia" w:ascii="仿宋" w:hAnsi="仿宋" w:eastAsia="仿宋" w:cs="仿宋"/>
                <w:sz w:val="18"/>
                <w:szCs w:val="18"/>
              </w:rPr>
              <w:t>执行率</w:t>
            </w:r>
          </w:p>
        </w:tc>
        <w:tc>
          <w:tcPr>
            <w:tcW w:w="1223" w:type="dxa"/>
            <w:tcBorders>
              <w:top w:val="nil"/>
              <w:left w:val="nil"/>
              <w:bottom w:val="single" w:color="auto" w:sz="4" w:space="0"/>
              <w:right w:val="single" w:color="auto" w:sz="4" w:space="0"/>
            </w:tcBorders>
            <w:noWrap w:val="0"/>
            <w:vAlign w:val="center"/>
          </w:tcPr>
          <w:p w14:paraId="268F5C86">
            <w:pPr>
              <w:spacing w:line="240" w:lineRule="exact"/>
              <w:ind w:firstLine="0" w:firstLineChars="0"/>
              <w:rPr>
                <w:rFonts w:hint="eastAsia" w:ascii="仿宋" w:hAnsi="仿宋" w:eastAsia="仿宋" w:cs="仿宋"/>
                <w:sz w:val="18"/>
                <w:szCs w:val="18"/>
              </w:rPr>
            </w:pPr>
            <w:r>
              <w:rPr>
                <w:rFonts w:hint="eastAsia" w:ascii="仿宋" w:hAnsi="仿宋" w:eastAsia="仿宋" w:cs="仿宋"/>
                <w:sz w:val="18"/>
                <w:szCs w:val="18"/>
              </w:rPr>
              <w:t>得分</w:t>
            </w:r>
          </w:p>
        </w:tc>
      </w:tr>
      <w:tr w14:paraId="752BB6B4">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14:paraId="19E220B7">
            <w:pPr>
              <w:spacing w:line="240" w:lineRule="exact"/>
              <w:ind w:firstLine="360"/>
              <w:jc w:val="center"/>
              <w:rPr>
                <w:rFonts w:hint="eastAsia" w:ascii="仿宋" w:hAnsi="仿宋" w:eastAsia="仿宋" w:cs="仿宋"/>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14:paraId="6BF69780">
            <w:pPr>
              <w:spacing w:line="240" w:lineRule="exact"/>
              <w:ind w:firstLine="0" w:firstLineChars="0"/>
              <w:rPr>
                <w:rFonts w:hint="eastAsia" w:ascii="仿宋" w:hAnsi="仿宋" w:eastAsia="仿宋" w:cs="仿宋"/>
                <w:sz w:val="18"/>
                <w:szCs w:val="18"/>
              </w:rPr>
            </w:pPr>
            <w:r>
              <w:rPr>
                <w:rFonts w:hint="eastAsia" w:ascii="仿宋" w:hAnsi="仿宋" w:eastAsia="仿宋" w:cs="仿宋"/>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14:paraId="67C21784">
            <w:pPr>
              <w:spacing w:line="240" w:lineRule="exact"/>
              <w:ind w:firstLine="36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1880.86</w:t>
            </w:r>
          </w:p>
        </w:tc>
        <w:tc>
          <w:tcPr>
            <w:tcW w:w="1161" w:type="dxa"/>
            <w:gridSpan w:val="2"/>
            <w:tcBorders>
              <w:top w:val="nil"/>
              <w:left w:val="nil"/>
              <w:bottom w:val="single" w:color="auto" w:sz="4" w:space="0"/>
              <w:right w:val="single" w:color="auto" w:sz="4" w:space="0"/>
            </w:tcBorders>
            <w:noWrap w:val="0"/>
            <w:vAlign w:val="center"/>
          </w:tcPr>
          <w:p w14:paraId="100FF46F">
            <w:pPr>
              <w:spacing w:line="240" w:lineRule="exact"/>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2988.03</w:t>
            </w:r>
          </w:p>
        </w:tc>
        <w:tc>
          <w:tcPr>
            <w:tcW w:w="1146" w:type="dxa"/>
            <w:tcBorders>
              <w:top w:val="nil"/>
              <w:left w:val="nil"/>
              <w:bottom w:val="single" w:color="auto" w:sz="4" w:space="0"/>
              <w:right w:val="single" w:color="auto" w:sz="4" w:space="0"/>
            </w:tcBorders>
            <w:noWrap w:val="0"/>
            <w:vAlign w:val="center"/>
          </w:tcPr>
          <w:p w14:paraId="4F75D17B">
            <w:pPr>
              <w:spacing w:line="240" w:lineRule="exact"/>
              <w:jc w:val="both"/>
              <w:rPr>
                <w:rFonts w:hint="eastAsia" w:ascii="仿宋" w:hAnsi="仿宋" w:eastAsia="仿宋" w:cs="仿宋"/>
                <w:sz w:val="18"/>
                <w:szCs w:val="18"/>
              </w:rPr>
            </w:pPr>
            <w:r>
              <w:rPr>
                <w:rFonts w:hint="eastAsia" w:ascii="仿宋" w:hAnsi="仿宋" w:eastAsia="仿宋" w:cs="仿宋"/>
                <w:sz w:val="18"/>
                <w:szCs w:val="18"/>
                <w:lang w:val="en-US" w:eastAsia="zh-CN"/>
              </w:rPr>
              <w:t>2988.03</w:t>
            </w:r>
          </w:p>
        </w:tc>
        <w:tc>
          <w:tcPr>
            <w:tcW w:w="636" w:type="dxa"/>
            <w:tcBorders>
              <w:top w:val="nil"/>
              <w:left w:val="nil"/>
              <w:bottom w:val="single" w:color="auto" w:sz="4" w:space="0"/>
              <w:right w:val="single" w:color="auto" w:sz="4" w:space="0"/>
            </w:tcBorders>
            <w:noWrap w:val="0"/>
            <w:vAlign w:val="center"/>
          </w:tcPr>
          <w:p w14:paraId="4F971DCE">
            <w:pPr>
              <w:spacing w:line="240" w:lineRule="exact"/>
              <w:ind w:firstLine="0" w:firstLineChars="0"/>
              <w:jc w:val="center"/>
              <w:rPr>
                <w:rFonts w:hint="eastAsia" w:ascii="仿宋" w:hAnsi="仿宋" w:eastAsia="仿宋" w:cs="仿宋"/>
                <w:sz w:val="18"/>
                <w:szCs w:val="18"/>
              </w:rPr>
            </w:pPr>
            <w:r>
              <w:rPr>
                <w:rFonts w:hint="eastAsia" w:ascii="仿宋" w:hAnsi="仿宋" w:eastAsia="仿宋" w:cs="仿宋"/>
                <w:sz w:val="18"/>
                <w:szCs w:val="18"/>
              </w:rPr>
              <w:t>10</w:t>
            </w:r>
          </w:p>
        </w:tc>
        <w:tc>
          <w:tcPr>
            <w:tcW w:w="890" w:type="dxa"/>
            <w:tcBorders>
              <w:top w:val="nil"/>
              <w:left w:val="nil"/>
              <w:bottom w:val="single" w:color="auto" w:sz="4" w:space="0"/>
              <w:right w:val="single" w:color="auto" w:sz="4" w:space="0"/>
            </w:tcBorders>
            <w:noWrap w:val="0"/>
            <w:vAlign w:val="center"/>
          </w:tcPr>
          <w:p w14:paraId="35AB0BB6">
            <w:pPr>
              <w:spacing w:line="240" w:lineRule="exact"/>
              <w:ind w:firstLine="360"/>
              <w:jc w:val="center"/>
              <w:rPr>
                <w:rFonts w:hint="eastAsia" w:ascii="仿宋" w:hAnsi="仿宋" w:eastAsia="仿宋" w:cs="仿宋"/>
                <w:sz w:val="18"/>
                <w:szCs w:val="18"/>
              </w:rPr>
            </w:pPr>
          </w:p>
        </w:tc>
        <w:tc>
          <w:tcPr>
            <w:tcW w:w="1223" w:type="dxa"/>
            <w:tcBorders>
              <w:top w:val="nil"/>
              <w:left w:val="nil"/>
              <w:bottom w:val="single" w:color="auto" w:sz="4" w:space="0"/>
              <w:right w:val="single" w:color="auto" w:sz="4" w:space="0"/>
            </w:tcBorders>
            <w:noWrap w:val="0"/>
            <w:vAlign w:val="center"/>
          </w:tcPr>
          <w:p w14:paraId="4B9736CD">
            <w:pPr>
              <w:spacing w:line="240" w:lineRule="exact"/>
              <w:ind w:firstLine="360"/>
              <w:jc w:val="center"/>
              <w:rPr>
                <w:rFonts w:hint="eastAsia" w:ascii="仿宋" w:hAnsi="仿宋" w:eastAsia="仿宋" w:cs="仿宋"/>
                <w:sz w:val="18"/>
                <w:szCs w:val="18"/>
              </w:rPr>
            </w:pPr>
          </w:p>
        </w:tc>
      </w:tr>
      <w:tr w14:paraId="01A6244E">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771EE34">
            <w:pPr>
              <w:spacing w:line="240" w:lineRule="exact"/>
              <w:ind w:firstLine="360"/>
              <w:jc w:val="left"/>
              <w:rPr>
                <w:rFonts w:hint="eastAsia" w:ascii="仿宋" w:hAnsi="仿宋" w:eastAsia="仿宋" w:cs="仿宋"/>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7EEF3B53">
            <w:pPr>
              <w:spacing w:line="240" w:lineRule="exact"/>
              <w:ind w:firstLine="36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14:paraId="5E06E748">
            <w:pPr>
              <w:spacing w:line="240" w:lineRule="exact"/>
              <w:ind w:firstLine="36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按支出性质分：</w:t>
            </w:r>
          </w:p>
        </w:tc>
      </w:tr>
      <w:tr w14:paraId="4E20AEC8">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A178D3E">
            <w:pPr>
              <w:spacing w:line="240" w:lineRule="exact"/>
              <w:ind w:firstLine="360"/>
              <w:jc w:val="left"/>
              <w:rPr>
                <w:rFonts w:hint="eastAsia" w:ascii="仿宋" w:hAnsi="仿宋" w:eastAsia="仿宋" w:cs="仿宋"/>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3B6A98D2">
            <w:pPr>
              <w:spacing w:line="240" w:lineRule="exact"/>
              <w:ind w:firstLine="360"/>
              <w:jc w:val="left"/>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rPr>
              <w:t xml:space="preserve">  其中：  一般公共预算：</w:t>
            </w:r>
            <w:r>
              <w:rPr>
                <w:rFonts w:hint="eastAsia" w:ascii="仿宋" w:hAnsi="仿宋" w:eastAsia="仿宋" w:cs="仿宋"/>
                <w:sz w:val="18"/>
                <w:szCs w:val="18"/>
                <w:lang w:val="en-US" w:eastAsia="zh-CN"/>
              </w:rPr>
              <w:t>2281.79</w:t>
            </w:r>
          </w:p>
        </w:tc>
        <w:tc>
          <w:tcPr>
            <w:tcW w:w="3895" w:type="dxa"/>
            <w:gridSpan w:val="4"/>
            <w:tcBorders>
              <w:top w:val="nil"/>
              <w:left w:val="nil"/>
              <w:bottom w:val="single" w:color="auto" w:sz="4" w:space="0"/>
              <w:right w:val="single" w:color="auto" w:sz="4" w:space="0"/>
            </w:tcBorders>
            <w:noWrap w:val="0"/>
            <w:vAlign w:val="center"/>
          </w:tcPr>
          <w:p w14:paraId="10ABF2F9">
            <w:pPr>
              <w:spacing w:line="240" w:lineRule="exact"/>
              <w:ind w:firstLine="360"/>
              <w:jc w:val="left"/>
              <w:rPr>
                <w:rFonts w:hint="default"/>
                <w:lang w:val="en-US" w:eastAsia="zh-CN"/>
              </w:rPr>
            </w:pPr>
            <w:r>
              <w:rPr>
                <w:rFonts w:hint="eastAsia" w:ascii="仿宋" w:hAnsi="仿宋" w:eastAsia="仿宋" w:cs="仿宋"/>
                <w:color w:val="000000"/>
                <w:kern w:val="0"/>
                <w:sz w:val="18"/>
                <w:szCs w:val="18"/>
              </w:rPr>
              <w:t>其中：基本支出：</w:t>
            </w:r>
            <w:r>
              <w:rPr>
                <w:rFonts w:hint="eastAsia" w:ascii="仿宋" w:hAnsi="仿宋" w:eastAsia="仿宋" w:cs="仿宋"/>
                <w:color w:val="000000"/>
                <w:kern w:val="0"/>
                <w:sz w:val="18"/>
                <w:szCs w:val="18"/>
                <w:lang w:val="en-US" w:eastAsia="zh-CN"/>
              </w:rPr>
              <w:t>1913.91</w:t>
            </w:r>
          </w:p>
        </w:tc>
      </w:tr>
      <w:tr w14:paraId="0528F9C2">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D1FBBDF">
            <w:pPr>
              <w:spacing w:line="240" w:lineRule="exact"/>
              <w:ind w:firstLine="360"/>
              <w:jc w:val="left"/>
              <w:rPr>
                <w:rFonts w:hint="eastAsia" w:ascii="仿宋" w:hAnsi="仿宋" w:eastAsia="仿宋" w:cs="仿宋"/>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1C227D0E">
            <w:pPr>
              <w:spacing w:line="240" w:lineRule="exact"/>
              <w:ind w:firstLine="720" w:firstLineChars="40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政府性基金拨款：</w:t>
            </w:r>
            <w:r>
              <w:rPr>
                <w:rFonts w:hint="eastAsia" w:ascii="仿宋" w:hAnsi="仿宋" w:eastAsia="仿宋" w:cs="仿宋"/>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1D3E4FC0">
            <w:pPr>
              <w:spacing w:line="240" w:lineRule="exact"/>
              <w:ind w:firstLine="540" w:firstLineChars="30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eastAsia="zh-CN"/>
              </w:rPr>
              <w:t>县级专项资金</w:t>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0</w:t>
            </w:r>
          </w:p>
        </w:tc>
      </w:tr>
      <w:tr w14:paraId="4FEBE41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729BC09">
            <w:pPr>
              <w:spacing w:line="240" w:lineRule="exact"/>
              <w:ind w:firstLine="360"/>
              <w:jc w:val="left"/>
              <w:rPr>
                <w:rFonts w:hint="eastAsia" w:ascii="仿宋" w:hAnsi="仿宋" w:eastAsia="仿宋" w:cs="仿宋"/>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20E3AEF9">
            <w:pPr>
              <w:spacing w:line="240" w:lineRule="exact"/>
              <w:ind w:firstLine="36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纳入专户管理的非税收入拨款：</w:t>
            </w:r>
            <w:r>
              <w:rPr>
                <w:rFonts w:hint="eastAsia" w:ascii="仿宋" w:hAnsi="仿宋" w:eastAsia="仿宋" w:cs="仿宋"/>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17BF6F02">
            <w:pPr>
              <w:spacing w:line="240" w:lineRule="exact"/>
              <w:ind w:firstLine="360"/>
              <w:jc w:val="left"/>
              <w:rPr>
                <w:rFonts w:hint="eastAsia" w:ascii="仿宋" w:hAnsi="仿宋" w:eastAsia="仿宋" w:cs="仿宋"/>
                <w:color w:val="000000"/>
                <w:kern w:val="0"/>
                <w:sz w:val="18"/>
                <w:szCs w:val="18"/>
              </w:rPr>
            </w:pPr>
          </w:p>
        </w:tc>
      </w:tr>
      <w:tr w14:paraId="76E04067">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14:paraId="169C2D9B">
            <w:pPr>
              <w:spacing w:line="240" w:lineRule="exact"/>
              <w:ind w:firstLine="360"/>
              <w:jc w:val="left"/>
              <w:rPr>
                <w:rFonts w:hint="eastAsia" w:ascii="仿宋" w:hAnsi="仿宋" w:eastAsia="仿宋" w:cs="仿宋"/>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20E58276">
            <w:pPr>
              <w:spacing w:line="240" w:lineRule="exact"/>
              <w:ind w:firstLine="1260" w:firstLineChars="70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其他资金：</w:t>
            </w:r>
            <w:r>
              <w:rPr>
                <w:rFonts w:hint="eastAsia" w:ascii="仿宋" w:hAnsi="仿宋" w:eastAsia="仿宋" w:cs="仿宋"/>
                <w:color w:val="000000"/>
                <w:kern w:val="0"/>
                <w:sz w:val="18"/>
                <w:szCs w:val="18"/>
                <w:lang w:val="en-US" w:eastAsia="zh-CN"/>
              </w:rPr>
              <w:t>706.24</w:t>
            </w:r>
          </w:p>
        </w:tc>
        <w:tc>
          <w:tcPr>
            <w:tcW w:w="3895" w:type="dxa"/>
            <w:gridSpan w:val="4"/>
            <w:tcBorders>
              <w:top w:val="nil"/>
              <w:left w:val="nil"/>
              <w:bottom w:val="single" w:color="auto" w:sz="4" w:space="0"/>
              <w:right w:val="single" w:color="auto" w:sz="4" w:space="0"/>
            </w:tcBorders>
            <w:noWrap w:val="0"/>
            <w:vAlign w:val="center"/>
          </w:tcPr>
          <w:p w14:paraId="337E279C">
            <w:pPr>
              <w:spacing w:line="240" w:lineRule="exact"/>
              <w:ind w:firstLine="360"/>
              <w:jc w:val="left"/>
              <w:rPr>
                <w:rFonts w:hint="eastAsia" w:ascii="仿宋" w:hAnsi="仿宋" w:eastAsia="仿宋" w:cs="仿宋"/>
                <w:color w:val="000000"/>
                <w:kern w:val="0"/>
                <w:sz w:val="18"/>
                <w:szCs w:val="18"/>
              </w:rPr>
            </w:pPr>
          </w:p>
        </w:tc>
      </w:tr>
      <w:tr w14:paraId="2A7A82E6">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14:paraId="07E88336">
            <w:pPr>
              <w:spacing w:line="240" w:lineRule="exact"/>
              <w:ind w:firstLine="0" w:firstLineChars="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14:paraId="69BA9A9F">
            <w:pPr>
              <w:spacing w:line="240" w:lineRule="exact"/>
              <w:ind w:firstLine="1080" w:firstLineChars="60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14:paraId="1235BAB5">
            <w:pPr>
              <w:spacing w:line="240" w:lineRule="exact"/>
              <w:ind w:firstLine="3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实际完成情况　</w:t>
            </w:r>
          </w:p>
        </w:tc>
      </w:tr>
      <w:tr w14:paraId="35FEE444">
        <w:tblPrEx>
          <w:tblCellMar>
            <w:top w:w="0" w:type="dxa"/>
            <w:left w:w="108" w:type="dxa"/>
            <w:bottom w:w="0" w:type="dxa"/>
            <w:right w:w="108" w:type="dxa"/>
          </w:tblCellMar>
        </w:tblPrEx>
        <w:trPr>
          <w:trHeight w:val="605"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14:paraId="4583482A">
            <w:pPr>
              <w:spacing w:line="240" w:lineRule="exact"/>
              <w:ind w:firstLine="360"/>
              <w:jc w:val="left"/>
              <w:rPr>
                <w:rFonts w:hint="eastAsia" w:ascii="仿宋" w:hAnsi="仿宋" w:eastAsia="仿宋" w:cs="仿宋"/>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14:paraId="424865A4">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坚持围绕中心，服务大局，充分发挥职能作用，着力推进平安建设、法治建设</w:t>
            </w:r>
            <w:r>
              <w:rPr>
                <w:rFonts w:hint="eastAsia" w:ascii="仿宋" w:hAnsi="仿宋" w:eastAsia="仿宋" w:cs="仿宋"/>
                <w:color w:val="000000"/>
                <w:kern w:val="0"/>
                <w:sz w:val="18"/>
                <w:szCs w:val="18"/>
                <w:lang w:eastAsia="zh-CN"/>
              </w:rPr>
              <w:t>，全面做好各项中心工作。</w:t>
            </w:r>
            <w:r>
              <w:rPr>
                <w:rFonts w:hint="eastAsia" w:ascii="仿宋" w:hAnsi="仿宋" w:eastAsia="仿宋" w:cs="仿宋"/>
                <w:color w:val="000000"/>
                <w:kern w:val="0"/>
                <w:sz w:val="18"/>
                <w:szCs w:val="18"/>
              </w:rPr>
              <w:t>　　</w:t>
            </w:r>
          </w:p>
        </w:tc>
        <w:tc>
          <w:tcPr>
            <w:tcW w:w="3895" w:type="dxa"/>
            <w:gridSpan w:val="4"/>
            <w:tcBorders>
              <w:top w:val="single" w:color="auto" w:sz="4" w:space="0"/>
              <w:left w:val="nil"/>
              <w:bottom w:val="single" w:color="auto" w:sz="4" w:space="0"/>
              <w:right w:val="single" w:color="auto" w:sz="4" w:space="0"/>
            </w:tcBorders>
            <w:noWrap w:val="0"/>
            <w:vAlign w:val="center"/>
          </w:tcPr>
          <w:p w14:paraId="53A0CFFC">
            <w:pPr>
              <w:spacing w:line="240" w:lineRule="exact"/>
              <w:ind w:firstLine="360"/>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eastAsia="zh-CN"/>
              </w:rPr>
              <w:t>完成</w:t>
            </w:r>
          </w:p>
        </w:tc>
      </w:tr>
      <w:tr w14:paraId="27993C84">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14:paraId="523CF9CD">
            <w:pPr>
              <w:spacing w:line="240" w:lineRule="exact"/>
              <w:ind w:firstLine="3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绩</w:t>
            </w:r>
          </w:p>
          <w:p w14:paraId="798DC685">
            <w:pPr>
              <w:spacing w:line="240" w:lineRule="exact"/>
              <w:ind w:firstLine="3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w:t>
            </w:r>
          </w:p>
          <w:p w14:paraId="1F9F7040">
            <w:pPr>
              <w:spacing w:line="240" w:lineRule="exact"/>
              <w:ind w:firstLine="3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w:t>
            </w:r>
          </w:p>
          <w:p w14:paraId="01B2B2DE">
            <w:pPr>
              <w:spacing w:line="240" w:lineRule="exact"/>
              <w:ind w:firstLine="3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14:paraId="2B896259">
            <w:pPr>
              <w:spacing w:line="240" w:lineRule="exact"/>
              <w:ind w:firstLine="0" w:firstLineChars="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4A669C07">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14:paraId="1F4AECAF">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14:paraId="2A23C31F">
            <w:pPr>
              <w:spacing w:line="240" w:lineRule="exact"/>
              <w:ind w:firstLine="0" w:firstLineChars="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14:paraId="1D127845">
            <w:pPr>
              <w:spacing w:line="240" w:lineRule="exact"/>
              <w:ind w:firstLine="0" w:firstLineChars="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14:paraId="6144E0FE">
            <w:pPr>
              <w:spacing w:line="240" w:lineRule="exact"/>
              <w:ind w:firstLine="0" w:firstLineChars="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14:paraId="4ECCC29F">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14:paraId="0C566DC0">
            <w:pPr>
              <w:spacing w:line="240" w:lineRule="exact"/>
              <w:ind w:firstLine="0" w:firstLineChars="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偏差原因分析及改进措施</w:t>
            </w:r>
          </w:p>
        </w:tc>
      </w:tr>
      <w:tr w14:paraId="6E0CACC8">
        <w:tblPrEx>
          <w:tblCellMar>
            <w:top w:w="0" w:type="dxa"/>
            <w:left w:w="108" w:type="dxa"/>
            <w:bottom w:w="0" w:type="dxa"/>
            <w:right w:w="108" w:type="dxa"/>
          </w:tblCellMar>
        </w:tblPrEx>
        <w:trPr>
          <w:trHeight w:val="778" w:hRule="atLeast"/>
          <w:jc w:val="center"/>
        </w:trPr>
        <w:tc>
          <w:tcPr>
            <w:tcW w:w="969" w:type="dxa"/>
            <w:vMerge w:val="continue"/>
            <w:tcBorders>
              <w:left w:val="single" w:color="auto" w:sz="4" w:space="0"/>
              <w:right w:val="single" w:color="auto" w:sz="4" w:space="0"/>
            </w:tcBorders>
            <w:noWrap w:val="0"/>
            <w:vAlign w:val="center"/>
          </w:tcPr>
          <w:p w14:paraId="20B1B825">
            <w:pPr>
              <w:spacing w:line="240" w:lineRule="exact"/>
              <w:ind w:firstLine="360"/>
              <w:jc w:val="left"/>
              <w:rPr>
                <w:rFonts w:hint="eastAsia" w:ascii="仿宋" w:hAnsi="仿宋" w:eastAsia="仿宋" w:cs="仿宋"/>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70C43F6F">
            <w:pPr>
              <w:spacing w:line="240" w:lineRule="exact"/>
              <w:ind w:firstLine="0" w:firstLineChars="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产出指标</w:t>
            </w:r>
          </w:p>
          <w:p w14:paraId="05D713C5">
            <w:pPr>
              <w:spacing w:line="240" w:lineRule="exact"/>
              <w:ind w:firstLine="0" w:firstLineChars="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(50分)</w:t>
            </w: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A9AA6A8">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数量指标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7E597B3F">
            <w:pPr>
              <w:spacing w:line="240" w:lineRule="exact"/>
              <w:jc w:val="left"/>
              <w:rPr>
                <w:rFonts w:hint="eastAsia" w:ascii="仿宋" w:hAnsi="仿宋" w:eastAsia="仿宋" w:cs="仿宋"/>
                <w:color w:val="000000"/>
                <w:kern w:val="0"/>
                <w:sz w:val="18"/>
                <w:szCs w:val="18"/>
              </w:rPr>
            </w:pPr>
            <w:r>
              <w:rPr>
                <w:rFonts w:hint="eastAsia" w:ascii="仿宋_GB2312" w:hAnsi="Times New Roman" w:eastAsia="仿宋_GB2312" w:cs="Times New Roman"/>
                <w:kern w:val="0"/>
                <w:sz w:val="21"/>
                <w:szCs w:val="21"/>
                <w:lang w:val="en-US" w:eastAsia="zh-CN" w:bidi="ar-SA"/>
              </w:rPr>
              <w:t>业务装备投入数额</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2571017">
            <w:pPr>
              <w:spacing w:line="240" w:lineRule="exact"/>
              <w:ind w:firstLine="360"/>
              <w:jc w:val="left"/>
              <w:rPr>
                <w:rFonts w:hint="eastAsia" w:ascii="仿宋" w:hAnsi="仿宋" w:eastAsia="仿宋" w:cs="仿宋"/>
                <w:color w:val="000000"/>
                <w:kern w:val="0"/>
                <w:sz w:val="18"/>
                <w:szCs w:val="18"/>
              </w:rPr>
            </w:pPr>
          </w:p>
          <w:p w14:paraId="7E5CC9AA">
            <w:pPr>
              <w:spacing w:line="240" w:lineRule="exact"/>
              <w:jc w:val="left"/>
              <w:rPr>
                <w:rFonts w:hint="eastAsia" w:ascii="仿宋" w:hAnsi="仿宋" w:eastAsia="仿宋" w:cs="仿宋"/>
                <w:color w:val="000000"/>
                <w:kern w:val="0"/>
                <w:sz w:val="18"/>
                <w:szCs w:val="18"/>
              </w:rPr>
            </w:pPr>
            <w:r>
              <w:rPr>
                <w:rFonts w:hint="eastAsia" w:ascii="仿宋_GB2312" w:eastAsia="仿宋_GB2312"/>
                <w:kern w:val="0"/>
                <w:szCs w:val="21"/>
                <w:lang w:val="en-US" w:eastAsia="zh-CN"/>
              </w:rPr>
              <w:t>100%</w:t>
            </w:r>
          </w:p>
          <w:p w14:paraId="746A0176">
            <w:pPr>
              <w:spacing w:line="240" w:lineRule="exact"/>
              <w:ind w:firstLine="360"/>
              <w:jc w:val="left"/>
              <w:rPr>
                <w:rFonts w:hint="eastAsia" w:ascii="仿宋" w:hAnsi="仿宋" w:eastAsia="仿宋" w:cs="仿宋"/>
                <w:color w:val="000000"/>
                <w:kern w:val="0"/>
                <w:sz w:val="18"/>
                <w:szCs w:val="18"/>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F896AD9">
            <w:pPr>
              <w:spacing w:line="240" w:lineRule="exact"/>
              <w:ind w:firstLine="360"/>
              <w:jc w:val="left"/>
              <w:rPr>
                <w:rFonts w:hint="eastAsia" w:ascii="仿宋" w:hAnsi="仿宋" w:eastAsia="仿宋" w:cs="仿宋"/>
                <w:color w:val="000000"/>
                <w:kern w:val="0"/>
                <w:sz w:val="18"/>
                <w:szCs w:val="18"/>
              </w:rPr>
            </w:pPr>
          </w:p>
          <w:p w14:paraId="374BD5A9">
            <w:pPr>
              <w:spacing w:line="240" w:lineRule="exact"/>
              <w:jc w:val="left"/>
              <w:rPr>
                <w:rFonts w:hint="eastAsia" w:ascii="仿宋" w:hAnsi="仿宋" w:eastAsia="仿宋" w:cs="仿宋"/>
                <w:color w:val="000000"/>
                <w:kern w:val="0"/>
                <w:sz w:val="18"/>
                <w:szCs w:val="18"/>
              </w:rPr>
            </w:pPr>
            <w:r>
              <w:rPr>
                <w:rFonts w:hint="eastAsia" w:ascii="仿宋_GB2312" w:eastAsia="仿宋_GB2312"/>
                <w:kern w:val="0"/>
                <w:szCs w:val="21"/>
                <w:lang w:val="en-US" w:eastAsia="zh-CN"/>
              </w:rPr>
              <w:t>100%</w:t>
            </w:r>
          </w:p>
          <w:p w14:paraId="122D1BB0">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636" w:type="dxa"/>
            <w:tcBorders>
              <w:top w:val="single" w:color="auto" w:sz="4" w:space="0"/>
              <w:left w:val="single" w:color="auto" w:sz="4" w:space="0"/>
              <w:bottom w:val="single" w:color="auto" w:sz="4" w:space="0"/>
              <w:right w:val="single" w:color="auto" w:sz="4" w:space="0"/>
            </w:tcBorders>
            <w:noWrap w:val="0"/>
            <w:vAlign w:val="center"/>
          </w:tcPr>
          <w:p w14:paraId="57055D90">
            <w:pPr>
              <w:spacing w:line="240" w:lineRule="exact"/>
              <w:jc w:val="left"/>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lang w:val="en-US" w:eastAsia="zh-CN"/>
              </w:rPr>
              <w:t>100</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49E4569A">
            <w:pPr>
              <w:spacing w:line="240" w:lineRule="exact"/>
              <w:jc w:val="both"/>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0749EF01">
            <w:pPr>
              <w:spacing w:line="240" w:lineRule="exact"/>
              <w:ind w:firstLine="360"/>
              <w:jc w:val="left"/>
              <w:rPr>
                <w:rFonts w:hint="eastAsia" w:ascii="仿宋" w:hAnsi="仿宋" w:eastAsia="仿宋" w:cs="仿宋"/>
                <w:color w:val="000000"/>
                <w:kern w:val="0"/>
                <w:sz w:val="18"/>
                <w:szCs w:val="18"/>
              </w:rPr>
            </w:pPr>
          </w:p>
          <w:p w14:paraId="12994780">
            <w:pPr>
              <w:spacing w:line="240" w:lineRule="exact"/>
              <w:ind w:firstLine="360"/>
              <w:jc w:val="left"/>
              <w:rPr>
                <w:rFonts w:hint="eastAsia" w:ascii="仿宋" w:hAnsi="仿宋" w:eastAsia="仿宋" w:cs="仿宋"/>
                <w:color w:val="000000"/>
                <w:kern w:val="0"/>
                <w:sz w:val="18"/>
                <w:szCs w:val="18"/>
              </w:rPr>
            </w:pPr>
          </w:p>
          <w:p w14:paraId="0711049C">
            <w:pPr>
              <w:spacing w:line="240" w:lineRule="exact"/>
              <w:ind w:firstLine="360"/>
              <w:jc w:val="left"/>
              <w:rPr>
                <w:rFonts w:hint="eastAsia" w:ascii="仿宋" w:hAnsi="仿宋" w:eastAsia="仿宋" w:cs="仿宋"/>
                <w:color w:val="000000"/>
                <w:kern w:val="0"/>
                <w:sz w:val="18"/>
                <w:szCs w:val="18"/>
              </w:rPr>
            </w:pPr>
          </w:p>
        </w:tc>
      </w:tr>
      <w:tr w14:paraId="14A40AE6">
        <w:tblPrEx>
          <w:tblCellMar>
            <w:top w:w="0" w:type="dxa"/>
            <w:left w:w="108" w:type="dxa"/>
            <w:bottom w:w="0" w:type="dxa"/>
            <w:right w:w="108" w:type="dxa"/>
          </w:tblCellMar>
        </w:tblPrEx>
        <w:trPr>
          <w:trHeight w:val="569" w:hRule="atLeast"/>
          <w:jc w:val="center"/>
        </w:trPr>
        <w:tc>
          <w:tcPr>
            <w:tcW w:w="969" w:type="dxa"/>
            <w:vMerge w:val="continue"/>
            <w:tcBorders>
              <w:left w:val="single" w:color="auto" w:sz="4" w:space="0"/>
              <w:right w:val="single" w:color="auto" w:sz="4" w:space="0"/>
            </w:tcBorders>
            <w:noWrap w:val="0"/>
            <w:vAlign w:val="center"/>
          </w:tcPr>
          <w:p w14:paraId="69D4A060">
            <w:pPr>
              <w:spacing w:line="240" w:lineRule="exact"/>
              <w:ind w:firstLine="360"/>
              <w:jc w:val="left"/>
              <w:rPr>
                <w:rFonts w:hint="eastAsia" w:ascii="仿宋" w:hAnsi="仿宋" w:eastAsia="仿宋" w:cs="仿宋"/>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442C7319">
            <w:pPr>
              <w:spacing w:line="240" w:lineRule="exact"/>
              <w:ind w:firstLine="360"/>
              <w:jc w:val="left"/>
              <w:rPr>
                <w:rFonts w:hint="eastAsia" w:ascii="仿宋" w:hAnsi="仿宋" w:eastAsia="仿宋" w:cs="仿宋"/>
                <w:color w:val="000000"/>
                <w:kern w:val="0"/>
                <w:sz w:val="18"/>
                <w:szCs w:val="18"/>
              </w:rPr>
            </w:pP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D25231">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质量指标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743AF64C">
            <w:pPr>
              <w:spacing w:line="240" w:lineRule="exact"/>
              <w:jc w:val="left"/>
              <w:rPr>
                <w:rFonts w:hint="eastAsia" w:ascii="仿宋" w:hAnsi="仿宋" w:eastAsia="仿宋" w:cs="仿宋"/>
                <w:color w:val="000000"/>
                <w:kern w:val="0"/>
                <w:sz w:val="18"/>
                <w:szCs w:val="18"/>
              </w:rPr>
            </w:pPr>
            <w:r>
              <w:rPr>
                <w:rFonts w:hint="eastAsia" w:ascii="仿宋_GB2312" w:hAnsi="Times New Roman" w:eastAsia="仿宋_GB2312" w:cs="Times New Roman"/>
                <w:kern w:val="0"/>
                <w:sz w:val="21"/>
                <w:szCs w:val="21"/>
                <w:lang w:val="en-US" w:eastAsia="zh-CN" w:bidi="ar-SA"/>
              </w:rPr>
              <w:t>办案经费保障水平</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9BCA1B8">
            <w:pPr>
              <w:spacing w:line="240" w:lineRule="exact"/>
              <w:ind w:firstLine="360"/>
              <w:jc w:val="left"/>
              <w:rPr>
                <w:rFonts w:hint="eastAsia" w:ascii="仿宋" w:hAnsi="仿宋" w:eastAsia="仿宋" w:cs="仿宋"/>
                <w:color w:val="000000"/>
                <w:kern w:val="0"/>
                <w:sz w:val="18"/>
                <w:szCs w:val="18"/>
              </w:rPr>
            </w:pPr>
          </w:p>
          <w:p w14:paraId="7FB1903A">
            <w:pPr>
              <w:spacing w:line="240" w:lineRule="exact"/>
              <w:jc w:val="left"/>
              <w:rPr>
                <w:rFonts w:hint="eastAsia" w:ascii="仿宋" w:hAnsi="仿宋" w:eastAsia="仿宋" w:cs="仿宋"/>
                <w:color w:val="000000"/>
                <w:kern w:val="0"/>
                <w:sz w:val="18"/>
                <w:szCs w:val="18"/>
              </w:rPr>
            </w:pPr>
            <w:r>
              <w:rPr>
                <w:rFonts w:hint="eastAsia" w:ascii="仿宋_GB2312" w:eastAsia="仿宋_GB2312"/>
                <w:kern w:val="0"/>
                <w:szCs w:val="21"/>
                <w:lang w:val="en-US" w:eastAsia="zh-CN"/>
              </w:rPr>
              <w:t>100%</w:t>
            </w:r>
          </w:p>
          <w:p w14:paraId="4F2D7192">
            <w:pPr>
              <w:spacing w:line="240" w:lineRule="exact"/>
              <w:ind w:firstLine="360"/>
              <w:jc w:val="left"/>
              <w:rPr>
                <w:rFonts w:hint="eastAsia" w:ascii="仿宋" w:hAnsi="仿宋" w:eastAsia="仿宋" w:cs="仿宋"/>
                <w:color w:val="000000"/>
                <w:kern w:val="0"/>
                <w:sz w:val="18"/>
                <w:szCs w:val="18"/>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B29EC09">
            <w:pPr>
              <w:spacing w:line="240" w:lineRule="exact"/>
              <w:ind w:firstLine="360"/>
              <w:jc w:val="left"/>
              <w:rPr>
                <w:rFonts w:hint="eastAsia" w:ascii="仿宋" w:hAnsi="仿宋" w:eastAsia="仿宋" w:cs="仿宋"/>
                <w:color w:val="000000"/>
                <w:kern w:val="0"/>
                <w:sz w:val="18"/>
                <w:szCs w:val="18"/>
              </w:rPr>
            </w:pPr>
          </w:p>
          <w:p w14:paraId="22CAAA2D">
            <w:pPr>
              <w:spacing w:line="240" w:lineRule="exact"/>
              <w:jc w:val="left"/>
              <w:rPr>
                <w:rFonts w:hint="eastAsia" w:ascii="仿宋" w:hAnsi="仿宋" w:eastAsia="仿宋" w:cs="仿宋"/>
                <w:color w:val="000000"/>
                <w:kern w:val="0"/>
                <w:sz w:val="18"/>
                <w:szCs w:val="18"/>
              </w:rPr>
            </w:pPr>
            <w:r>
              <w:rPr>
                <w:rFonts w:hint="eastAsia" w:ascii="仿宋_GB2312" w:eastAsia="仿宋_GB2312"/>
                <w:kern w:val="0"/>
                <w:szCs w:val="21"/>
                <w:lang w:val="en-US" w:eastAsia="zh-CN"/>
              </w:rPr>
              <w:t>100%</w:t>
            </w:r>
          </w:p>
          <w:p w14:paraId="54AE1532">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636" w:type="dxa"/>
            <w:tcBorders>
              <w:top w:val="single" w:color="auto" w:sz="4" w:space="0"/>
              <w:left w:val="single" w:color="auto" w:sz="4" w:space="0"/>
              <w:bottom w:val="single" w:color="auto" w:sz="4" w:space="0"/>
              <w:right w:val="single" w:color="auto" w:sz="4" w:space="0"/>
            </w:tcBorders>
            <w:noWrap w:val="0"/>
            <w:vAlign w:val="center"/>
          </w:tcPr>
          <w:p w14:paraId="4E4A1271">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28910704">
            <w:pPr>
              <w:spacing w:line="240" w:lineRule="exact"/>
              <w:jc w:val="both"/>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3A42762">
            <w:pPr>
              <w:spacing w:line="240" w:lineRule="exact"/>
              <w:ind w:firstLine="360"/>
              <w:jc w:val="left"/>
              <w:rPr>
                <w:rFonts w:hint="eastAsia" w:ascii="仿宋" w:hAnsi="仿宋" w:eastAsia="仿宋" w:cs="仿宋"/>
                <w:color w:val="000000"/>
                <w:kern w:val="0"/>
                <w:sz w:val="18"/>
                <w:szCs w:val="18"/>
              </w:rPr>
            </w:pPr>
          </w:p>
          <w:p w14:paraId="7D91A7A9">
            <w:pPr>
              <w:spacing w:line="240" w:lineRule="exact"/>
              <w:ind w:firstLine="360"/>
              <w:jc w:val="left"/>
              <w:rPr>
                <w:rFonts w:hint="eastAsia" w:ascii="仿宋" w:hAnsi="仿宋" w:eastAsia="仿宋" w:cs="仿宋"/>
                <w:color w:val="000000"/>
                <w:kern w:val="0"/>
                <w:sz w:val="18"/>
                <w:szCs w:val="18"/>
              </w:rPr>
            </w:pPr>
          </w:p>
          <w:p w14:paraId="5EDFF17B">
            <w:pPr>
              <w:spacing w:line="240" w:lineRule="exact"/>
              <w:ind w:firstLine="360"/>
              <w:jc w:val="left"/>
              <w:rPr>
                <w:rFonts w:hint="eastAsia" w:ascii="仿宋" w:hAnsi="仿宋" w:eastAsia="仿宋" w:cs="仿宋"/>
                <w:color w:val="000000"/>
                <w:kern w:val="0"/>
                <w:sz w:val="18"/>
                <w:szCs w:val="18"/>
              </w:rPr>
            </w:pPr>
          </w:p>
        </w:tc>
      </w:tr>
      <w:tr w14:paraId="22BBCBE6">
        <w:tblPrEx>
          <w:tblCellMar>
            <w:top w:w="0" w:type="dxa"/>
            <w:left w:w="108" w:type="dxa"/>
            <w:bottom w:w="0" w:type="dxa"/>
            <w:right w:w="108" w:type="dxa"/>
          </w:tblCellMar>
        </w:tblPrEx>
        <w:trPr>
          <w:trHeight w:val="778" w:hRule="atLeast"/>
          <w:jc w:val="center"/>
        </w:trPr>
        <w:tc>
          <w:tcPr>
            <w:tcW w:w="969" w:type="dxa"/>
            <w:vMerge w:val="continue"/>
            <w:tcBorders>
              <w:left w:val="single" w:color="auto" w:sz="4" w:space="0"/>
              <w:right w:val="single" w:color="auto" w:sz="4" w:space="0"/>
            </w:tcBorders>
            <w:noWrap w:val="0"/>
            <w:vAlign w:val="center"/>
          </w:tcPr>
          <w:p w14:paraId="5EAFB63F">
            <w:pPr>
              <w:spacing w:line="240" w:lineRule="exact"/>
              <w:ind w:firstLine="360"/>
              <w:jc w:val="left"/>
              <w:rPr>
                <w:rFonts w:hint="eastAsia" w:ascii="仿宋" w:hAnsi="仿宋" w:eastAsia="仿宋" w:cs="仿宋"/>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49209B89">
            <w:pPr>
              <w:spacing w:line="240" w:lineRule="exact"/>
              <w:ind w:firstLine="360"/>
              <w:jc w:val="left"/>
              <w:rPr>
                <w:rFonts w:hint="eastAsia" w:ascii="仿宋" w:hAnsi="仿宋" w:eastAsia="仿宋" w:cs="仿宋"/>
                <w:color w:val="000000"/>
                <w:kern w:val="0"/>
                <w:sz w:val="18"/>
                <w:szCs w:val="18"/>
              </w:rPr>
            </w:pP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92A069E">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时效指标</w:t>
            </w:r>
          </w:p>
        </w:tc>
        <w:tc>
          <w:tcPr>
            <w:tcW w:w="135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81E3145">
            <w:pPr>
              <w:spacing w:line="240" w:lineRule="exact"/>
              <w:jc w:val="left"/>
              <w:rPr>
                <w:rFonts w:hint="eastAsia" w:ascii="仿宋" w:hAnsi="仿宋" w:eastAsia="仿宋" w:cs="仿宋"/>
                <w:color w:val="000000"/>
                <w:kern w:val="0"/>
                <w:sz w:val="18"/>
                <w:szCs w:val="18"/>
              </w:rPr>
            </w:pPr>
            <w:r>
              <w:rPr>
                <w:rFonts w:hint="eastAsia" w:ascii="仿宋_GB2312" w:hAnsi="Times New Roman" w:eastAsia="仿宋_GB2312" w:cs="Times New Roman"/>
                <w:kern w:val="0"/>
                <w:sz w:val="21"/>
                <w:szCs w:val="21"/>
                <w:lang w:val="en-US" w:eastAsia="zh-CN" w:bidi="ar-SA"/>
              </w:rPr>
              <w:t>业务办案经费拨付及时率</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BD74828">
            <w:pPr>
              <w:spacing w:line="240" w:lineRule="exact"/>
              <w:ind w:firstLine="360"/>
              <w:jc w:val="left"/>
              <w:rPr>
                <w:rFonts w:hint="eastAsia" w:ascii="仿宋" w:hAnsi="仿宋" w:eastAsia="仿宋" w:cs="仿宋"/>
                <w:color w:val="000000"/>
                <w:kern w:val="0"/>
                <w:sz w:val="18"/>
                <w:szCs w:val="18"/>
              </w:rPr>
            </w:pPr>
          </w:p>
          <w:p w14:paraId="3AC3E25B">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及时</w:t>
            </w:r>
          </w:p>
          <w:p w14:paraId="42F90FEC">
            <w:pPr>
              <w:spacing w:line="240" w:lineRule="exact"/>
              <w:ind w:firstLine="360"/>
              <w:jc w:val="left"/>
              <w:rPr>
                <w:rFonts w:hint="eastAsia" w:ascii="仿宋" w:hAnsi="仿宋" w:eastAsia="仿宋" w:cs="仿宋"/>
                <w:color w:val="000000"/>
                <w:kern w:val="0"/>
                <w:sz w:val="18"/>
                <w:szCs w:val="18"/>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8E149D8">
            <w:pPr>
              <w:spacing w:line="240" w:lineRule="exact"/>
              <w:ind w:firstLine="360"/>
              <w:jc w:val="left"/>
              <w:rPr>
                <w:rFonts w:hint="eastAsia" w:ascii="仿宋" w:hAnsi="仿宋" w:eastAsia="仿宋" w:cs="仿宋"/>
                <w:color w:val="000000"/>
                <w:kern w:val="0"/>
                <w:sz w:val="18"/>
                <w:szCs w:val="18"/>
              </w:rPr>
            </w:pPr>
          </w:p>
          <w:p w14:paraId="1396BF93">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及时</w:t>
            </w:r>
          </w:p>
          <w:p w14:paraId="473F6334">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636" w:type="dxa"/>
            <w:tcBorders>
              <w:top w:val="single" w:color="auto" w:sz="4" w:space="0"/>
              <w:left w:val="single" w:color="auto" w:sz="4" w:space="0"/>
              <w:bottom w:val="single" w:color="auto" w:sz="4" w:space="0"/>
              <w:right w:val="single" w:color="auto" w:sz="4" w:space="0"/>
            </w:tcBorders>
            <w:noWrap w:val="0"/>
            <w:vAlign w:val="center"/>
          </w:tcPr>
          <w:p w14:paraId="2D4D2D35">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00CF7B92">
            <w:pPr>
              <w:spacing w:line="240" w:lineRule="exact"/>
              <w:jc w:val="both"/>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4BF6A33">
            <w:pPr>
              <w:spacing w:line="240" w:lineRule="exact"/>
              <w:ind w:firstLine="360"/>
              <w:jc w:val="left"/>
              <w:rPr>
                <w:rFonts w:hint="eastAsia" w:ascii="仿宋" w:hAnsi="仿宋" w:eastAsia="仿宋" w:cs="仿宋"/>
                <w:color w:val="000000"/>
                <w:kern w:val="0"/>
                <w:sz w:val="18"/>
                <w:szCs w:val="18"/>
              </w:rPr>
            </w:pPr>
          </w:p>
          <w:p w14:paraId="6B4557FD">
            <w:pPr>
              <w:spacing w:line="240" w:lineRule="exact"/>
              <w:ind w:firstLine="360"/>
              <w:jc w:val="left"/>
              <w:rPr>
                <w:rFonts w:hint="eastAsia" w:ascii="仿宋" w:hAnsi="仿宋" w:eastAsia="仿宋" w:cs="仿宋"/>
                <w:color w:val="000000"/>
                <w:kern w:val="0"/>
                <w:sz w:val="18"/>
                <w:szCs w:val="18"/>
              </w:rPr>
            </w:pPr>
          </w:p>
          <w:p w14:paraId="2B0CB6CB">
            <w:pPr>
              <w:spacing w:line="240" w:lineRule="exact"/>
              <w:ind w:firstLine="360"/>
              <w:jc w:val="left"/>
              <w:rPr>
                <w:rFonts w:hint="eastAsia" w:ascii="仿宋" w:hAnsi="仿宋" w:eastAsia="仿宋" w:cs="仿宋"/>
                <w:color w:val="000000"/>
                <w:kern w:val="0"/>
                <w:sz w:val="18"/>
                <w:szCs w:val="18"/>
              </w:rPr>
            </w:pPr>
          </w:p>
        </w:tc>
      </w:tr>
      <w:tr w14:paraId="45DBD210">
        <w:tblPrEx>
          <w:tblCellMar>
            <w:top w:w="0" w:type="dxa"/>
            <w:left w:w="108" w:type="dxa"/>
            <w:bottom w:w="0" w:type="dxa"/>
            <w:right w:w="108" w:type="dxa"/>
          </w:tblCellMar>
        </w:tblPrEx>
        <w:trPr>
          <w:trHeight w:val="792" w:hRule="atLeast"/>
          <w:jc w:val="center"/>
        </w:trPr>
        <w:tc>
          <w:tcPr>
            <w:tcW w:w="969" w:type="dxa"/>
            <w:vMerge w:val="continue"/>
            <w:tcBorders>
              <w:left w:val="single" w:color="auto" w:sz="4" w:space="0"/>
              <w:right w:val="single" w:color="auto" w:sz="4" w:space="0"/>
            </w:tcBorders>
            <w:noWrap w:val="0"/>
            <w:vAlign w:val="center"/>
          </w:tcPr>
          <w:p w14:paraId="310C8C6B">
            <w:pPr>
              <w:spacing w:line="240" w:lineRule="exact"/>
              <w:ind w:firstLine="360"/>
              <w:jc w:val="left"/>
              <w:rPr>
                <w:rFonts w:hint="eastAsia" w:ascii="仿宋" w:hAnsi="仿宋" w:eastAsia="仿宋" w:cs="仿宋"/>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6D8EB6ED">
            <w:pPr>
              <w:spacing w:line="240" w:lineRule="exact"/>
              <w:ind w:firstLine="360"/>
              <w:jc w:val="left"/>
              <w:rPr>
                <w:rFonts w:hint="eastAsia" w:ascii="仿宋" w:hAnsi="仿宋" w:eastAsia="仿宋" w:cs="仿宋"/>
                <w:color w:val="000000"/>
                <w:kern w:val="0"/>
                <w:sz w:val="18"/>
                <w:szCs w:val="18"/>
              </w:rPr>
            </w:pP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0394130">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成本指标</w:t>
            </w:r>
          </w:p>
        </w:tc>
        <w:tc>
          <w:tcPr>
            <w:tcW w:w="135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FC810F4">
            <w:pPr>
              <w:spacing w:line="240" w:lineRule="exact"/>
              <w:jc w:val="left"/>
              <w:rPr>
                <w:rFonts w:hint="eastAsia" w:ascii="仿宋" w:hAnsi="仿宋" w:eastAsia="仿宋" w:cs="仿宋"/>
                <w:color w:val="000000"/>
                <w:kern w:val="0"/>
                <w:sz w:val="18"/>
                <w:szCs w:val="18"/>
              </w:rPr>
            </w:pPr>
            <w:r>
              <w:rPr>
                <w:rFonts w:hint="eastAsia" w:ascii="仿宋_GB2312" w:hAnsi="Times New Roman" w:eastAsia="仿宋_GB2312" w:cs="Times New Roman"/>
                <w:kern w:val="0"/>
                <w:sz w:val="21"/>
                <w:szCs w:val="21"/>
                <w:lang w:val="en-US" w:eastAsia="zh-CN" w:bidi="ar-SA"/>
              </w:rPr>
              <w:t>对自然生态环境造成的负面影响</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0822568">
            <w:pPr>
              <w:spacing w:line="240" w:lineRule="exact"/>
              <w:ind w:firstLine="360"/>
              <w:jc w:val="left"/>
              <w:rPr>
                <w:rFonts w:hint="eastAsia" w:ascii="仿宋" w:hAnsi="仿宋" w:eastAsia="仿宋" w:cs="仿宋"/>
                <w:color w:val="000000"/>
                <w:kern w:val="0"/>
                <w:sz w:val="18"/>
                <w:szCs w:val="18"/>
              </w:rPr>
            </w:pPr>
          </w:p>
          <w:p w14:paraId="5A667170">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无</w:t>
            </w:r>
          </w:p>
          <w:p w14:paraId="74E2F96E">
            <w:pPr>
              <w:spacing w:line="240" w:lineRule="exact"/>
              <w:ind w:firstLine="360"/>
              <w:jc w:val="left"/>
              <w:rPr>
                <w:rFonts w:hint="eastAsia" w:ascii="仿宋" w:hAnsi="仿宋" w:eastAsia="仿宋" w:cs="仿宋"/>
                <w:color w:val="000000"/>
                <w:kern w:val="0"/>
                <w:sz w:val="18"/>
                <w:szCs w:val="18"/>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6ADAEF2">
            <w:pPr>
              <w:spacing w:line="240" w:lineRule="exact"/>
              <w:ind w:firstLine="360"/>
              <w:jc w:val="left"/>
              <w:rPr>
                <w:rFonts w:hint="eastAsia" w:ascii="仿宋" w:hAnsi="仿宋" w:eastAsia="仿宋" w:cs="仿宋"/>
                <w:color w:val="000000"/>
                <w:kern w:val="0"/>
                <w:sz w:val="18"/>
                <w:szCs w:val="18"/>
              </w:rPr>
            </w:pPr>
          </w:p>
          <w:p w14:paraId="3081533B">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无</w:t>
            </w:r>
          </w:p>
          <w:p w14:paraId="0ED6729A">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636" w:type="dxa"/>
            <w:tcBorders>
              <w:top w:val="single" w:color="auto" w:sz="4" w:space="0"/>
              <w:left w:val="single" w:color="auto" w:sz="4" w:space="0"/>
              <w:bottom w:val="single" w:color="auto" w:sz="4" w:space="0"/>
              <w:right w:val="single" w:color="auto" w:sz="4" w:space="0"/>
            </w:tcBorders>
            <w:noWrap w:val="0"/>
            <w:vAlign w:val="center"/>
          </w:tcPr>
          <w:p w14:paraId="3150952E">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7798D45F">
            <w:pPr>
              <w:spacing w:line="240" w:lineRule="exact"/>
              <w:jc w:val="both"/>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29DB955">
            <w:pPr>
              <w:spacing w:line="240" w:lineRule="exact"/>
              <w:ind w:firstLine="360"/>
              <w:jc w:val="left"/>
              <w:rPr>
                <w:rFonts w:hint="eastAsia" w:ascii="仿宋" w:hAnsi="仿宋" w:eastAsia="仿宋" w:cs="仿宋"/>
                <w:color w:val="000000"/>
                <w:kern w:val="0"/>
                <w:sz w:val="18"/>
                <w:szCs w:val="18"/>
              </w:rPr>
            </w:pPr>
          </w:p>
          <w:p w14:paraId="0413D37F">
            <w:pPr>
              <w:spacing w:line="240" w:lineRule="exact"/>
              <w:ind w:firstLine="360"/>
              <w:jc w:val="left"/>
              <w:rPr>
                <w:rFonts w:hint="eastAsia" w:ascii="仿宋" w:hAnsi="仿宋" w:eastAsia="仿宋" w:cs="仿宋"/>
                <w:color w:val="000000"/>
                <w:kern w:val="0"/>
                <w:sz w:val="18"/>
                <w:szCs w:val="18"/>
              </w:rPr>
            </w:pPr>
          </w:p>
          <w:p w14:paraId="60154C2F">
            <w:pPr>
              <w:spacing w:line="240" w:lineRule="exact"/>
              <w:ind w:firstLine="360"/>
              <w:jc w:val="left"/>
              <w:rPr>
                <w:rFonts w:hint="eastAsia" w:ascii="仿宋" w:hAnsi="仿宋" w:eastAsia="仿宋" w:cs="仿宋"/>
                <w:color w:val="000000"/>
                <w:kern w:val="0"/>
                <w:sz w:val="18"/>
                <w:szCs w:val="18"/>
              </w:rPr>
            </w:pPr>
          </w:p>
        </w:tc>
      </w:tr>
      <w:tr w14:paraId="43B08FB0">
        <w:tblPrEx>
          <w:tblCellMar>
            <w:top w:w="0" w:type="dxa"/>
            <w:left w:w="108" w:type="dxa"/>
            <w:bottom w:w="0" w:type="dxa"/>
            <w:right w:w="108" w:type="dxa"/>
          </w:tblCellMar>
        </w:tblPrEx>
        <w:trPr>
          <w:trHeight w:val="764" w:hRule="atLeast"/>
          <w:jc w:val="center"/>
        </w:trPr>
        <w:tc>
          <w:tcPr>
            <w:tcW w:w="969" w:type="dxa"/>
            <w:vMerge w:val="continue"/>
            <w:tcBorders>
              <w:left w:val="single" w:color="auto" w:sz="4" w:space="0"/>
              <w:right w:val="single" w:color="auto" w:sz="4" w:space="0"/>
            </w:tcBorders>
            <w:noWrap w:val="0"/>
            <w:vAlign w:val="center"/>
          </w:tcPr>
          <w:p w14:paraId="71B08736">
            <w:pPr>
              <w:spacing w:line="240" w:lineRule="exact"/>
              <w:ind w:firstLine="360"/>
              <w:jc w:val="left"/>
              <w:rPr>
                <w:rFonts w:hint="eastAsia" w:ascii="仿宋" w:hAnsi="仿宋" w:eastAsia="仿宋" w:cs="仿宋"/>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69311552">
            <w:pPr>
              <w:spacing w:line="240" w:lineRule="exact"/>
              <w:ind w:firstLine="0" w:firstLineChars="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效益指标</w:t>
            </w:r>
          </w:p>
          <w:p w14:paraId="6C2EC052">
            <w:pPr>
              <w:spacing w:line="240" w:lineRule="exact"/>
              <w:ind w:firstLine="0" w:firstLineChars="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（30分）</w:t>
            </w: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3730BE3">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经济效益指标</w:t>
            </w:r>
          </w:p>
        </w:tc>
        <w:tc>
          <w:tcPr>
            <w:tcW w:w="135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EDE6476">
            <w:pPr>
              <w:spacing w:line="240" w:lineRule="exact"/>
              <w:jc w:val="left"/>
              <w:rPr>
                <w:rFonts w:hint="eastAsia" w:ascii="仿宋" w:hAnsi="仿宋" w:eastAsia="仿宋" w:cs="仿宋"/>
                <w:color w:val="000000"/>
                <w:kern w:val="0"/>
                <w:sz w:val="18"/>
                <w:szCs w:val="18"/>
              </w:rPr>
            </w:pPr>
            <w:r>
              <w:rPr>
                <w:rFonts w:hint="eastAsia" w:ascii="仿宋_GB2312" w:hAnsi="Times New Roman" w:eastAsia="仿宋_GB2312" w:cs="Times New Roman"/>
                <w:kern w:val="0"/>
                <w:sz w:val="21"/>
                <w:szCs w:val="21"/>
                <w:lang w:val="en-US" w:eastAsia="zh-CN" w:bidi="ar-SA"/>
              </w:rPr>
              <w:t>影响和效果</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6A64058">
            <w:pPr>
              <w:spacing w:line="240" w:lineRule="exact"/>
              <w:ind w:firstLine="360"/>
              <w:jc w:val="left"/>
              <w:rPr>
                <w:rFonts w:hint="eastAsia" w:ascii="仿宋" w:hAnsi="仿宋" w:eastAsia="仿宋" w:cs="仿宋"/>
                <w:color w:val="000000"/>
                <w:kern w:val="0"/>
                <w:sz w:val="18"/>
                <w:szCs w:val="18"/>
              </w:rPr>
            </w:pPr>
          </w:p>
          <w:p w14:paraId="54851CBF">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无</w:t>
            </w:r>
          </w:p>
          <w:p w14:paraId="0528183F">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136382E">
            <w:pPr>
              <w:spacing w:line="240" w:lineRule="exact"/>
              <w:ind w:firstLine="360"/>
              <w:jc w:val="left"/>
              <w:rPr>
                <w:rFonts w:hint="eastAsia" w:ascii="仿宋" w:hAnsi="仿宋" w:eastAsia="仿宋" w:cs="仿宋"/>
                <w:color w:val="000000"/>
                <w:kern w:val="0"/>
                <w:sz w:val="18"/>
                <w:szCs w:val="18"/>
              </w:rPr>
            </w:pPr>
          </w:p>
          <w:p w14:paraId="664679C4">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无</w:t>
            </w:r>
          </w:p>
          <w:p w14:paraId="0BAEFF0E">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636" w:type="dxa"/>
            <w:tcBorders>
              <w:top w:val="single" w:color="auto" w:sz="4" w:space="0"/>
              <w:left w:val="single" w:color="auto" w:sz="4" w:space="0"/>
              <w:bottom w:val="single" w:color="auto" w:sz="4" w:space="0"/>
              <w:right w:val="single" w:color="auto" w:sz="4" w:space="0"/>
            </w:tcBorders>
            <w:noWrap w:val="0"/>
            <w:vAlign w:val="center"/>
          </w:tcPr>
          <w:p w14:paraId="57065014">
            <w:pPr>
              <w:spacing w:line="240" w:lineRule="exact"/>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71514C0C">
            <w:pPr>
              <w:spacing w:line="240" w:lineRule="exact"/>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00AB7099">
            <w:pPr>
              <w:spacing w:line="240" w:lineRule="exact"/>
              <w:ind w:firstLine="360"/>
              <w:jc w:val="left"/>
              <w:rPr>
                <w:rFonts w:hint="eastAsia" w:ascii="仿宋" w:hAnsi="仿宋" w:eastAsia="仿宋" w:cs="仿宋"/>
                <w:color w:val="000000"/>
                <w:kern w:val="0"/>
                <w:sz w:val="18"/>
                <w:szCs w:val="18"/>
              </w:rPr>
            </w:pPr>
          </w:p>
          <w:p w14:paraId="42DEADA0">
            <w:pPr>
              <w:spacing w:line="240" w:lineRule="exact"/>
              <w:ind w:firstLine="360"/>
              <w:jc w:val="left"/>
              <w:rPr>
                <w:rFonts w:hint="eastAsia" w:ascii="仿宋" w:hAnsi="仿宋" w:eastAsia="仿宋" w:cs="仿宋"/>
                <w:color w:val="000000"/>
                <w:kern w:val="0"/>
                <w:sz w:val="18"/>
                <w:szCs w:val="18"/>
              </w:rPr>
            </w:pPr>
          </w:p>
          <w:p w14:paraId="11D17EE1">
            <w:pPr>
              <w:spacing w:line="240" w:lineRule="exact"/>
              <w:ind w:firstLine="360"/>
              <w:jc w:val="left"/>
              <w:rPr>
                <w:rFonts w:hint="eastAsia" w:ascii="仿宋" w:hAnsi="仿宋" w:eastAsia="仿宋" w:cs="仿宋"/>
                <w:color w:val="000000"/>
                <w:kern w:val="0"/>
                <w:sz w:val="18"/>
                <w:szCs w:val="18"/>
              </w:rPr>
            </w:pPr>
          </w:p>
        </w:tc>
      </w:tr>
      <w:tr w14:paraId="3EAC85BC">
        <w:tblPrEx>
          <w:tblCellMar>
            <w:top w:w="0" w:type="dxa"/>
            <w:left w:w="108" w:type="dxa"/>
            <w:bottom w:w="0" w:type="dxa"/>
            <w:right w:w="108" w:type="dxa"/>
          </w:tblCellMar>
        </w:tblPrEx>
        <w:trPr>
          <w:trHeight w:val="778" w:hRule="atLeast"/>
          <w:jc w:val="center"/>
        </w:trPr>
        <w:tc>
          <w:tcPr>
            <w:tcW w:w="969" w:type="dxa"/>
            <w:vMerge w:val="continue"/>
            <w:tcBorders>
              <w:left w:val="single" w:color="auto" w:sz="4" w:space="0"/>
              <w:right w:val="single" w:color="auto" w:sz="4" w:space="0"/>
            </w:tcBorders>
            <w:noWrap w:val="0"/>
            <w:vAlign w:val="center"/>
          </w:tcPr>
          <w:p w14:paraId="648616E0">
            <w:pPr>
              <w:spacing w:line="240" w:lineRule="exact"/>
              <w:ind w:firstLine="360"/>
              <w:jc w:val="left"/>
              <w:rPr>
                <w:rFonts w:hint="eastAsia" w:ascii="仿宋" w:hAnsi="仿宋" w:eastAsia="仿宋" w:cs="仿宋"/>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14B05479">
            <w:pPr>
              <w:spacing w:line="240" w:lineRule="exact"/>
              <w:ind w:firstLine="360"/>
              <w:jc w:val="left"/>
              <w:rPr>
                <w:rFonts w:hint="eastAsia" w:ascii="仿宋" w:hAnsi="仿宋" w:eastAsia="仿宋" w:cs="仿宋"/>
                <w:color w:val="000000"/>
                <w:kern w:val="0"/>
                <w:sz w:val="18"/>
                <w:szCs w:val="18"/>
              </w:rPr>
            </w:pP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37F4A96">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w:t>
            </w:r>
          </w:p>
          <w:p w14:paraId="599E5B3D">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效益</w:t>
            </w:r>
          </w:p>
          <w:p w14:paraId="5958956C">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35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D727B91">
            <w:pPr>
              <w:spacing w:line="240" w:lineRule="exact"/>
              <w:jc w:val="left"/>
              <w:rPr>
                <w:rFonts w:hint="eastAsia" w:ascii="仿宋" w:hAnsi="仿宋" w:eastAsia="仿宋" w:cs="仿宋"/>
                <w:color w:val="000000"/>
                <w:kern w:val="0"/>
                <w:sz w:val="18"/>
                <w:szCs w:val="18"/>
              </w:rPr>
            </w:pPr>
            <w:r>
              <w:rPr>
                <w:rFonts w:hint="eastAsia" w:ascii="仿宋_GB2312" w:hAnsi="Times New Roman" w:eastAsia="仿宋_GB2312" w:cs="Times New Roman"/>
                <w:kern w:val="0"/>
                <w:sz w:val="21"/>
                <w:szCs w:val="21"/>
                <w:lang w:val="en-US" w:eastAsia="zh-CN" w:bidi="ar-SA"/>
              </w:rPr>
              <w:t>对社会发展带来的影响</w:t>
            </w: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3B284E6C">
            <w:pPr>
              <w:spacing w:line="240" w:lineRule="exact"/>
              <w:ind w:firstLine="360"/>
              <w:jc w:val="left"/>
              <w:rPr>
                <w:rFonts w:hint="eastAsia" w:ascii="仿宋" w:hAnsi="仿宋" w:eastAsia="仿宋" w:cs="仿宋"/>
                <w:color w:val="000000"/>
                <w:kern w:val="0"/>
                <w:sz w:val="18"/>
                <w:szCs w:val="18"/>
              </w:rPr>
            </w:pPr>
          </w:p>
          <w:p w14:paraId="6ACE22CE">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无</w:t>
            </w:r>
          </w:p>
          <w:p w14:paraId="21EEA865">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14:paraId="2AC02ED3">
            <w:pPr>
              <w:spacing w:line="240" w:lineRule="exact"/>
              <w:ind w:firstLine="360"/>
              <w:jc w:val="left"/>
              <w:rPr>
                <w:rFonts w:hint="eastAsia" w:ascii="仿宋" w:hAnsi="仿宋" w:eastAsia="仿宋" w:cs="仿宋"/>
                <w:color w:val="000000"/>
                <w:kern w:val="0"/>
                <w:sz w:val="18"/>
                <w:szCs w:val="18"/>
              </w:rPr>
            </w:pPr>
          </w:p>
          <w:p w14:paraId="652594FF">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无</w:t>
            </w:r>
          </w:p>
          <w:p w14:paraId="13A5D105">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636" w:type="dxa"/>
            <w:tcBorders>
              <w:top w:val="single" w:color="auto" w:sz="4" w:space="0"/>
              <w:left w:val="single" w:color="auto" w:sz="4" w:space="0"/>
              <w:bottom w:val="single" w:color="auto" w:sz="4" w:space="0"/>
              <w:right w:val="single" w:color="auto" w:sz="4" w:space="0"/>
            </w:tcBorders>
            <w:noWrap w:val="0"/>
            <w:vAlign w:val="center"/>
          </w:tcPr>
          <w:p w14:paraId="4E15B25D">
            <w:pPr>
              <w:spacing w:line="240" w:lineRule="exact"/>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22F85AF4">
            <w:pPr>
              <w:spacing w:line="240" w:lineRule="exact"/>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4D48EF1">
            <w:pPr>
              <w:spacing w:line="240" w:lineRule="exact"/>
              <w:ind w:firstLine="360"/>
              <w:jc w:val="left"/>
              <w:rPr>
                <w:rFonts w:hint="eastAsia" w:ascii="仿宋" w:hAnsi="仿宋" w:eastAsia="仿宋" w:cs="仿宋"/>
                <w:color w:val="000000"/>
                <w:kern w:val="0"/>
                <w:sz w:val="18"/>
                <w:szCs w:val="18"/>
              </w:rPr>
            </w:pPr>
          </w:p>
          <w:p w14:paraId="527F56A4">
            <w:pPr>
              <w:spacing w:line="240" w:lineRule="exact"/>
              <w:ind w:firstLine="360"/>
              <w:jc w:val="left"/>
              <w:rPr>
                <w:rFonts w:hint="eastAsia" w:ascii="仿宋" w:hAnsi="仿宋" w:eastAsia="仿宋" w:cs="仿宋"/>
                <w:color w:val="000000"/>
                <w:kern w:val="0"/>
                <w:sz w:val="18"/>
                <w:szCs w:val="18"/>
              </w:rPr>
            </w:pPr>
          </w:p>
          <w:p w14:paraId="3311A947">
            <w:pPr>
              <w:spacing w:line="240" w:lineRule="exact"/>
              <w:ind w:firstLine="360"/>
              <w:jc w:val="left"/>
              <w:rPr>
                <w:rFonts w:hint="eastAsia" w:ascii="仿宋" w:hAnsi="仿宋" w:eastAsia="仿宋" w:cs="仿宋"/>
                <w:color w:val="000000"/>
                <w:kern w:val="0"/>
                <w:sz w:val="18"/>
                <w:szCs w:val="18"/>
              </w:rPr>
            </w:pPr>
          </w:p>
        </w:tc>
      </w:tr>
      <w:tr w14:paraId="769C2676">
        <w:tblPrEx>
          <w:tblCellMar>
            <w:top w:w="0" w:type="dxa"/>
            <w:left w:w="108" w:type="dxa"/>
            <w:bottom w:w="0" w:type="dxa"/>
            <w:right w:w="108" w:type="dxa"/>
          </w:tblCellMar>
        </w:tblPrEx>
        <w:trPr>
          <w:trHeight w:val="466" w:hRule="atLeast"/>
          <w:jc w:val="center"/>
        </w:trPr>
        <w:tc>
          <w:tcPr>
            <w:tcW w:w="969" w:type="dxa"/>
            <w:vMerge w:val="continue"/>
            <w:tcBorders>
              <w:left w:val="single" w:color="auto" w:sz="4" w:space="0"/>
              <w:right w:val="single" w:color="auto" w:sz="4" w:space="0"/>
            </w:tcBorders>
            <w:noWrap w:val="0"/>
            <w:vAlign w:val="center"/>
          </w:tcPr>
          <w:p w14:paraId="10F81321">
            <w:pPr>
              <w:spacing w:line="240" w:lineRule="exact"/>
              <w:ind w:firstLine="360"/>
              <w:jc w:val="left"/>
              <w:rPr>
                <w:rFonts w:hint="eastAsia" w:ascii="仿宋" w:hAnsi="仿宋" w:eastAsia="仿宋" w:cs="仿宋"/>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6BE60632">
            <w:pPr>
              <w:spacing w:line="240" w:lineRule="exact"/>
              <w:ind w:firstLine="360"/>
              <w:jc w:val="left"/>
              <w:rPr>
                <w:rFonts w:hint="eastAsia" w:ascii="仿宋" w:hAnsi="仿宋" w:eastAsia="仿宋" w:cs="仿宋"/>
                <w:color w:val="000000"/>
                <w:kern w:val="0"/>
                <w:sz w:val="18"/>
                <w:szCs w:val="18"/>
              </w:rPr>
            </w:pP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99DBB9">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生态效益指标</w:t>
            </w:r>
          </w:p>
        </w:tc>
        <w:tc>
          <w:tcPr>
            <w:tcW w:w="135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80B15C2">
            <w:pPr>
              <w:spacing w:line="240" w:lineRule="exact"/>
              <w:jc w:val="left"/>
              <w:rPr>
                <w:rFonts w:hint="eastAsia" w:ascii="仿宋" w:hAnsi="仿宋" w:eastAsia="仿宋" w:cs="仿宋"/>
                <w:color w:val="000000"/>
                <w:kern w:val="0"/>
                <w:sz w:val="18"/>
                <w:szCs w:val="18"/>
              </w:rPr>
            </w:pPr>
            <w:r>
              <w:rPr>
                <w:rFonts w:hint="eastAsia" w:ascii="仿宋_GB2312" w:hAnsi="Times New Roman" w:eastAsia="仿宋_GB2312" w:cs="Times New Roman"/>
                <w:kern w:val="0"/>
                <w:sz w:val="21"/>
                <w:szCs w:val="21"/>
                <w:lang w:val="en-US" w:eastAsia="zh-CN" w:bidi="ar-SA"/>
              </w:rPr>
              <w:t>影响和效果</w:t>
            </w: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4B813D46">
            <w:pPr>
              <w:spacing w:line="240" w:lineRule="exact"/>
              <w:ind w:firstLine="360"/>
              <w:jc w:val="left"/>
              <w:rPr>
                <w:rFonts w:hint="eastAsia" w:ascii="仿宋" w:hAnsi="仿宋" w:eastAsia="仿宋" w:cs="仿宋"/>
                <w:color w:val="000000"/>
                <w:kern w:val="0"/>
                <w:sz w:val="18"/>
                <w:szCs w:val="18"/>
              </w:rPr>
            </w:pPr>
          </w:p>
          <w:p w14:paraId="08DA2836">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无</w:t>
            </w:r>
          </w:p>
          <w:p w14:paraId="01C2EEDD">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4245E26">
            <w:pPr>
              <w:spacing w:line="240" w:lineRule="exact"/>
              <w:ind w:firstLine="360"/>
              <w:jc w:val="left"/>
              <w:rPr>
                <w:rFonts w:hint="eastAsia" w:ascii="仿宋" w:hAnsi="仿宋" w:eastAsia="仿宋" w:cs="仿宋"/>
                <w:color w:val="000000"/>
                <w:kern w:val="0"/>
                <w:sz w:val="18"/>
                <w:szCs w:val="18"/>
              </w:rPr>
            </w:pPr>
          </w:p>
          <w:p w14:paraId="0247B104">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无</w:t>
            </w:r>
          </w:p>
          <w:p w14:paraId="0238EACE">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636" w:type="dxa"/>
            <w:tcBorders>
              <w:top w:val="single" w:color="auto" w:sz="4" w:space="0"/>
              <w:left w:val="single" w:color="auto" w:sz="4" w:space="0"/>
              <w:bottom w:val="single" w:color="auto" w:sz="4" w:space="0"/>
              <w:right w:val="single" w:color="auto" w:sz="4" w:space="0"/>
            </w:tcBorders>
            <w:noWrap w:val="0"/>
            <w:vAlign w:val="center"/>
          </w:tcPr>
          <w:p w14:paraId="6FD1155A">
            <w:pPr>
              <w:spacing w:line="240" w:lineRule="exact"/>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018F0228">
            <w:pPr>
              <w:spacing w:line="240" w:lineRule="exact"/>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3163F2DA">
            <w:pPr>
              <w:spacing w:line="240" w:lineRule="exact"/>
              <w:ind w:firstLine="360"/>
              <w:jc w:val="left"/>
              <w:rPr>
                <w:rFonts w:hint="eastAsia" w:ascii="仿宋" w:hAnsi="仿宋" w:eastAsia="仿宋" w:cs="仿宋"/>
                <w:color w:val="000000"/>
                <w:kern w:val="0"/>
                <w:sz w:val="18"/>
                <w:szCs w:val="18"/>
              </w:rPr>
            </w:pPr>
          </w:p>
          <w:p w14:paraId="276D79B4">
            <w:pPr>
              <w:spacing w:line="240" w:lineRule="exact"/>
              <w:ind w:firstLine="360"/>
              <w:jc w:val="left"/>
              <w:rPr>
                <w:rFonts w:hint="eastAsia" w:ascii="仿宋" w:hAnsi="仿宋" w:eastAsia="仿宋" w:cs="仿宋"/>
                <w:color w:val="000000"/>
                <w:kern w:val="0"/>
                <w:sz w:val="18"/>
                <w:szCs w:val="18"/>
              </w:rPr>
            </w:pPr>
          </w:p>
          <w:p w14:paraId="614D5947">
            <w:pPr>
              <w:spacing w:line="240" w:lineRule="exact"/>
              <w:ind w:firstLine="360"/>
              <w:jc w:val="left"/>
              <w:rPr>
                <w:rFonts w:hint="eastAsia" w:ascii="仿宋" w:hAnsi="仿宋" w:eastAsia="仿宋" w:cs="仿宋"/>
                <w:color w:val="000000"/>
                <w:kern w:val="0"/>
                <w:sz w:val="18"/>
                <w:szCs w:val="18"/>
              </w:rPr>
            </w:pPr>
          </w:p>
        </w:tc>
      </w:tr>
      <w:tr w14:paraId="759DA8E4">
        <w:tblPrEx>
          <w:tblCellMar>
            <w:top w:w="0" w:type="dxa"/>
            <w:left w:w="108" w:type="dxa"/>
            <w:bottom w:w="0" w:type="dxa"/>
            <w:right w:w="108" w:type="dxa"/>
          </w:tblCellMar>
        </w:tblPrEx>
        <w:trPr>
          <w:trHeight w:val="828" w:hRule="atLeast"/>
          <w:jc w:val="center"/>
        </w:trPr>
        <w:tc>
          <w:tcPr>
            <w:tcW w:w="969" w:type="dxa"/>
            <w:vMerge w:val="restart"/>
            <w:tcBorders>
              <w:top w:val="single" w:color="auto" w:sz="4" w:space="0"/>
              <w:left w:val="single" w:color="auto" w:sz="4" w:space="0"/>
              <w:right w:val="single" w:color="auto" w:sz="4" w:space="0"/>
            </w:tcBorders>
            <w:noWrap w:val="0"/>
            <w:vAlign w:val="center"/>
          </w:tcPr>
          <w:p w14:paraId="27D05AFB">
            <w:pPr>
              <w:spacing w:line="240" w:lineRule="exact"/>
              <w:ind w:firstLine="3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绩</w:t>
            </w:r>
          </w:p>
          <w:p w14:paraId="720B3E27">
            <w:pPr>
              <w:spacing w:line="240" w:lineRule="exact"/>
              <w:ind w:firstLine="3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w:t>
            </w:r>
          </w:p>
          <w:p w14:paraId="7FB40FBB">
            <w:pPr>
              <w:spacing w:line="240" w:lineRule="exact"/>
              <w:ind w:firstLine="3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w:t>
            </w:r>
          </w:p>
          <w:p w14:paraId="50B07233">
            <w:pPr>
              <w:spacing w:line="240" w:lineRule="exact"/>
              <w:ind w:firstLine="3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标</w:t>
            </w: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041D0B8C">
            <w:pPr>
              <w:spacing w:line="240" w:lineRule="exact"/>
              <w:ind w:firstLine="36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DE08608">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可持续</w:t>
            </w:r>
          </w:p>
          <w:p w14:paraId="59983BB4">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影响指标</w:t>
            </w:r>
          </w:p>
        </w:tc>
        <w:tc>
          <w:tcPr>
            <w:tcW w:w="135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EF0D9F6">
            <w:pPr>
              <w:spacing w:line="240" w:lineRule="exact"/>
              <w:jc w:val="left"/>
              <w:rPr>
                <w:rFonts w:hint="eastAsia" w:ascii="仿宋" w:hAnsi="仿宋" w:eastAsia="仿宋" w:cs="仿宋"/>
                <w:color w:val="000000"/>
                <w:kern w:val="0"/>
                <w:sz w:val="18"/>
                <w:szCs w:val="18"/>
              </w:rPr>
            </w:pPr>
            <w:r>
              <w:rPr>
                <w:rFonts w:hint="eastAsia" w:ascii="仿宋_GB2312" w:hAnsi="Times New Roman" w:eastAsia="仿宋_GB2312" w:cs="Times New Roman"/>
                <w:kern w:val="0"/>
                <w:sz w:val="21"/>
                <w:szCs w:val="21"/>
                <w:lang w:val="en-US" w:eastAsia="zh-CN" w:bidi="ar-SA"/>
              </w:rPr>
              <w:t>影响和效果</w:t>
            </w: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6181D10B">
            <w:pPr>
              <w:spacing w:line="240" w:lineRule="exact"/>
              <w:ind w:firstLine="360"/>
              <w:jc w:val="left"/>
              <w:rPr>
                <w:rFonts w:hint="eastAsia" w:ascii="仿宋" w:hAnsi="仿宋" w:eastAsia="仿宋" w:cs="仿宋"/>
                <w:color w:val="000000"/>
                <w:kern w:val="0"/>
                <w:sz w:val="18"/>
                <w:szCs w:val="18"/>
              </w:rPr>
            </w:pPr>
          </w:p>
          <w:p w14:paraId="14C7A156">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无</w:t>
            </w:r>
          </w:p>
          <w:p w14:paraId="56E2F8CF">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D338B21">
            <w:pPr>
              <w:spacing w:line="240" w:lineRule="exact"/>
              <w:ind w:firstLine="360"/>
              <w:jc w:val="left"/>
              <w:rPr>
                <w:rFonts w:hint="eastAsia" w:ascii="仿宋" w:hAnsi="仿宋" w:eastAsia="仿宋" w:cs="仿宋"/>
                <w:color w:val="000000"/>
                <w:kern w:val="0"/>
                <w:sz w:val="18"/>
                <w:szCs w:val="18"/>
              </w:rPr>
            </w:pPr>
          </w:p>
          <w:p w14:paraId="5B2A760F">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无</w:t>
            </w:r>
          </w:p>
          <w:p w14:paraId="78E9A1DD">
            <w:pPr>
              <w:spacing w:line="240" w:lineRule="exact"/>
              <w:ind w:firstLine="360" w:firstLineChars="0"/>
              <w:jc w:val="left"/>
              <w:rPr>
                <w:rFonts w:hint="eastAsia" w:ascii="仿宋" w:hAnsi="仿宋" w:eastAsia="仿宋" w:cs="仿宋"/>
                <w:color w:val="000000"/>
                <w:kern w:val="0"/>
                <w:sz w:val="18"/>
                <w:szCs w:val="18"/>
                <w:lang w:val="en-US" w:eastAsia="zh-CN" w:bidi="ar-SA"/>
              </w:rPr>
            </w:pPr>
          </w:p>
        </w:tc>
        <w:tc>
          <w:tcPr>
            <w:tcW w:w="636" w:type="dxa"/>
            <w:tcBorders>
              <w:top w:val="single" w:color="auto" w:sz="4" w:space="0"/>
              <w:left w:val="single" w:color="auto" w:sz="4" w:space="0"/>
              <w:bottom w:val="single" w:color="auto" w:sz="4" w:space="0"/>
              <w:right w:val="single" w:color="auto" w:sz="4" w:space="0"/>
            </w:tcBorders>
            <w:noWrap w:val="0"/>
            <w:vAlign w:val="center"/>
          </w:tcPr>
          <w:p w14:paraId="59873B43">
            <w:pPr>
              <w:spacing w:line="240" w:lineRule="exact"/>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103BEAAC">
            <w:pPr>
              <w:spacing w:line="240" w:lineRule="exact"/>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CE51740">
            <w:pPr>
              <w:spacing w:line="240" w:lineRule="exact"/>
              <w:ind w:firstLine="360"/>
              <w:jc w:val="left"/>
              <w:rPr>
                <w:rFonts w:hint="eastAsia" w:ascii="仿宋" w:hAnsi="仿宋" w:eastAsia="仿宋" w:cs="仿宋"/>
                <w:color w:val="000000"/>
                <w:kern w:val="0"/>
                <w:sz w:val="18"/>
                <w:szCs w:val="18"/>
              </w:rPr>
            </w:pPr>
          </w:p>
          <w:p w14:paraId="0D3F3F93">
            <w:pPr>
              <w:spacing w:line="240" w:lineRule="exact"/>
              <w:ind w:firstLine="360"/>
              <w:jc w:val="left"/>
              <w:rPr>
                <w:rFonts w:hint="eastAsia" w:ascii="仿宋" w:hAnsi="仿宋" w:eastAsia="仿宋" w:cs="仿宋"/>
                <w:color w:val="000000"/>
                <w:kern w:val="0"/>
                <w:sz w:val="18"/>
                <w:szCs w:val="18"/>
              </w:rPr>
            </w:pPr>
          </w:p>
          <w:p w14:paraId="473DD761">
            <w:pPr>
              <w:spacing w:line="240" w:lineRule="exact"/>
              <w:ind w:firstLine="360"/>
              <w:jc w:val="left"/>
              <w:rPr>
                <w:rFonts w:hint="eastAsia" w:ascii="仿宋" w:hAnsi="仿宋" w:eastAsia="仿宋" w:cs="仿宋"/>
                <w:color w:val="000000"/>
                <w:kern w:val="0"/>
                <w:sz w:val="18"/>
                <w:szCs w:val="18"/>
              </w:rPr>
            </w:pPr>
          </w:p>
        </w:tc>
      </w:tr>
      <w:tr w14:paraId="54245B87">
        <w:tblPrEx>
          <w:tblCellMar>
            <w:top w:w="0" w:type="dxa"/>
            <w:left w:w="108" w:type="dxa"/>
            <w:bottom w:w="0" w:type="dxa"/>
            <w:right w:w="108" w:type="dxa"/>
          </w:tblCellMar>
        </w:tblPrEx>
        <w:trPr>
          <w:trHeight w:val="520" w:hRule="atLeast"/>
          <w:jc w:val="center"/>
        </w:trPr>
        <w:tc>
          <w:tcPr>
            <w:tcW w:w="969" w:type="dxa"/>
            <w:vMerge w:val="continue"/>
            <w:tcBorders>
              <w:left w:val="single" w:color="auto" w:sz="4" w:space="0"/>
              <w:right w:val="single" w:color="auto" w:sz="4" w:space="0"/>
            </w:tcBorders>
            <w:noWrap w:val="0"/>
            <w:vAlign w:val="center"/>
          </w:tcPr>
          <w:p w14:paraId="61B1BFDB">
            <w:pPr>
              <w:spacing w:line="240" w:lineRule="exact"/>
              <w:ind w:firstLine="360"/>
              <w:jc w:val="left"/>
              <w:rPr>
                <w:rFonts w:hint="eastAsia" w:ascii="仿宋" w:hAnsi="仿宋" w:eastAsia="仿宋" w:cs="仿宋"/>
                <w:color w:val="000000"/>
                <w:kern w:val="0"/>
                <w:sz w:val="18"/>
                <w:szCs w:val="18"/>
              </w:rPr>
            </w:pPr>
          </w:p>
        </w:tc>
        <w:tc>
          <w:tcPr>
            <w:tcW w:w="969" w:type="dxa"/>
            <w:tcBorders>
              <w:top w:val="single" w:color="auto" w:sz="4" w:space="0"/>
              <w:left w:val="single" w:color="auto" w:sz="4" w:space="0"/>
              <w:bottom w:val="single" w:color="auto" w:sz="4" w:space="0"/>
              <w:right w:val="single" w:color="auto" w:sz="4" w:space="0"/>
            </w:tcBorders>
            <w:noWrap w:val="0"/>
            <w:vAlign w:val="center"/>
          </w:tcPr>
          <w:p w14:paraId="184B31AB">
            <w:pPr>
              <w:spacing w:line="240" w:lineRule="exact"/>
              <w:ind w:firstLine="0" w:firstLineChars="0"/>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满意度指标（10分）</w:t>
            </w: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25ADF0C">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服务</w:t>
            </w:r>
          </w:p>
          <w:p w14:paraId="218DB5E0">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对象</w:t>
            </w:r>
          </w:p>
          <w:p w14:paraId="6E556E1D">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满意度</w:t>
            </w:r>
          </w:p>
          <w:p w14:paraId="4C50F11B">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11E70D18">
            <w:pPr>
              <w:spacing w:line="240" w:lineRule="exact"/>
              <w:ind w:firstLine="360"/>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满意度</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2C6BDB1">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0DA811B">
            <w:pPr>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5589AC62">
            <w:pPr>
              <w:spacing w:line="240" w:lineRule="exact"/>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67C49573">
            <w:pPr>
              <w:spacing w:line="240" w:lineRule="exact"/>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398C9D0">
            <w:pPr>
              <w:spacing w:line="240" w:lineRule="exact"/>
              <w:ind w:firstLine="360"/>
              <w:jc w:val="left"/>
              <w:rPr>
                <w:rFonts w:hint="eastAsia" w:ascii="仿宋" w:hAnsi="仿宋" w:eastAsia="仿宋" w:cs="仿宋"/>
                <w:color w:val="000000"/>
                <w:kern w:val="0"/>
                <w:sz w:val="18"/>
                <w:szCs w:val="18"/>
              </w:rPr>
            </w:pPr>
          </w:p>
          <w:p w14:paraId="1FDC4352">
            <w:pPr>
              <w:spacing w:line="240" w:lineRule="exact"/>
              <w:ind w:firstLine="360"/>
              <w:jc w:val="left"/>
              <w:rPr>
                <w:rFonts w:hint="eastAsia" w:ascii="仿宋" w:hAnsi="仿宋" w:eastAsia="仿宋" w:cs="仿宋"/>
                <w:color w:val="000000"/>
                <w:kern w:val="0"/>
                <w:sz w:val="18"/>
                <w:szCs w:val="18"/>
              </w:rPr>
            </w:pPr>
          </w:p>
          <w:p w14:paraId="48F7282D">
            <w:pPr>
              <w:spacing w:line="240" w:lineRule="exact"/>
              <w:ind w:firstLine="360"/>
              <w:jc w:val="left"/>
              <w:rPr>
                <w:rFonts w:hint="eastAsia" w:ascii="仿宋" w:hAnsi="仿宋" w:eastAsia="仿宋" w:cs="仿宋"/>
                <w:color w:val="000000"/>
                <w:kern w:val="0"/>
                <w:sz w:val="18"/>
                <w:szCs w:val="18"/>
              </w:rPr>
            </w:pPr>
          </w:p>
        </w:tc>
      </w:tr>
      <w:tr w14:paraId="722262FE">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14:paraId="1FF4A50A">
            <w:pPr>
              <w:spacing w:line="240" w:lineRule="exact"/>
              <w:ind w:firstLine="3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14:paraId="0AB4E33C">
            <w:pPr>
              <w:spacing w:line="240" w:lineRule="exact"/>
              <w:ind w:firstLine="0" w:firstLineChars="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14:paraId="263B40CD">
            <w:pPr>
              <w:spacing w:line="240" w:lineRule="exact"/>
              <w:ind w:firstLine="36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r>
              <w:rPr>
                <w:rFonts w:hint="eastAsia" w:ascii="仿宋" w:hAnsi="仿宋" w:eastAsia="仿宋" w:cs="仿宋"/>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1E6A5BF">
            <w:pPr>
              <w:spacing w:line="240" w:lineRule="exact"/>
              <w:ind w:firstLine="36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bl>
    <w:p w14:paraId="4BD4BBDB">
      <w:pPr>
        <w:spacing w:line="600" w:lineRule="exact"/>
        <w:jc w:val="left"/>
        <w:rPr>
          <w:rFonts w:hint="eastAsia" w:ascii="仿宋" w:hAnsi="仿宋" w:eastAsia="仿宋" w:cs="仿宋"/>
          <w:kern w:val="0"/>
        </w:rPr>
      </w:pPr>
      <w:r>
        <w:rPr>
          <w:rFonts w:hint="eastAsia" w:ascii="仿宋" w:hAnsi="仿宋" w:eastAsia="仿宋" w:cs="仿宋"/>
          <w:kern w:val="0"/>
          <w:sz w:val="21"/>
          <w:szCs w:val="21"/>
        </w:rPr>
        <w:t>填表人：</w:t>
      </w:r>
      <w:r>
        <w:rPr>
          <w:rFonts w:hint="eastAsia" w:ascii="仿宋" w:hAnsi="仿宋" w:eastAsia="仿宋" w:cs="仿宋"/>
          <w:kern w:val="0"/>
          <w:sz w:val="21"/>
          <w:szCs w:val="21"/>
          <w:lang w:eastAsia="zh-CN"/>
        </w:rPr>
        <w:t>罗秀妮</w:t>
      </w:r>
      <w:r>
        <w:rPr>
          <w:rFonts w:hint="eastAsia" w:ascii="仿宋" w:hAnsi="仿宋" w:eastAsia="仿宋" w:cs="仿宋"/>
          <w:kern w:val="0"/>
          <w:sz w:val="21"/>
          <w:szCs w:val="21"/>
        </w:rPr>
        <w:t xml:space="preserve">  填报日期：</w:t>
      </w:r>
      <w:r>
        <w:rPr>
          <w:rFonts w:hint="eastAsia" w:ascii="仿宋" w:hAnsi="仿宋" w:eastAsia="仿宋" w:cs="仿宋"/>
          <w:kern w:val="0"/>
          <w:sz w:val="21"/>
          <w:szCs w:val="21"/>
          <w:lang w:val="en-US" w:eastAsia="zh-CN"/>
        </w:rPr>
        <w:t>2024.5.20</w:t>
      </w:r>
      <w:r>
        <w:rPr>
          <w:rFonts w:hint="eastAsia" w:ascii="仿宋" w:hAnsi="仿宋" w:eastAsia="仿宋" w:cs="仿宋"/>
          <w:kern w:val="0"/>
          <w:sz w:val="21"/>
          <w:szCs w:val="21"/>
        </w:rPr>
        <w:t xml:space="preserve"> 联系电话：</w:t>
      </w:r>
      <w:r>
        <w:rPr>
          <w:rFonts w:hint="eastAsia" w:ascii="仿宋" w:hAnsi="仿宋" w:eastAsia="仿宋" w:cs="仿宋"/>
          <w:kern w:val="0"/>
          <w:sz w:val="21"/>
          <w:szCs w:val="21"/>
          <w:lang w:val="en-US" w:eastAsia="zh-CN"/>
        </w:rPr>
        <w:t xml:space="preserve">15842992142 </w:t>
      </w:r>
      <w:r>
        <w:rPr>
          <w:rFonts w:hint="eastAsia" w:ascii="仿宋" w:hAnsi="仿宋" w:eastAsia="仿宋" w:cs="仿宋"/>
          <w:kern w:val="0"/>
          <w:sz w:val="21"/>
          <w:szCs w:val="21"/>
        </w:rPr>
        <w:t>单位负责人签字：</w:t>
      </w:r>
      <w:r>
        <w:rPr>
          <w:rFonts w:hint="eastAsia" w:ascii="仿宋" w:hAnsi="仿宋" w:eastAsia="仿宋" w:cs="仿宋"/>
          <w:kern w:val="0"/>
          <w:sz w:val="21"/>
          <w:szCs w:val="21"/>
          <w:lang w:eastAsia="zh-CN"/>
        </w:rPr>
        <w:t>田飞虎</w:t>
      </w: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0DEC1">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51146">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A51146">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D077">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14:paraId="3A4CB4EC">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4F0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1D1B1"/>
    <w:multiLevelType w:val="singleLevel"/>
    <w:tmpl w:val="EC81D1B1"/>
    <w:lvl w:ilvl="0" w:tentative="0">
      <w:start w:val="1"/>
      <w:numFmt w:val="decimal"/>
      <w:suff w:val="nothing"/>
      <w:lvlText w:val="%1、"/>
      <w:lvlJc w:val="left"/>
    </w:lvl>
  </w:abstractNum>
  <w:abstractNum w:abstractNumId="1">
    <w:nsid w:val="086CC65E"/>
    <w:multiLevelType w:val="singleLevel"/>
    <w:tmpl w:val="086CC65E"/>
    <w:lvl w:ilvl="0" w:tentative="0">
      <w:start w:val="1"/>
      <w:numFmt w:val="decimal"/>
      <w:suff w:val="nothing"/>
      <w:lvlText w:val="%1、"/>
      <w:lvlJc w:val="left"/>
    </w:lvl>
  </w:abstractNum>
  <w:abstractNum w:abstractNumId="2">
    <w:nsid w:val="485E9475"/>
    <w:multiLevelType w:val="singleLevel"/>
    <w:tmpl w:val="485E9475"/>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ZTY4ZjE0YTkwNzM3OTlhY2IwN2ZjMmI1MzI3OTA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295277A"/>
    <w:rsid w:val="02F85B3C"/>
    <w:rsid w:val="038A1BB2"/>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7921036"/>
    <w:rsid w:val="07C275AA"/>
    <w:rsid w:val="07C338E5"/>
    <w:rsid w:val="086C1887"/>
    <w:rsid w:val="08C2594B"/>
    <w:rsid w:val="095E3180"/>
    <w:rsid w:val="099472E7"/>
    <w:rsid w:val="09972933"/>
    <w:rsid w:val="09D347BB"/>
    <w:rsid w:val="0A40746F"/>
    <w:rsid w:val="0A6273E5"/>
    <w:rsid w:val="0A686BF6"/>
    <w:rsid w:val="0AD96F7B"/>
    <w:rsid w:val="0AE24082"/>
    <w:rsid w:val="0B1D155E"/>
    <w:rsid w:val="0B301291"/>
    <w:rsid w:val="0BC65752"/>
    <w:rsid w:val="0C5C6D38"/>
    <w:rsid w:val="0C6B6720"/>
    <w:rsid w:val="0C760F26"/>
    <w:rsid w:val="0C9E6D20"/>
    <w:rsid w:val="0CBD4DA7"/>
    <w:rsid w:val="0CC779D3"/>
    <w:rsid w:val="0CDD2D53"/>
    <w:rsid w:val="0D58687D"/>
    <w:rsid w:val="0D766D04"/>
    <w:rsid w:val="0DD74424"/>
    <w:rsid w:val="0E8F2773"/>
    <w:rsid w:val="0F31382A"/>
    <w:rsid w:val="0FBA737B"/>
    <w:rsid w:val="10060813"/>
    <w:rsid w:val="10196798"/>
    <w:rsid w:val="101A42BE"/>
    <w:rsid w:val="10234F21"/>
    <w:rsid w:val="1024256C"/>
    <w:rsid w:val="107F4121"/>
    <w:rsid w:val="10967DE9"/>
    <w:rsid w:val="10C57C4D"/>
    <w:rsid w:val="10D627CD"/>
    <w:rsid w:val="10EF12A7"/>
    <w:rsid w:val="112B6C40"/>
    <w:rsid w:val="11456604"/>
    <w:rsid w:val="11553800"/>
    <w:rsid w:val="115630D4"/>
    <w:rsid w:val="115B4B8E"/>
    <w:rsid w:val="117C2E73"/>
    <w:rsid w:val="11AD363C"/>
    <w:rsid w:val="11AE2F10"/>
    <w:rsid w:val="11E9622E"/>
    <w:rsid w:val="123B762F"/>
    <w:rsid w:val="12607728"/>
    <w:rsid w:val="126104A5"/>
    <w:rsid w:val="1292638E"/>
    <w:rsid w:val="12A83E03"/>
    <w:rsid w:val="130F3E82"/>
    <w:rsid w:val="13113C31"/>
    <w:rsid w:val="13C57FC2"/>
    <w:rsid w:val="13DD7ADC"/>
    <w:rsid w:val="13E40E6B"/>
    <w:rsid w:val="13EB2DF0"/>
    <w:rsid w:val="143032C7"/>
    <w:rsid w:val="144813FA"/>
    <w:rsid w:val="144F5156"/>
    <w:rsid w:val="14740441"/>
    <w:rsid w:val="14B52807"/>
    <w:rsid w:val="15176EA8"/>
    <w:rsid w:val="155B515D"/>
    <w:rsid w:val="15916DD0"/>
    <w:rsid w:val="167504A0"/>
    <w:rsid w:val="1711641B"/>
    <w:rsid w:val="17233A58"/>
    <w:rsid w:val="174148B4"/>
    <w:rsid w:val="174D6D27"/>
    <w:rsid w:val="1767588B"/>
    <w:rsid w:val="176D1177"/>
    <w:rsid w:val="18383533"/>
    <w:rsid w:val="184E2D57"/>
    <w:rsid w:val="18956BD8"/>
    <w:rsid w:val="18BC23B6"/>
    <w:rsid w:val="18D538B0"/>
    <w:rsid w:val="18E032C2"/>
    <w:rsid w:val="194A1D76"/>
    <w:rsid w:val="19954A44"/>
    <w:rsid w:val="19A277FE"/>
    <w:rsid w:val="1A073B05"/>
    <w:rsid w:val="1A5605E9"/>
    <w:rsid w:val="1B326960"/>
    <w:rsid w:val="1B8B42C2"/>
    <w:rsid w:val="1BCD6688"/>
    <w:rsid w:val="1BD417C5"/>
    <w:rsid w:val="1C3F6BB2"/>
    <w:rsid w:val="1CB05D8E"/>
    <w:rsid w:val="1CCF110C"/>
    <w:rsid w:val="1D291FE4"/>
    <w:rsid w:val="1D743260"/>
    <w:rsid w:val="1D7E5E8C"/>
    <w:rsid w:val="1D9456B0"/>
    <w:rsid w:val="1DEB1048"/>
    <w:rsid w:val="1E0F4D36"/>
    <w:rsid w:val="1E164317"/>
    <w:rsid w:val="1EDD568A"/>
    <w:rsid w:val="1F3D3B25"/>
    <w:rsid w:val="1FA31533"/>
    <w:rsid w:val="1FDB75C6"/>
    <w:rsid w:val="206A094A"/>
    <w:rsid w:val="211A411E"/>
    <w:rsid w:val="21260D15"/>
    <w:rsid w:val="21274A8D"/>
    <w:rsid w:val="213827F6"/>
    <w:rsid w:val="21717AB6"/>
    <w:rsid w:val="21771570"/>
    <w:rsid w:val="21796BC2"/>
    <w:rsid w:val="21B552CB"/>
    <w:rsid w:val="220527FD"/>
    <w:rsid w:val="22BE0E76"/>
    <w:rsid w:val="22DE4C55"/>
    <w:rsid w:val="230C0921"/>
    <w:rsid w:val="23250B58"/>
    <w:rsid w:val="23EB3B50"/>
    <w:rsid w:val="244A2F6C"/>
    <w:rsid w:val="2483632E"/>
    <w:rsid w:val="24883A94"/>
    <w:rsid w:val="24AE34FB"/>
    <w:rsid w:val="24F42ED8"/>
    <w:rsid w:val="24F9229C"/>
    <w:rsid w:val="251A293E"/>
    <w:rsid w:val="25253091"/>
    <w:rsid w:val="25333A00"/>
    <w:rsid w:val="25550C1E"/>
    <w:rsid w:val="259F2E44"/>
    <w:rsid w:val="25B05D49"/>
    <w:rsid w:val="25C91C6F"/>
    <w:rsid w:val="25F72C80"/>
    <w:rsid w:val="261A696E"/>
    <w:rsid w:val="266D2F42"/>
    <w:rsid w:val="26834513"/>
    <w:rsid w:val="26A12BEB"/>
    <w:rsid w:val="26E049C0"/>
    <w:rsid w:val="273852FE"/>
    <w:rsid w:val="274517C9"/>
    <w:rsid w:val="27873B8F"/>
    <w:rsid w:val="27920A27"/>
    <w:rsid w:val="27D25752"/>
    <w:rsid w:val="281D135F"/>
    <w:rsid w:val="28377363"/>
    <w:rsid w:val="288D3427"/>
    <w:rsid w:val="28BF4190"/>
    <w:rsid w:val="28C4406E"/>
    <w:rsid w:val="28C878C3"/>
    <w:rsid w:val="28E84B02"/>
    <w:rsid w:val="29037B8D"/>
    <w:rsid w:val="29DA08EE"/>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D9D0C3F"/>
    <w:rsid w:val="2E1B3283"/>
    <w:rsid w:val="2E2B5E45"/>
    <w:rsid w:val="2E515D05"/>
    <w:rsid w:val="2F9C21A2"/>
    <w:rsid w:val="2FC02FA6"/>
    <w:rsid w:val="2FD22068"/>
    <w:rsid w:val="2FDC6A42"/>
    <w:rsid w:val="2FE57F9B"/>
    <w:rsid w:val="2FF4311D"/>
    <w:rsid w:val="2FF745A3"/>
    <w:rsid w:val="304D7ABC"/>
    <w:rsid w:val="306C7DC6"/>
    <w:rsid w:val="30901D07"/>
    <w:rsid w:val="30F878AC"/>
    <w:rsid w:val="315F16D9"/>
    <w:rsid w:val="316450AF"/>
    <w:rsid w:val="317433D6"/>
    <w:rsid w:val="317E6003"/>
    <w:rsid w:val="318A0E4C"/>
    <w:rsid w:val="31BE0AF5"/>
    <w:rsid w:val="31C37EBA"/>
    <w:rsid w:val="31D2634F"/>
    <w:rsid w:val="31D40319"/>
    <w:rsid w:val="31E542D4"/>
    <w:rsid w:val="31FE7144"/>
    <w:rsid w:val="323D7C6C"/>
    <w:rsid w:val="325B4596"/>
    <w:rsid w:val="32601BAD"/>
    <w:rsid w:val="3296737C"/>
    <w:rsid w:val="32FF3174"/>
    <w:rsid w:val="335115F0"/>
    <w:rsid w:val="339A4C4A"/>
    <w:rsid w:val="33A04957"/>
    <w:rsid w:val="33D939C5"/>
    <w:rsid w:val="342B5BC4"/>
    <w:rsid w:val="34B8182C"/>
    <w:rsid w:val="352445B8"/>
    <w:rsid w:val="3546366F"/>
    <w:rsid w:val="35492DCC"/>
    <w:rsid w:val="357070B5"/>
    <w:rsid w:val="35867B7C"/>
    <w:rsid w:val="364C2B74"/>
    <w:rsid w:val="36716136"/>
    <w:rsid w:val="369571CB"/>
    <w:rsid w:val="372907BF"/>
    <w:rsid w:val="376A3C4C"/>
    <w:rsid w:val="377D6D5D"/>
    <w:rsid w:val="37CD55EE"/>
    <w:rsid w:val="37D270A9"/>
    <w:rsid w:val="38761300"/>
    <w:rsid w:val="38D330D8"/>
    <w:rsid w:val="38E452E6"/>
    <w:rsid w:val="38F90665"/>
    <w:rsid w:val="38FC7F68"/>
    <w:rsid w:val="391E32EE"/>
    <w:rsid w:val="39C175C6"/>
    <w:rsid w:val="3A754CC9"/>
    <w:rsid w:val="3A771FCA"/>
    <w:rsid w:val="3A970136"/>
    <w:rsid w:val="3B082DE1"/>
    <w:rsid w:val="3B443E1A"/>
    <w:rsid w:val="3B4A51A8"/>
    <w:rsid w:val="3B563B4D"/>
    <w:rsid w:val="3BDC6748"/>
    <w:rsid w:val="3BEA370A"/>
    <w:rsid w:val="3C6B3628"/>
    <w:rsid w:val="3DCE3E6E"/>
    <w:rsid w:val="3DFE0BF8"/>
    <w:rsid w:val="3E030FFE"/>
    <w:rsid w:val="3E3A69A0"/>
    <w:rsid w:val="3E8E2763"/>
    <w:rsid w:val="3EAD617A"/>
    <w:rsid w:val="3ECD3124"/>
    <w:rsid w:val="3ED43706"/>
    <w:rsid w:val="3EE61364"/>
    <w:rsid w:val="3EF115E1"/>
    <w:rsid w:val="3EF142B8"/>
    <w:rsid w:val="3F3E3276"/>
    <w:rsid w:val="3F5017C4"/>
    <w:rsid w:val="3F520ACF"/>
    <w:rsid w:val="3F830C89"/>
    <w:rsid w:val="3F966C0E"/>
    <w:rsid w:val="3F9A003D"/>
    <w:rsid w:val="3FC16416"/>
    <w:rsid w:val="3FEA0343"/>
    <w:rsid w:val="40363F4D"/>
    <w:rsid w:val="4044666A"/>
    <w:rsid w:val="40550877"/>
    <w:rsid w:val="405D772B"/>
    <w:rsid w:val="409A272E"/>
    <w:rsid w:val="413B181B"/>
    <w:rsid w:val="418307B3"/>
    <w:rsid w:val="41A25D3E"/>
    <w:rsid w:val="41CC2DBB"/>
    <w:rsid w:val="41E374E5"/>
    <w:rsid w:val="42972733"/>
    <w:rsid w:val="42A25018"/>
    <w:rsid w:val="42E80618"/>
    <w:rsid w:val="42E867DB"/>
    <w:rsid w:val="434A21E9"/>
    <w:rsid w:val="435B61A4"/>
    <w:rsid w:val="43925E19"/>
    <w:rsid w:val="4407632C"/>
    <w:rsid w:val="44A818BD"/>
    <w:rsid w:val="45954970"/>
    <w:rsid w:val="46026DAB"/>
    <w:rsid w:val="46222FA9"/>
    <w:rsid w:val="46A2058E"/>
    <w:rsid w:val="46D52711"/>
    <w:rsid w:val="46E2098A"/>
    <w:rsid w:val="47215957"/>
    <w:rsid w:val="474927B8"/>
    <w:rsid w:val="475F4422"/>
    <w:rsid w:val="47743CD8"/>
    <w:rsid w:val="4786135E"/>
    <w:rsid w:val="47CF28C8"/>
    <w:rsid w:val="4874505C"/>
    <w:rsid w:val="488F069E"/>
    <w:rsid w:val="48A56114"/>
    <w:rsid w:val="49136AFE"/>
    <w:rsid w:val="49201968"/>
    <w:rsid w:val="49B21752"/>
    <w:rsid w:val="49C34AA3"/>
    <w:rsid w:val="49DB003F"/>
    <w:rsid w:val="49F04DE4"/>
    <w:rsid w:val="49F977A4"/>
    <w:rsid w:val="4A0B1FA6"/>
    <w:rsid w:val="4AC15536"/>
    <w:rsid w:val="4ADB406F"/>
    <w:rsid w:val="4B6814D6"/>
    <w:rsid w:val="4BB905DA"/>
    <w:rsid w:val="4BC468B1"/>
    <w:rsid w:val="4BD158A5"/>
    <w:rsid w:val="4C9E5354"/>
    <w:rsid w:val="4DE4323A"/>
    <w:rsid w:val="4E0B709E"/>
    <w:rsid w:val="4E2A5D47"/>
    <w:rsid w:val="4E760336"/>
    <w:rsid w:val="4E7E368F"/>
    <w:rsid w:val="4EDF237F"/>
    <w:rsid w:val="4F251D5C"/>
    <w:rsid w:val="4F38383D"/>
    <w:rsid w:val="4F3B1723"/>
    <w:rsid w:val="4F702FD7"/>
    <w:rsid w:val="4F7725B8"/>
    <w:rsid w:val="4F7A3E56"/>
    <w:rsid w:val="4F8627FB"/>
    <w:rsid w:val="4FA462B3"/>
    <w:rsid w:val="4FAF75AB"/>
    <w:rsid w:val="4FE2472D"/>
    <w:rsid w:val="4FE6773D"/>
    <w:rsid w:val="50192406"/>
    <w:rsid w:val="50324731"/>
    <w:rsid w:val="5039786D"/>
    <w:rsid w:val="506348EA"/>
    <w:rsid w:val="507028FD"/>
    <w:rsid w:val="507C62DD"/>
    <w:rsid w:val="508D1967"/>
    <w:rsid w:val="50B20CEB"/>
    <w:rsid w:val="50E517A3"/>
    <w:rsid w:val="515F70AD"/>
    <w:rsid w:val="5167040A"/>
    <w:rsid w:val="521E54EC"/>
    <w:rsid w:val="522E2CD6"/>
    <w:rsid w:val="5248023B"/>
    <w:rsid w:val="527E3C5D"/>
    <w:rsid w:val="52CB49C9"/>
    <w:rsid w:val="52D25D57"/>
    <w:rsid w:val="5402441A"/>
    <w:rsid w:val="542E520F"/>
    <w:rsid w:val="54444A33"/>
    <w:rsid w:val="545D2B10"/>
    <w:rsid w:val="545D5AF4"/>
    <w:rsid w:val="547370C6"/>
    <w:rsid w:val="54C232C7"/>
    <w:rsid w:val="54CF07A0"/>
    <w:rsid w:val="55164621"/>
    <w:rsid w:val="552F2E36"/>
    <w:rsid w:val="558D41B7"/>
    <w:rsid w:val="55FE57CA"/>
    <w:rsid w:val="56231F37"/>
    <w:rsid w:val="562B40FC"/>
    <w:rsid w:val="563C6D66"/>
    <w:rsid w:val="565C4B5A"/>
    <w:rsid w:val="56BE6D1E"/>
    <w:rsid w:val="57034731"/>
    <w:rsid w:val="578E37A1"/>
    <w:rsid w:val="579D2DD8"/>
    <w:rsid w:val="57A35F14"/>
    <w:rsid w:val="57DB3900"/>
    <w:rsid w:val="57EA6A4A"/>
    <w:rsid w:val="58022C3B"/>
    <w:rsid w:val="5810464F"/>
    <w:rsid w:val="58C76ABA"/>
    <w:rsid w:val="58E10AA2"/>
    <w:rsid w:val="590F3861"/>
    <w:rsid w:val="592B7F6F"/>
    <w:rsid w:val="59513E7A"/>
    <w:rsid w:val="59941FB8"/>
    <w:rsid w:val="59CA59DA"/>
    <w:rsid w:val="59E7033A"/>
    <w:rsid w:val="5A026F22"/>
    <w:rsid w:val="5A696FA1"/>
    <w:rsid w:val="5AC02939"/>
    <w:rsid w:val="5B3B7AE2"/>
    <w:rsid w:val="5B523ED9"/>
    <w:rsid w:val="5B955B74"/>
    <w:rsid w:val="5C3F445D"/>
    <w:rsid w:val="5C8400C2"/>
    <w:rsid w:val="5C910A31"/>
    <w:rsid w:val="5D415FB3"/>
    <w:rsid w:val="5D6C7344"/>
    <w:rsid w:val="5E007C1C"/>
    <w:rsid w:val="5E5E5BE2"/>
    <w:rsid w:val="5EA551F5"/>
    <w:rsid w:val="5EB32EE1"/>
    <w:rsid w:val="5EBD06FD"/>
    <w:rsid w:val="5F265461"/>
    <w:rsid w:val="5F41673E"/>
    <w:rsid w:val="5F4D50E3"/>
    <w:rsid w:val="5F773F0E"/>
    <w:rsid w:val="5FB70BF2"/>
    <w:rsid w:val="5FBA3DFB"/>
    <w:rsid w:val="5FED41D0"/>
    <w:rsid w:val="5FF732A1"/>
    <w:rsid w:val="60651FB9"/>
    <w:rsid w:val="60675D31"/>
    <w:rsid w:val="608E0203"/>
    <w:rsid w:val="60913099"/>
    <w:rsid w:val="610F0A45"/>
    <w:rsid w:val="618A51FD"/>
    <w:rsid w:val="61AF2FE3"/>
    <w:rsid w:val="622C5484"/>
    <w:rsid w:val="62600C89"/>
    <w:rsid w:val="62830E1C"/>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3657B2"/>
    <w:rsid w:val="666A3541"/>
    <w:rsid w:val="668D4017"/>
    <w:rsid w:val="670B01C0"/>
    <w:rsid w:val="68045877"/>
    <w:rsid w:val="682235A3"/>
    <w:rsid w:val="682D5AB2"/>
    <w:rsid w:val="68456707"/>
    <w:rsid w:val="68532618"/>
    <w:rsid w:val="685A261F"/>
    <w:rsid w:val="68C53B15"/>
    <w:rsid w:val="69074555"/>
    <w:rsid w:val="692F7608"/>
    <w:rsid w:val="695232F6"/>
    <w:rsid w:val="69780FAF"/>
    <w:rsid w:val="69CB5582"/>
    <w:rsid w:val="6A3F1ACC"/>
    <w:rsid w:val="6A522671"/>
    <w:rsid w:val="6A696B49"/>
    <w:rsid w:val="6A7C4ACE"/>
    <w:rsid w:val="6ACB22C2"/>
    <w:rsid w:val="6ACF2E50"/>
    <w:rsid w:val="6BCC55E2"/>
    <w:rsid w:val="6C0834B9"/>
    <w:rsid w:val="6C1D5E3D"/>
    <w:rsid w:val="6C264CF2"/>
    <w:rsid w:val="6C3311BD"/>
    <w:rsid w:val="6C3C39CA"/>
    <w:rsid w:val="6C4B4758"/>
    <w:rsid w:val="6C6A0E2B"/>
    <w:rsid w:val="6C801864"/>
    <w:rsid w:val="6CA43E69"/>
    <w:rsid w:val="6D946D06"/>
    <w:rsid w:val="6DD8201C"/>
    <w:rsid w:val="6DF27FD2"/>
    <w:rsid w:val="6E0C7F17"/>
    <w:rsid w:val="6E615BFD"/>
    <w:rsid w:val="6E672BEE"/>
    <w:rsid w:val="6E71421E"/>
    <w:rsid w:val="6ED21161"/>
    <w:rsid w:val="6F1654F2"/>
    <w:rsid w:val="6F1E7F02"/>
    <w:rsid w:val="6F3040D9"/>
    <w:rsid w:val="6F4F026E"/>
    <w:rsid w:val="6F765F90"/>
    <w:rsid w:val="6F9401C4"/>
    <w:rsid w:val="6FD902CD"/>
    <w:rsid w:val="6FF005A6"/>
    <w:rsid w:val="70967631"/>
    <w:rsid w:val="70C60851"/>
    <w:rsid w:val="70C64CF5"/>
    <w:rsid w:val="70D53158"/>
    <w:rsid w:val="70DB3072"/>
    <w:rsid w:val="714F6A99"/>
    <w:rsid w:val="71DB032D"/>
    <w:rsid w:val="71F0075E"/>
    <w:rsid w:val="71F63220"/>
    <w:rsid w:val="723637B5"/>
    <w:rsid w:val="724265FE"/>
    <w:rsid w:val="7294672D"/>
    <w:rsid w:val="73301622"/>
    <w:rsid w:val="7343262D"/>
    <w:rsid w:val="738B5D82"/>
    <w:rsid w:val="73F85D10"/>
    <w:rsid w:val="743957DE"/>
    <w:rsid w:val="744523C5"/>
    <w:rsid w:val="745037BC"/>
    <w:rsid w:val="7460720F"/>
    <w:rsid w:val="7463506E"/>
    <w:rsid w:val="74A40EAA"/>
    <w:rsid w:val="767C2482"/>
    <w:rsid w:val="77304C77"/>
    <w:rsid w:val="77F71C38"/>
    <w:rsid w:val="77FA34D6"/>
    <w:rsid w:val="78016613"/>
    <w:rsid w:val="78270946"/>
    <w:rsid w:val="78632E2A"/>
    <w:rsid w:val="786B1CDE"/>
    <w:rsid w:val="78853E63"/>
    <w:rsid w:val="78B27C05"/>
    <w:rsid w:val="78D51699"/>
    <w:rsid w:val="78FD502C"/>
    <w:rsid w:val="790A5798"/>
    <w:rsid w:val="79367029"/>
    <w:rsid w:val="79A96F62"/>
    <w:rsid w:val="79C42DA7"/>
    <w:rsid w:val="79DC699D"/>
    <w:rsid w:val="7A031D57"/>
    <w:rsid w:val="7A232871"/>
    <w:rsid w:val="7A3613CA"/>
    <w:rsid w:val="7AF4420D"/>
    <w:rsid w:val="7AFA2316"/>
    <w:rsid w:val="7AFE508C"/>
    <w:rsid w:val="7B09415C"/>
    <w:rsid w:val="7B3D3D71"/>
    <w:rsid w:val="7B5573A2"/>
    <w:rsid w:val="7B5715D0"/>
    <w:rsid w:val="7B5A7F17"/>
    <w:rsid w:val="7BCB31C0"/>
    <w:rsid w:val="7C014E34"/>
    <w:rsid w:val="7D124E1E"/>
    <w:rsid w:val="7D2A54B9"/>
    <w:rsid w:val="7D817E5A"/>
    <w:rsid w:val="7D871368"/>
    <w:rsid w:val="7D887789"/>
    <w:rsid w:val="7D8C697F"/>
    <w:rsid w:val="7D9B4E14"/>
    <w:rsid w:val="7DBA7990"/>
    <w:rsid w:val="7E5605A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qFormat/>
    <w:uiPriority w:val="0"/>
    <w:pPr>
      <w:ind w:firstLine="640" w:firstLineChars="200"/>
    </w:pPr>
    <w:rPr>
      <w:sz w:val="32"/>
    </w:rPr>
  </w:style>
  <w:style w:type="paragraph" w:styleId="5">
    <w:name w:val="toa heading"/>
    <w:basedOn w:val="1"/>
    <w:next w:val="1"/>
    <w:autoRedefine/>
    <w:qFormat/>
    <w:uiPriority w:val="0"/>
    <w:pPr>
      <w:spacing w:before="120" w:after="200" w:line="276" w:lineRule="auto"/>
    </w:pPr>
    <w:rPr>
      <w:rFonts w:ascii="Arial" w:hAnsi="Arial" w:eastAsia="宋体"/>
      <w:sz w:val="24"/>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autoRedefine/>
    <w:qFormat/>
    <w:uiPriority w:val="0"/>
  </w:style>
  <w:style w:type="paragraph" w:customStyle="1" w:styleId="13">
    <w:name w:val="UserStyle_0"/>
    <w:basedOn w:val="1"/>
    <w:qFormat/>
    <w:uiPriority w:val="0"/>
    <w:pPr>
      <w:ind w:firstLine="420" w:firstLineChars="200"/>
      <w:textAlignment w:val="baseline"/>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5081</Words>
  <Characters>5568</Characters>
  <Lines>0</Lines>
  <Paragraphs>0</Paragraphs>
  <TotalTime>3</TotalTime>
  <ScaleCrop>false</ScaleCrop>
  <LinksUpToDate>false</LinksUpToDate>
  <CharactersWithSpaces>5667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陈淑华</cp:lastModifiedBy>
  <cp:lastPrinted>2024-04-23T08:44:00Z</cp:lastPrinted>
  <dcterms:modified xsi:type="dcterms:W3CDTF">2024-09-02T07:54:48Z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6E1ADE83BE5C412CA5E688040A46E3D7_13</vt:lpwstr>
  </property>
</Properties>
</file>