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2</w:t>
      </w:r>
    </w:p>
    <w:p>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rPr>
        <w:t>部门整体支出绩效自评报告</w:t>
      </w:r>
    </w:p>
    <w:p>
      <w:pPr>
        <w:ind w:firstLine="420" w:firstLineChars="20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w:t>
      </w:r>
      <w:r>
        <w:rPr>
          <w:rFonts w:hint="eastAsia" w:ascii="黑体" w:hAnsi="黑体" w:eastAsia="黑体" w:cs="黑体"/>
          <w:b w:val="0"/>
          <w:bCs w:val="0"/>
          <w:sz w:val="32"/>
          <w:szCs w:val="32"/>
          <w:lang w:eastAsia="zh-CN"/>
        </w:rPr>
        <w:t>、单位基本情况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（一）机构设置情况、人员编制情况。</w:t>
      </w:r>
    </w:p>
    <w:p>
      <w:pPr>
        <w:pStyle w:val="5"/>
        <w:rPr>
          <w:rFonts w:hint="default" w:ascii="楷体" w:hAnsi="楷体" w:eastAsia="楷体" w:cs="楷体"/>
          <w:sz w:val="28"/>
          <w:szCs w:val="28"/>
          <w:lang w:val="en-US"/>
        </w:rPr>
      </w:pPr>
      <w:r>
        <w:rPr>
          <w:rFonts w:hint="eastAsia" w:ascii="仿宋" w:hAnsi="仿宋" w:eastAsia="仿宋" w:cs="仿宋"/>
          <w:sz w:val="32"/>
          <w:szCs w:val="32"/>
          <w:lang w:val="en-US" w:eastAsia="zh-CN"/>
        </w:rPr>
        <w:t xml:space="preserve">     </w:t>
      </w:r>
      <w:r>
        <w:rPr>
          <w:rFonts w:hint="eastAsia" w:ascii="仿宋" w:hAnsi="仿宋" w:eastAsia="仿宋" w:cs="仿宋"/>
          <w:kern w:val="2"/>
          <w:sz w:val="32"/>
          <w:szCs w:val="32"/>
          <w:lang w:val="en-US" w:eastAsia="zh-CN" w:bidi="ar-SA"/>
        </w:rPr>
        <w:t>隆回县皮肤病防治所单位编制人数为15人，年末实际人数15人。独立编制机构数1个，独立核算机构数1个。</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主要职能职责：</w:t>
      </w:r>
    </w:p>
    <w:p>
      <w:pPr>
        <w:ind w:firstLine="640" w:firstLineChars="200"/>
        <w:rPr>
          <w:rFonts w:hint="eastAsia" w:ascii="仿宋" w:hAnsi="仿宋" w:eastAsia="仿宋" w:cs="仿宋"/>
          <w:i w:val="0"/>
          <w:iCs w:val="0"/>
          <w:caps w:val="0"/>
          <w:color w:val="232323"/>
          <w:spacing w:val="0"/>
          <w:sz w:val="32"/>
          <w:szCs w:val="32"/>
          <w:shd w:val="clear" w:fill="FFFFFF"/>
        </w:rPr>
      </w:pPr>
      <w:r>
        <w:rPr>
          <w:rFonts w:hint="eastAsia" w:ascii="仿宋" w:hAnsi="仿宋" w:eastAsia="仿宋" w:cs="仿宋"/>
          <w:i w:val="0"/>
          <w:iCs w:val="0"/>
          <w:caps w:val="0"/>
          <w:color w:val="232323"/>
          <w:spacing w:val="0"/>
          <w:sz w:val="32"/>
          <w:szCs w:val="32"/>
          <w:shd w:val="clear" w:fill="FFFFFF"/>
        </w:rPr>
        <w:t>隆回县皮肤病防治所属于全额拨款事业单位，是全县唯一一所集医疗、预防、保健、康复于一体的皮肤病防治医疗机构。主要从事麻风病防治与畸残康复、皮肤病、性病诊疗及疾病监测咨询和技术指导工作。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年的重点工作</w:t>
      </w:r>
      <w:r>
        <w:rPr>
          <w:rFonts w:hint="eastAsia" w:ascii="仿宋" w:hAnsi="仿宋" w:eastAsia="仿宋" w:cs="仿宋"/>
          <w:sz w:val="32"/>
          <w:szCs w:val="32"/>
          <w:lang w:eastAsia="zh-CN"/>
        </w:rPr>
        <w:t>：</w:t>
      </w:r>
    </w:p>
    <w:p>
      <w:pPr>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麻风病防治工作开展。性病疫情监测工作的开展。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部门整体支出情况</w:t>
      </w:r>
    </w:p>
    <w:p>
      <w:pPr>
        <w:ind w:firstLine="640" w:firstLineChars="200"/>
        <w:rPr>
          <w:rFonts w:hint="eastAsia"/>
        </w:rPr>
      </w:pPr>
      <w:r>
        <w:rPr>
          <w:rFonts w:hint="eastAsia" w:ascii="仿宋" w:hAnsi="仿宋" w:eastAsia="仿宋" w:cs="仿宋"/>
          <w:sz w:val="32"/>
          <w:szCs w:val="32"/>
        </w:rPr>
        <w:t>我单位2023年预算总支出为</w:t>
      </w:r>
      <w:r>
        <w:rPr>
          <w:rFonts w:hint="eastAsia" w:ascii="仿宋" w:hAnsi="仿宋" w:eastAsia="仿宋" w:cs="仿宋"/>
          <w:sz w:val="32"/>
          <w:szCs w:val="32"/>
          <w:lang w:val="en-US" w:eastAsia="zh-CN"/>
        </w:rPr>
        <w:t>185.05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180.05</w:t>
      </w:r>
      <w:r>
        <w:rPr>
          <w:rFonts w:hint="eastAsia" w:ascii="仿宋" w:hAnsi="仿宋" w:eastAsia="仿宋" w:cs="仿宋"/>
          <w:sz w:val="32"/>
          <w:szCs w:val="32"/>
        </w:rPr>
        <w:t>万元，具体是工资福利支出</w:t>
      </w:r>
      <w:r>
        <w:rPr>
          <w:rFonts w:hint="eastAsia" w:ascii="仿宋" w:hAnsi="仿宋" w:eastAsia="仿宋" w:cs="仿宋"/>
          <w:sz w:val="32"/>
          <w:szCs w:val="32"/>
          <w:lang w:val="en-US" w:eastAsia="zh-CN"/>
        </w:rPr>
        <w:t>167.6</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11.62</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0.83</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（一）基本支出情况</w:t>
      </w:r>
    </w:p>
    <w:p>
      <w:pPr>
        <w:pStyle w:val="8"/>
        <w:bidi w:val="0"/>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2023年度决算数为459.88万元，是指为保障单位机构正常运转、完成日常工作任务而发生的各项支出，包括用于基本工资、津贴补贴等人员经费以及办公费、印刷费、水电费及办公设备购置等日常公用经费。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县级专项资金</w:t>
      </w:r>
      <w:r>
        <w:rPr>
          <w:rFonts w:hint="eastAsia" w:ascii="仿宋" w:hAnsi="仿宋" w:eastAsia="仿宋" w:cs="仿宋"/>
          <w:sz w:val="32"/>
          <w:szCs w:val="32"/>
        </w:rPr>
        <w:t>情况</w:t>
      </w:r>
    </w:p>
    <w:p>
      <w:pPr>
        <w:pStyle w:val="2"/>
        <w:ind w:firstLine="560"/>
        <w:rPr>
          <w:rFonts w:hint="eastAsia"/>
        </w:rPr>
      </w:pPr>
      <w:r>
        <w:rPr>
          <w:rFonts w:hint="eastAsia" w:ascii="仿宋" w:hAnsi="仿宋" w:eastAsia="仿宋" w:cs="仿宋"/>
          <w:kern w:val="2"/>
          <w:sz w:val="32"/>
          <w:szCs w:val="32"/>
          <w:lang w:val="en-US" w:eastAsia="zh-CN" w:bidi="ar-SA"/>
        </w:rPr>
        <w:t>2023年年度决算数为70万元，是指单位为完成选定行政工作或事业发展目标而发生的支出，包括有关事业发展专项、专项业务费、基本建设支出等。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（三）“三公”经费情况</w:t>
      </w:r>
    </w:p>
    <w:p>
      <w:pPr>
        <w:pStyle w:val="2"/>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2023年我单位“三公”经费 0万元。</w:t>
      </w:r>
    </w:p>
    <w:p>
      <w:pPr>
        <w:pStyle w:val="2"/>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1、因公出国(境)费0元；</w:t>
      </w:r>
    </w:p>
    <w:p>
      <w:pPr>
        <w:pStyle w:val="2"/>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2、公务接待费0万元；</w:t>
      </w:r>
    </w:p>
    <w:p>
      <w:pPr>
        <w:pStyle w:val="2"/>
        <w:ind w:firstLine="560"/>
        <w:rPr>
          <w:rFonts w:hint="eastAsia"/>
        </w:rPr>
      </w:pPr>
      <w:r>
        <w:rPr>
          <w:rFonts w:hint="eastAsia" w:ascii="仿宋" w:hAnsi="仿宋" w:eastAsia="仿宋" w:cs="仿宋"/>
          <w:kern w:val="2"/>
          <w:sz w:val="32"/>
          <w:szCs w:val="32"/>
          <w:lang w:val="en-US" w:eastAsia="zh-CN" w:bidi="ar-SA"/>
        </w:rPr>
        <w:t>3、公务用车费0万元（公务用车运行维护费0万元，公务用车购置费 0 元）。</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政府性基金预算支出情况</w:t>
      </w:r>
    </w:p>
    <w:p>
      <w:pPr>
        <w:numPr>
          <w:ilvl w:val="0"/>
          <w:numId w:val="0"/>
        </w:numPr>
        <w:ind w:firstLine="640" w:firstLineChars="200"/>
        <w:rPr>
          <w:rFonts w:hint="eastAsia"/>
          <w:lang w:eastAsia="zh-CN"/>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年本部门政府性基金支出预算</w:t>
      </w:r>
      <w:r>
        <w:rPr>
          <w:rFonts w:hint="default" w:ascii="Times New Roman" w:hAnsi="Times New Roman" w:eastAsia="仿宋_GB2312" w:cs="Times New Roman"/>
          <w:i w:val="0"/>
          <w:iCs w:val="0"/>
          <w:caps w:val="0"/>
          <w:color w:val="232323"/>
          <w:spacing w:val="0"/>
          <w:sz w:val="32"/>
          <w:szCs w:val="32"/>
          <w:shd w:val="clear" w:fill="FFFFFF"/>
        </w:rPr>
        <w:t>0</w:t>
      </w:r>
      <w:r>
        <w:rPr>
          <w:rFonts w:hint="default" w:ascii="仿宋_GB2312" w:hAnsi="Times New Roman" w:eastAsia="仿宋_GB2312" w:cs="仿宋_GB2312"/>
          <w:i w:val="0"/>
          <w:iCs w:val="0"/>
          <w:caps w:val="0"/>
          <w:color w:val="232323"/>
          <w:spacing w:val="0"/>
          <w:sz w:val="32"/>
          <w:szCs w:val="32"/>
          <w:shd w:val="clear" w:fill="FFFFFF"/>
        </w:rPr>
        <w:t>万元，</w:t>
      </w:r>
      <w:r>
        <w:rPr>
          <w:rFonts w:hint="default" w:ascii="仿宋_GB2312" w:hAnsi="宋体" w:eastAsia="仿宋_GB2312" w:cs="仿宋_GB2312"/>
          <w:i w:val="0"/>
          <w:iCs w:val="0"/>
          <w:caps w:val="0"/>
          <w:color w:val="232323"/>
          <w:spacing w:val="0"/>
          <w:sz w:val="32"/>
          <w:szCs w:val="32"/>
          <w:shd w:val="clear" w:fill="FFFFFF"/>
        </w:rPr>
        <w:t>本部门无政府性基金安排的支出。</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国有资本经营预算支出情况</w:t>
      </w:r>
    </w:p>
    <w:p>
      <w:pPr>
        <w:pStyle w:val="2"/>
        <w:numPr>
          <w:ilvl w:val="0"/>
          <w:numId w:val="0"/>
        </w:numPr>
        <w:ind w:leftChars="200"/>
        <w:rPr>
          <w:rFonts w:hint="eastAsia" w:eastAsia="仿宋_GB2312"/>
          <w:lang w:eastAsia="zh-CN"/>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w:t>
      </w:r>
      <w:r>
        <w:rPr>
          <w:rFonts w:hint="default" w:ascii="仿宋_GB2312" w:hAnsi="宋体" w:eastAsia="仿宋_GB2312" w:cs="仿宋_GB2312"/>
          <w:i w:val="0"/>
          <w:iCs w:val="0"/>
          <w:caps w:val="0"/>
          <w:color w:val="232323"/>
          <w:spacing w:val="0"/>
          <w:sz w:val="32"/>
          <w:szCs w:val="32"/>
          <w:shd w:val="clear" w:fill="FFFFFF"/>
        </w:rPr>
        <w:t>本部门无</w:t>
      </w:r>
      <w:r>
        <w:rPr>
          <w:rFonts w:hint="eastAsia" w:ascii="仿宋_GB2312" w:hAnsi="宋体" w:eastAsia="仿宋_GB2312" w:cs="仿宋_GB2312"/>
          <w:i w:val="0"/>
          <w:iCs w:val="0"/>
          <w:caps w:val="0"/>
          <w:color w:val="232323"/>
          <w:spacing w:val="0"/>
          <w:sz w:val="32"/>
          <w:szCs w:val="32"/>
          <w:shd w:val="clear" w:fill="FFFFFF"/>
          <w:lang w:eastAsia="zh-CN"/>
        </w:rPr>
        <w:t>国有资本经营预算</w:t>
      </w:r>
      <w:r>
        <w:rPr>
          <w:rFonts w:hint="default" w:ascii="仿宋_GB2312" w:hAnsi="宋体" w:eastAsia="仿宋_GB2312" w:cs="仿宋_GB2312"/>
          <w:i w:val="0"/>
          <w:iCs w:val="0"/>
          <w:caps w:val="0"/>
          <w:color w:val="232323"/>
          <w:spacing w:val="0"/>
          <w:sz w:val="32"/>
          <w:szCs w:val="32"/>
          <w:shd w:val="clear" w:fill="FFFFFF"/>
        </w:rPr>
        <w:t>的支出</w:t>
      </w:r>
      <w:r>
        <w:rPr>
          <w:rFonts w:hint="eastAsia" w:ascii="仿宋_GB2312" w:hAnsi="宋体" w:eastAsia="仿宋_GB2312" w:cs="仿宋_GB2312"/>
          <w:i w:val="0"/>
          <w:iCs w:val="0"/>
          <w:caps w:val="0"/>
          <w:color w:val="232323"/>
          <w:spacing w:val="0"/>
          <w:sz w:val="32"/>
          <w:szCs w:val="32"/>
          <w:shd w:val="clear" w:fill="FFFFFF"/>
          <w:lang w:eastAsia="zh-CN"/>
        </w:rPr>
        <w:t>。</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社会保险基金预算支出情况</w:t>
      </w:r>
    </w:p>
    <w:p>
      <w:pPr>
        <w:pStyle w:val="2"/>
        <w:numPr>
          <w:ilvl w:val="0"/>
          <w:numId w:val="0"/>
        </w:numPr>
        <w:ind w:leftChars="200"/>
        <w:rPr>
          <w:rFonts w:hint="eastAsia" w:eastAsia="仿宋_GB2312"/>
          <w:lang w:eastAsia="zh-CN"/>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w:t>
      </w:r>
      <w:r>
        <w:rPr>
          <w:rFonts w:hint="default" w:ascii="仿宋_GB2312" w:hAnsi="宋体" w:eastAsia="仿宋_GB2312" w:cs="仿宋_GB2312"/>
          <w:i w:val="0"/>
          <w:iCs w:val="0"/>
          <w:caps w:val="0"/>
          <w:color w:val="232323"/>
          <w:spacing w:val="0"/>
          <w:sz w:val="32"/>
          <w:szCs w:val="32"/>
          <w:shd w:val="clear" w:fill="FFFFFF"/>
        </w:rPr>
        <w:t>本部门无</w:t>
      </w:r>
      <w:r>
        <w:rPr>
          <w:rFonts w:hint="eastAsia" w:ascii="仿宋_GB2312" w:hAnsi="宋体" w:eastAsia="仿宋_GB2312" w:cs="仿宋_GB2312"/>
          <w:i w:val="0"/>
          <w:iCs w:val="0"/>
          <w:caps w:val="0"/>
          <w:color w:val="232323"/>
          <w:spacing w:val="0"/>
          <w:sz w:val="32"/>
          <w:szCs w:val="32"/>
          <w:shd w:val="clear" w:fill="FFFFFF"/>
          <w:lang w:eastAsia="zh-CN"/>
        </w:rPr>
        <w:t>社会保险基金预算</w:t>
      </w:r>
      <w:r>
        <w:rPr>
          <w:rFonts w:hint="default" w:ascii="仿宋_GB2312" w:hAnsi="宋体" w:eastAsia="仿宋_GB2312" w:cs="仿宋_GB2312"/>
          <w:i w:val="0"/>
          <w:iCs w:val="0"/>
          <w:caps w:val="0"/>
          <w:color w:val="232323"/>
          <w:spacing w:val="0"/>
          <w:sz w:val="32"/>
          <w:szCs w:val="32"/>
          <w:shd w:val="clear" w:fill="FFFFFF"/>
        </w:rPr>
        <w:t>的支出</w:t>
      </w:r>
      <w:r>
        <w:rPr>
          <w:rFonts w:hint="eastAsia" w:ascii="仿宋_GB2312" w:hAnsi="宋体" w:eastAsia="仿宋_GB2312" w:cs="仿宋_GB2312"/>
          <w:i w:val="0"/>
          <w:iCs w:val="0"/>
          <w:caps w:val="0"/>
          <w:color w:val="232323"/>
          <w:spacing w:val="0"/>
          <w:sz w:val="32"/>
          <w:szCs w:val="32"/>
          <w:shd w:val="clear" w:fill="FFFFFF"/>
          <w:lang w:eastAsia="zh-CN"/>
        </w:rPr>
        <w:t>。</w:t>
      </w:r>
    </w:p>
    <w:p>
      <w:pPr>
        <w:numPr>
          <w:ilvl w:val="0"/>
          <w:numId w:val="0"/>
        </w:numPr>
        <w:ind w:leftChars="200"/>
        <w:rPr>
          <w:rFonts w:hint="eastAsia"/>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、部门整体支出绩效情况</w:t>
      </w:r>
    </w:p>
    <w:p>
      <w:pPr>
        <w:pStyle w:val="8"/>
        <w:shd w:val="clear" w:color="auto" w:fill="FFFFFF"/>
        <w:spacing w:before="0" w:beforeAutospacing="0" w:after="0" w:afterAutospacing="0" w:line="480" w:lineRule="exact"/>
        <w:ind w:firstLine="640" w:firstLineChars="200"/>
        <w:rPr>
          <w:rFonts w:hint="default"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财务管理制度建设情况：资金拨付严格按程序申报、审批，合理合规使用资金，确保财政资金安全。</w:t>
      </w:r>
    </w:p>
    <w:p>
      <w:pPr>
        <w:pStyle w:val="8"/>
        <w:shd w:val="clear" w:color="auto" w:fill="FFFFFF"/>
        <w:spacing w:before="0" w:beforeAutospacing="0" w:after="0" w:afterAutospacing="0" w:line="480" w:lineRule="exact"/>
        <w:ind w:firstLine="640" w:firstLineChars="200"/>
        <w:rPr>
          <w:rFonts w:hint="default"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资产管理：及时按照要求报送资产情况报表，确保各项资产核算准确、帐实相符、管理到位。</w:t>
      </w:r>
    </w:p>
    <w:p>
      <w:pPr>
        <w:pStyle w:val="8"/>
        <w:shd w:val="clear" w:color="auto" w:fill="FFFFFF"/>
        <w:spacing w:before="0" w:beforeAutospacing="0" w:after="0" w:afterAutospacing="0" w:line="480" w:lineRule="exact"/>
        <w:ind w:firstLine="640" w:firstLineChars="200"/>
        <w:rPr>
          <w:rFonts w:hint="default"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预决算公开：及时在县人民政府门户网站上进行了预决算公开。</w:t>
      </w:r>
    </w:p>
    <w:p>
      <w:pPr>
        <w:pStyle w:val="8"/>
        <w:shd w:val="clear" w:color="auto" w:fill="FFFFFF"/>
        <w:spacing w:before="0" w:beforeAutospacing="0" w:after="0" w:afterAutospacing="0" w:line="480" w:lineRule="exact"/>
        <w:ind w:firstLine="640" w:firstLineChars="200"/>
        <w:rPr>
          <w:rFonts w:hint="default"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“三公经费”控制情况：能严格遵守各项规章制度，严控“三公”经费支出，并及时在县人民政府门户网站上对“三公”经费情况进行公示。</w:t>
      </w:r>
    </w:p>
    <w:p>
      <w:pPr>
        <w:pStyle w:val="8"/>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认真履行职责，及时报送财政供养信息、存量资金等有关资料及报表。</w:t>
      </w:r>
    </w:p>
    <w:p>
      <w:pPr>
        <w:pStyle w:val="5"/>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pPr>
        <w:pStyle w:val="8"/>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1、预算编制工作有待细化。预算编制不够明确和细化，预算编制的合理性需要提高，预算执行力度还要进一步加强。</w:t>
      </w:r>
    </w:p>
    <w:p>
      <w:pPr>
        <w:pStyle w:val="8"/>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2、公用经费的支出数大于预算数。</w:t>
      </w:r>
    </w:p>
    <w:p>
      <w:pPr>
        <w:pStyle w:val="8"/>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3、工会经费等人头经费严重不足。</w:t>
      </w:r>
    </w:p>
    <w:p>
      <w:pPr>
        <w:rPr>
          <w:rFonts w:hint="eastAsia"/>
        </w:rPr>
      </w:pPr>
    </w:p>
    <w:p>
      <w:pPr>
        <w:pStyle w:val="5"/>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改进措施及有关建议</w:t>
      </w:r>
    </w:p>
    <w:p>
      <w:pPr>
        <w:pStyle w:val="8"/>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1、</w:t>
      </w:r>
      <w:r>
        <w:rPr>
          <w:rFonts w:hint="eastAsia" w:ascii="仿宋_GB2312" w:eastAsia="仿宋_GB2312"/>
          <w:color w:val="auto"/>
          <w:sz w:val="32"/>
          <w:szCs w:val="32"/>
          <w:lang w:val="en-US" w:eastAsia="zh-CN"/>
        </w:rPr>
        <w:t>加强</w:t>
      </w:r>
      <w:r>
        <w:rPr>
          <w:rFonts w:hint="default" w:ascii="仿宋_GB2312" w:eastAsia="仿宋_GB2312"/>
          <w:color w:val="auto"/>
          <w:sz w:val="32"/>
          <w:szCs w:val="32"/>
          <w:lang w:val="zh-CN"/>
        </w:rPr>
        <w:t>学习。加强财务管理和预算绩效的学习，把二者相结合，按照业务工作需要和制度要求，做到花钱必有效。</w:t>
      </w:r>
    </w:p>
    <w:p>
      <w:pPr>
        <w:pStyle w:val="8"/>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2、加强财务管理，严格财务审核。加强单位财务管理，在费用报账支付时，按照预算规定的费用项目和用途进行资金使用审核、列报支付、财务核算，杜绝超支现象的发生。</w:t>
      </w:r>
    </w:p>
    <w:p>
      <w:pPr>
        <w:pStyle w:val="8"/>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3、</w:t>
      </w:r>
      <w:r>
        <w:rPr>
          <w:rFonts w:hint="default" w:ascii="仿宋_GB2312" w:eastAsia="仿宋_GB2312"/>
          <w:color w:val="auto"/>
          <w:sz w:val="32"/>
          <w:szCs w:val="32"/>
          <w:lang w:val="zh-CN"/>
        </w:rPr>
        <w:t>严控开支。坚持无预算不开支的原则，落实中央过紧日子的要求，精简一般性支出，把有限的资金花在最需要的地方、最有效的地方，以保障重点统计工作的经费需求。</w:t>
      </w:r>
    </w:p>
    <w:p>
      <w:pPr>
        <w:pStyle w:val="8"/>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4、希望财政管理部门能落实好单位的奖励绩效缺口经费及工会缺口经费。</w:t>
      </w:r>
    </w:p>
    <w:p>
      <w:pPr>
        <w:rPr>
          <w:rFonts w:hint="eastAsia"/>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32"/>
          <w:szCs w:val="32"/>
        </w:rPr>
      </w:pPr>
    </w:p>
    <w:p>
      <w:pPr>
        <w:spacing w:line="560" w:lineRule="exact"/>
        <w:rPr>
          <w:rFonts w:hint="eastAsia" w:ascii="仿宋" w:hAnsi="仿宋" w:eastAsia="仿宋" w:cs="仿宋"/>
          <w:kern w:val="0"/>
          <w:sz w:val="24"/>
          <w:szCs w:val="24"/>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pPr>
        <w:pStyle w:val="2"/>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10"/>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隆回县皮肤病防治所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2"/>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15</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15</w:t>
            </w: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pPr>
              <w:pStyle w:val="2"/>
              <w:numPr>
                <w:ilvl w:val="0"/>
                <w:numId w:val="5"/>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pPr>
              <w:pStyle w:val="2"/>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21.80</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pPr>
              <w:pStyle w:val="2"/>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73.09</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11.62</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pPr>
              <w:pStyle w:val="2"/>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2"/>
              <w:jc w:val="center"/>
              <w:rPr>
                <w:rFonts w:hint="eastAsia" w:ascii="仿宋" w:hAnsi="仿宋" w:eastAsia="仿宋" w:cs="仿宋"/>
                <w:b w:val="0"/>
                <w:bCs w:val="0"/>
                <w:kern w:val="0"/>
                <w:sz w:val="18"/>
                <w:szCs w:val="18"/>
                <w:vertAlign w:val="baseline"/>
                <w:lang w:eastAsia="zh-CN"/>
              </w:rPr>
            </w:pPr>
          </w:p>
        </w:tc>
        <w:tc>
          <w:tcPr>
            <w:tcW w:w="950"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983"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1127"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972"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1017"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821" w:type="dxa"/>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pPr>
              <w:pStyle w:val="2"/>
              <w:jc w:val="center"/>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严格控制人员经费及公用经费开支，厉行节约。践行全民节约理念、建立长效机制、强化示范带动、加强宣传引导。</w:t>
            </w:r>
          </w:p>
        </w:tc>
      </w:tr>
    </w:tbl>
    <w:p>
      <w:pPr>
        <w:pStyle w:val="2"/>
        <w:ind w:left="0" w:leftChars="0" w:firstLine="0" w:firstLineChars="0"/>
        <w:jc w:val="both"/>
        <w:rPr>
          <w:rFonts w:hint="eastAsia" w:ascii="仿宋" w:hAnsi="仿宋" w:eastAsia="仿宋" w:cs="仿宋"/>
          <w:b w:val="0"/>
          <w:bCs w:val="0"/>
          <w:kern w:val="0"/>
          <w:sz w:val="30"/>
          <w:szCs w:val="30"/>
          <w:lang w:eastAsia="zh-CN"/>
        </w:rPr>
      </w:pPr>
    </w:p>
    <w:p>
      <w:pPr>
        <w:pStyle w:val="2"/>
        <w:ind w:left="0" w:leftChars="0" w:firstLine="480" w:firstLineChars="20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pPr>
        <w:pStyle w:val="2"/>
        <w:ind w:left="0" w:leftChars="0" w:firstLine="480" w:firstLineChars="200"/>
        <w:jc w:val="both"/>
        <w:rPr>
          <w:rFonts w:hint="eastAsia" w:ascii="仿宋" w:hAnsi="仿宋" w:eastAsia="仿宋" w:cs="仿宋"/>
          <w:b w:val="0"/>
          <w:bCs w:val="0"/>
          <w:kern w:val="0"/>
          <w:sz w:val="24"/>
          <w:szCs w:val="24"/>
          <w:lang w:eastAsia="zh-CN"/>
        </w:rPr>
      </w:pPr>
    </w:p>
    <w:p>
      <w:pPr>
        <w:pStyle w:val="2"/>
        <w:ind w:left="0" w:leftChars="0" w:firstLine="0" w:firstLineChars="0"/>
        <w:jc w:val="both"/>
        <w:rPr>
          <w:rFonts w:hint="eastAsia" w:ascii="仿宋" w:hAnsi="仿宋" w:eastAsia="仿宋" w:cs="仿宋"/>
          <w:b/>
          <w:bCs/>
          <w:kern w:val="0"/>
          <w:sz w:val="24"/>
          <w:szCs w:val="24"/>
          <w:lang w:eastAsia="zh-CN"/>
        </w:rPr>
      </w:pPr>
      <w:r>
        <w:rPr>
          <w:rFonts w:hint="eastAsia" w:ascii="仿宋" w:hAnsi="仿宋" w:eastAsia="仿宋" w:cs="仿宋"/>
          <w:b w:val="0"/>
          <w:bCs w:val="0"/>
          <w:kern w:val="0"/>
          <w:sz w:val="24"/>
          <w:szCs w:val="24"/>
          <w:lang w:eastAsia="zh-CN"/>
        </w:rPr>
        <w:t>填表人：</w:t>
      </w:r>
      <w:r>
        <w:rPr>
          <w:rFonts w:hint="eastAsia" w:ascii="仿宋" w:hAnsi="仿宋" w:eastAsia="仿宋" w:cs="仿宋"/>
          <w:b w:val="0"/>
          <w:bCs w:val="0"/>
          <w:kern w:val="0"/>
          <w:sz w:val="24"/>
          <w:szCs w:val="24"/>
          <w:lang w:val="en-US" w:eastAsia="zh-CN"/>
        </w:rPr>
        <w:t xml:space="preserve">       填报日期：     联系电话：           单位负责人签字：</w:t>
      </w:r>
    </w:p>
    <w:p>
      <w:pPr>
        <w:spacing w:line="64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640" w:lineRule="exact"/>
        <w:ind w:firstLine="800"/>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9"/>
        <w:tblW w:w="8979" w:type="dxa"/>
        <w:jc w:val="center"/>
        <w:tblLayout w:type="fixed"/>
        <w:tblCellMar>
          <w:top w:w="0" w:type="dxa"/>
          <w:left w:w="108" w:type="dxa"/>
          <w:bottom w:w="0" w:type="dxa"/>
          <w:right w:w="108" w:type="dxa"/>
        </w:tblCellMar>
      </w:tblPr>
      <w:tblGrid>
        <w:gridCol w:w="969"/>
        <w:gridCol w:w="969"/>
        <w:gridCol w:w="712"/>
        <w:gridCol w:w="1273"/>
        <w:gridCol w:w="84"/>
        <w:gridCol w:w="1120"/>
        <w:gridCol w:w="1103"/>
        <w:gridCol w:w="636"/>
        <w:gridCol w:w="890"/>
        <w:gridCol w:w="1223"/>
      </w:tblGrid>
      <w:tr>
        <w:tblPrEx>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9"/>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ascii="仿宋" w:hAnsi="仿宋" w:eastAsia="仿宋" w:cs="仿宋"/>
                <w:b w:val="0"/>
                <w:bCs w:val="0"/>
                <w:kern w:val="0"/>
                <w:sz w:val="18"/>
                <w:szCs w:val="18"/>
                <w:vertAlign w:val="baseline"/>
                <w:lang w:eastAsia="zh-CN"/>
              </w:rPr>
              <w:t>隆回县皮肤病防治所</w:t>
            </w:r>
          </w:p>
        </w:tc>
      </w:tr>
      <w:tr>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681"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sz w:val="18"/>
                <w:szCs w:val="18"/>
              </w:rPr>
            </w:pPr>
          </w:p>
        </w:tc>
        <w:tc>
          <w:tcPr>
            <w:tcW w:w="127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年初预算数</w:t>
            </w:r>
          </w:p>
        </w:tc>
        <w:tc>
          <w:tcPr>
            <w:tcW w:w="1204"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全年预算数</w:t>
            </w:r>
          </w:p>
        </w:tc>
        <w:tc>
          <w:tcPr>
            <w:tcW w:w="110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全年执行数</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分值</w:t>
            </w:r>
          </w:p>
        </w:tc>
        <w:tc>
          <w:tcPr>
            <w:tcW w:w="89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执行率</w:t>
            </w:r>
          </w:p>
        </w:tc>
        <w:tc>
          <w:tcPr>
            <w:tcW w:w="122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得分</w:t>
            </w:r>
          </w:p>
        </w:tc>
      </w:tr>
      <w:tr>
        <w:tblPrEx>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681"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273"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223.72</w:t>
            </w:r>
          </w:p>
        </w:tc>
        <w:tc>
          <w:tcPr>
            <w:tcW w:w="1204"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459.88</w:t>
            </w:r>
          </w:p>
        </w:tc>
        <w:tc>
          <w:tcPr>
            <w:tcW w:w="1103" w:type="dxa"/>
            <w:tcBorders>
              <w:top w:val="nil"/>
              <w:left w:val="nil"/>
              <w:bottom w:val="single" w:color="auto" w:sz="4" w:space="0"/>
              <w:right w:val="single" w:color="auto" w:sz="4" w:space="0"/>
            </w:tcBorders>
            <w:noWrap w:val="0"/>
            <w:vAlign w:val="center"/>
          </w:tcPr>
          <w:p>
            <w:pPr>
              <w:spacing w:line="240" w:lineRule="exact"/>
              <w:jc w:val="both"/>
              <w:rPr>
                <w:rFonts w:hint="default" w:eastAsia="仿宋_GB2312"/>
                <w:sz w:val="18"/>
                <w:szCs w:val="18"/>
                <w:lang w:val="en-US" w:eastAsia="zh-CN"/>
              </w:rPr>
            </w:pPr>
            <w:r>
              <w:rPr>
                <w:rFonts w:hint="eastAsia" w:eastAsia="仿宋_GB2312"/>
                <w:sz w:val="18"/>
                <w:szCs w:val="18"/>
                <w:lang w:val="en-US" w:eastAsia="zh-CN"/>
              </w:rPr>
              <w:t>459.88</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10</w:t>
            </w:r>
          </w:p>
        </w:tc>
        <w:tc>
          <w:tcPr>
            <w:tcW w:w="890" w:type="dxa"/>
            <w:tcBorders>
              <w:top w:val="nil"/>
              <w:left w:val="nil"/>
              <w:bottom w:val="single" w:color="auto" w:sz="4" w:space="0"/>
              <w:right w:val="single" w:color="auto" w:sz="4" w:space="0"/>
            </w:tcBorders>
            <w:noWrap w:val="0"/>
            <w:vAlign w:val="center"/>
          </w:tcPr>
          <w:p>
            <w:pPr>
              <w:spacing w:line="240" w:lineRule="exact"/>
              <w:jc w:val="both"/>
              <w:rPr>
                <w:rFonts w:hint="default" w:eastAsia="仿宋_GB2312"/>
                <w:sz w:val="18"/>
                <w:szCs w:val="18"/>
                <w:lang w:val="en-US" w:eastAsia="zh-CN"/>
              </w:rPr>
            </w:pPr>
            <w:r>
              <w:rPr>
                <w:rFonts w:hint="eastAsia" w:eastAsia="仿宋_GB2312"/>
                <w:sz w:val="18"/>
                <w:szCs w:val="18"/>
                <w:lang w:val="en-US" w:eastAsia="zh-CN"/>
              </w:rPr>
              <w:t>100%</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58"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52"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58"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sz w:val="18"/>
                <w:szCs w:val="18"/>
                <w:lang w:val="en-US" w:eastAsia="zh-CN"/>
              </w:rPr>
              <w:t>459.88</w:t>
            </w:r>
          </w:p>
        </w:tc>
        <w:tc>
          <w:tcPr>
            <w:tcW w:w="3852"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sz w:val="18"/>
                <w:szCs w:val="18"/>
                <w:lang w:val="en-US" w:eastAsia="zh-CN"/>
              </w:rPr>
              <w:t>459.88</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58" w:type="dxa"/>
            <w:gridSpan w:val="5"/>
            <w:tcBorders>
              <w:top w:val="nil"/>
              <w:left w:val="nil"/>
              <w:bottom w:val="single" w:color="auto" w:sz="4" w:space="0"/>
              <w:right w:val="single" w:color="auto" w:sz="4" w:space="0"/>
            </w:tcBorders>
            <w:noWrap w:val="0"/>
            <w:vAlign w:val="center"/>
          </w:tcPr>
          <w:p>
            <w:pPr>
              <w:spacing w:line="240" w:lineRule="exact"/>
              <w:ind w:firstLine="720" w:firstLineChars="400"/>
              <w:jc w:val="left"/>
              <w:rPr>
                <w:rFonts w:eastAsia="仿宋_GB2312"/>
                <w:color w:val="000000"/>
                <w:kern w:val="0"/>
                <w:sz w:val="18"/>
                <w:szCs w:val="18"/>
              </w:rPr>
            </w:pPr>
            <w:r>
              <w:rPr>
                <w:rFonts w:eastAsia="仿宋_GB2312"/>
                <w:color w:val="000000"/>
                <w:kern w:val="0"/>
                <w:sz w:val="18"/>
                <w:szCs w:val="18"/>
              </w:rPr>
              <w:t>政府性基金拨款：</w:t>
            </w:r>
          </w:p>
        </w:tc>
        <w:tc>
          <w:tcPr>
            <w:tcW w:w="3852" w:type="dxa"/>
            <w:gridSpan w:val="4"/>
            <w:tcBorders>
              <w:top w:val="nil"/>
              <w:left w:val="nil"/>
              <w:bottom w:val="single" w:color="auto" w:sz="4" w:space="0"/>
              <w:right w:val="single" w:color="auto" w:sz="4" w:space="0"/>
            </w:tcBorders>
            <w:noWrap w:val="0"/>
            <w:vAlign w:val="center"/>
          </w:tcPr>
          <w:p>
            <w:pPr>
              <w:spacing w:line="240" w:lineRule="exact"/>
              <w:ind w:firstLine="540" w:firstLineChars="300"/>
              <w:jc w:val="left"/>
              <w:rPr>
                <w:rFonts w:eastAsia="仿宋_GB2312"/>
                <w:color w:val="000000"/>
                <w:kern w:val="0"/>
                <w:sz w:val="18"/>
                <w:szCs w:val="18"/>
              </w:rPr>
            </w:pPr>
            <w:r>
              <w:rPr>
                <w:rFonts w:hint="eastAsia" w:eastAsia="仿宋_GB2312"/>
                <w:color w:val="000000"/>
                <w:kern w:val="0"/>
                <w:sz w:val="18"/>
                <w:szCs w:val="18"/>
                <w:lang w:eastAsia="zh-CN"/>
              </w:rPr>
              <w:t>县级专项资金</w:t>
            </w:r>
            <w:r>
              <w:rPr>
                <w:rFonts w:eastAsia="仿宋_GB2312"/>
                <w:color w:val="000000"/>
                <w:kern w:val="0"/>
                <w:sz w:val="18"/>
                <w:szCs w:val="18"/>
              </w:rPr>
              <w:t>：</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58"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纳入专户管理的非税收入拨款：</w:t>
            </w:r>
          </w:p>
        </w:tc>
        <w:tc>
          <w:tcPr>
            <w:tcW w:w="3852"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58" w:type="dxa"/>
            <w:gridSpan w:val="5"/>
            <w:tcBorders>
              <w:top w:val="nil"/>
              <w:left w:val="nil"/>
              <w:bottom w:val="single" w:color="auto" w:sz="4" w:space="0"/>
              <w:right w:val="single" w:color="auto" w:sz="4" w:space="0"/>
            </w:tcBorders>
            <w:noWrap w:val="0"/>
            <w:vAlign w:val="center"/>
          </w:tcPr>
          <w:p>
            <w:pPr>
              <w:spacing w:line="240" w:lineRule="exact"/>
              <w:ind w:firstLine="1260" w:firstLineChars="700"/>
              <w:jc w:val="left"/>
              <w:rPr>
                <w:rFonts w:hint="default" w:eastAsia="仿宋_GB2312"/>
                <w:color w:val="000000"/>
                <w:kern w:val="0"/>
                <w:sz w:val="18"/>
                <w:szCs w:val="18"/>
                <w:lang w:val="en-US" w:eastAsia="zh-CN"/>
              </w:rPr>
            </w:pPr>
            <w:r>
              <w:rPr>
                <w:rFonts w:eastAsia="仿宋_GB2312"/>
                <w:color w:val="000000"/>
                <w:kern w:val="0"/>
                <w:sz w:val="18"/>
                <w:szCs w:val="18"/>
              </w:rPr>
              <w:t>其他资金：</w:t>
            </w:r>
          </w:p>
        </w:tc>
        <w:tc>
          <w:tcPr>
            <w:tcW w:w="3852"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158" w:type="dxa"/>
            <w:gridSpan w:val="5"/>
            <w:tcBorders>
              <w:top w:val="single" w:color="auto" w:sz="4" w:space="0"/>
              <w:left w:val="nil"/>
              <w:bottom w:val="single" w:color="auto" w:sz="4" w:space="0"/>
              <w:right w:val="single" w:color="000000" w:sz="4" w:space="0"/>
            </w:tcBorders>
            <w:noWrap w:val="0"/>
            <w:vAlign w:val="center"/>
          </w:tcPr>
          <w:p>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52"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tblPrEx>
          <w:tblCellMar>
            <w:top w:w="0" w:type="dxa"/>
            <w:left w:w="108" w:type="dxa"/>
            <w:bottom w:w="0" w:type="dxa"/>
            <w:right w:w="108" w:type="dxa"/>
          </w:tblCellMar>
        </w:tblPrEx>
        <w:trPr>
          <w:trHeight w:val="254" w:hRule="atLeast"/>
          <w:jc w:val="center"/>
        </w:trPr>
        <w:tc>
          <w:tcPr>
            <w:tcW w:w="969" w:type="dxa"/>
            <w:vMerge w:val="continue"/>
            <w:tcBorders>
              <w:top w:val="nil"/>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58" w:type="dxa"/>
            <w:gridSpan w:val="5"/>
            <w:tcBorders>
              <w:top w:val="single" w:color="auto" w:sz="4" w:space="0"/>
              <w:left w:val="nil"/>
              <w:bottom w:val="single" w:color="auto" w:sz="4" w:space="0"/>
              <w:right w:val="single" w:color="000000" w:sz="4" w:space="0"/>
            </w:tcBorders>
            <w:noWrap w:val="0"/>
            <w:vAlign w:val="center"/>
          </w:tcPr>
          <w:p>
            <w:pPr>
              <w:spacing w:line="240" w:lineRule="exact"/>
              <w:ind w:firstLine="360"/>
              <w:jc w:val="center"/>
              <w:rPr>
                <w:rFonts w:eastAsia="仿宋_GB2312"/>
                <w:color w:val="000000"/>
                <w:kern w:val="0"/>
                <w:sz w:val="18"/>
                <w:szCs w:val="18"/>
              </w:rPr>
            </w:pPr>
            <w:r>
              <w:rPr>
                <w:rFonts w:hint="eastAsia" w:ascii="楷体" w:hAnsi="楷体" w:eastAsia="楷体" w:cs="楷体"/>
              </w:rPr>
              <w:t>开展</w:t>
            </w:r>
            <w:r>
              <w:rPr>
                <w:rFonts w:hint="eastAsia" w:ascii="楷体" w:hAnsi="楷体" w:eastAsia="楷体" w:cs="楷体"/>
                <w:lang w:eastAsia="zh-CN"/>
              </w:rPr>
              <w:t>皮肤病</w:t>
            </w:r>
            <w:r>
              <w:rPr>
                <w:rFonts w:hint="eastAsia" w:ascii="楷体" w:hAnsi="楷体" w:eastAsia="楷体" w:cs="楷体"/>
              </w:rPr>
              <w:t>防治工作，下乡到各个</w:t>
            </w:r>
            <w:r>
              <w:rPr>
                <w:rFonts w:hint="eastAsia" w:ascii="楷体" w:hAnsi="楷体" w:eastAsia="楷体" w:cs="楷体"/>
                <w:lang w:eastAsia="zh-CN"/>
              </w:rPr>
              <w:t>村镇</w:t>
            </w:r>
            <w:r>
              <w:rPr>
                <w:rFonts w:hint="eastAsia" w:ascii="楷体" w:hAnsi="楷体" w:eastAsia="楷体" w:cs="楷体"/>
              </w:rPr>
              <w:t>，开展病例数据准确性核查、</w:t>
            </w:r>
            <w:r>
              <w:rPr>
                <w:rFonts w:hint="eastAsia" w:ascii="楷体" w:hAnsi="楷体" w:eastAsia="楷体" w:cs="楷体"/>
                <w:lang w:eastAsia="zh-CN"/>
              </w:rPr>
              <w:t>麻风病</w:t>
            </w:r>
            <w:r>
              <w:rPr>
                <w:rFonts w:hint="eastAsia" w:ascii="楷体" w:hAnsi="楷体" w:eastAsia="楷体" w:cs="楷体"/>
              </w:rPr>
              <w:t>漏报调查、</w:t>
            </w:r>
            <w:r>
              <w:rPr>
                <w:rFonts w:hint="eastAsia" w:ascii="楷体" w:hAnsi="楷体" w:eastAsia="楷体" w:cs="楷体"/>
                <w:lang w:eastAsia="zh-CN"/>
              </w:rPr>
              <w:t>麻风病</w:t>
            </w:r>
            <w:r>
              <w:rPr>
                <w:rFonts w:hint="eastAsia" w:ascii="楷体" w:hAnsi="楷体" w:eastAsia="楷体" w:cs="楷体"/>
              </w:rPr>
              <w:t>规范治疗率核查、</w:t>
            </w:r>
            <w:r>
              <w:rPr>
                <w:rFonts w:hint="eastAsia" w:ascii="楷体" w:hAnsi="楷体" w:eastAsia="楷体" w:cs="楷体"/>
                <w:lang w:eastAsia="zh-CN"/>
              </w:rPr>
              <w:t>麻风病</w:t>
            </w:r>
            <w:r>
              <w:rPr>
                <w:rFonts w:hint="eastAsia" w:ascii="楷体" w:hAnsi="楷体" w:eastAsia="楷体" w:cs="楷体"/>
              </w:rPr>
              <w:t>防治准确性核查等业务指导、督导工作；开展业务培训；同时管理着“全国</w:t>
            </w:r>
            <w:r>
              <w:rPr>
                <w:rFonts w:hint="eastAsia" w:ascii="楷体" w:hAnsi="楷体" w:eastAsia="楷体" w:cs="楷体"/>
                <w:lang w:eastAsia="zh-CN"/>
              </w:rPr>
              <w:t>麻风病</w:t>
            </w:r>
            <w:r>
              <w:rPr>
                <w:rFonts w:hint="eastAsia" w:ascii="楷体" w:hAnsi="楷体" w:eastAsia="楷体" w:cs="楷体"/>
              </w:rPr>
              <w:t>防治管理系统”和“中国传染病报告系统”等系统开展质量动态控制、疫情上报管理。</w:t>
            </w:r>
            <w:r>
              <w:rPr>
                <w:rFonts w:eastAsia="仿宋_GB2312"/>
                <w:color w:val="000000"/>
                <w:kern w:val="0"/>
                <w:sz w:val="18"/>
                <w:szCs w:val="18"/>
              </w:rPr>
              <w:t>　　</w:t>
            </w:r>
          </w:p>
        </w:tc>
        <w:tc>
          <w:tcPr>
            <w:tcW w:w="3852"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完成了每年2次的</w:t>
            </w:r>
            <w:r>
              <w:rPr>
                <w:rFonts w:hint="eastAsia" w:eastAsia="仿宋_GB2312"/>
                <w:color w:val="000000"/>
                <w:kern w:val="0"/>
                <w:sz w:val="18"/>
                <w:szCs w:val="18"/>
                <w:lang w:eastAsia="zh-CN"/>
              </w:rPr>
              <w:t>麻风病</w:t>
            </w:r>
            <w:r>
              <w:rPr>
                <w:rFonts w:hint="eastAsia" w:eastAsia="仿宋_GB2312"/>
                <w:color w:val="000000"/>
                <w:kern w:val="0"/>
                <w:sz w:val="18"/>
                <w:szCs w:val="18"/>
              </w:rPr>
              <w:t>防治工作督导、指导及</w:t>
            </w:r>
            <w:r>
              <w:rPr>
                <w:rFonts w:hint="eastAsia" w:eastAsia="仿宋_GB2312"/>
                <w:color w:val="000000"/>
                <w:kern w:val="0"/>
                <w:sz w:val="18"/>
                <w:szCs w:val="18"/>
                <w:lang w:eastAsia="zh-CN"/>
              </w:rPr>
              <w:t>麻风病</w:t>
            </w:r>
            <w:bookmarkStart w:id="0" w:name="_GoBack"/>
            <w:bookmarkEnd w:id="0"/>
            <w:r>
              <w:rPr>
                <w:rFonts w:hint="eastAsia" w:eastAsia="仿宋_GB2312"/>
                <w:color w:val="000000"/>
                <w:kern w:val="0"/>
                <w:sz w:val="18"/>
                <w:szCs w:val="18"/>
              </w:rPr>
              <w:t>诊疗、防治管理培训班1次。业务各项指标均已完成。</w:t>
            </w:r>
          </w:p>
        </w:tc>
      </w:tr>
      <w:tr>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71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12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年度指标值</w:t>
            </w:r>
          </w:p>
        </w:tc>
        <w:tc>
          <w:tcPr>
            <w:tcW w:w="110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890"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2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门诊部、住院部及麻风防办</w:t>
            </w:r>
          </w:p>
        </w:tc>
        <w:tc>
          <w:tcPr>
            <w:tcW w:w="1120"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10个科室、37个麻风病人</w:t>
            </w:r>
          </w:p>
        </w:tc>
        <w:tc>
          <w:tcPr>
            <w:tcW w:w="1103"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rPr>
            </w:pPr>
            <w:r>
              <w:rPr>
                <w:rFonts w:eastAsia="仿宋_GB2312"/>
                <w:color w:val="000000"/>
                <w:kern w:val="0"/>
                <w:sz w:val="18"/>
                <w:szCs w:val="18"/>
              </w:rPr>
              <w:t>　</w:t>
            </w:r>
            <w:r>
              <w:rPr>
                <w:rFonts w:hint="eastAsia" w:eastAsia="仿宋_GB2312"/>
                <w:color w:val="000000"/>
                <w:kern w:val="0"/>
                <w:sz w:val="18"/>
                <w:szCs w:val="18"/>
                <w:lang w:eastAsia="zh-CN"/>
              </w:rPr>
              <w:t>均</w:t>
            </w:r>
            <w:r>
              <w:rPr>
                <w:rFonts w:hint="eastAsia" w:eastAsia="仿宋_GB2312"/>
                <w:color w:val="000000"/>
                <w:kern w:val="0"/>
                <w:sz w:val="18"/>
                <w:szCs w:val="18"/>
                <w:lang w:val="en-US" w:eastAsia="zh-CN"/>
              </w:rPr>
              <w:t>已按照要求完成指标</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医疗及公共卫生质量</w:t>
            </w:r>
          </w:p>
        </w:tc>
        <w:tc>
          <w:tcPr>
            <w:tcW w:w="112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严格医疗程序及严控公用经费</w:t>
            </w:r>
            <w:r>
              <w:rPr>
                <w:rFonts w:eastAsia="仿宋_GB2312"/>
                <w:color w:val="000000"/>
                <w:kern w:val="0"/>
                <w:sz w:val="18"/>
                <w:szCs w:val="18"/>
              </w:rPr>
              <w:t>　</w:t>
            </w:r>
          </w:p>
        </w:tc>
        <w:tc>
          <w:tcPr>
            <w:tcW w:w="1103"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100%</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hint="eastAsia" w:eastAsia="仿宋_GB2312"/>
                <w:color w:val="000000"/>
                <w:kern w:val="0"/>
                <w:sz w:val="18"/>
                <w:szCs w:val="18"/>
                <w:lang w:val="en-US" w:eastAsia="zh-CN"/>
              </w:rPr>
              <w:t>医疗及公共卫生质量</w:t>
            </w:r>
          </w:p>
        </w:tc>
        <w:tc>
          <w:tcPr>
            <w:tcW w:w="1120"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2023年底达到标准值</w:t>
            </w:r>
          </w:p>
        </w:tc>
        <w:tc>
          <w:tcPr>
            <w:tcW w:w="1103"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eastAsia="仿宋_GB2312"/>
                <w:color w:val="000000"/>
                <w:kern w:val="0"/>
                <w:sz w:val="18"/>
                <w:szCs w:val="18"/>
              </w:rPr>
              <w:t>　</w:t>
            </w:r>
            <w:r>
              <w:rPr>
                <w:rFonts w:hint="eastAsia" w:eastAsia="仿宋_GB2312"/>
                <w:color w:val="000000"/>
                <w:kern w:val="0"/>
                <w:sz w:val="18"/>
                <w:szCs w:val="18"/>
                <w:lang w:eastAsia="zh-CN"/>
              </w:rPr>
              <w:t>已按要求落实绩效目标</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pPr>
              <w:spacing w:line="240" w:lineRule="exact"/>
              <w:ind w:left="178" w:leftChars="85" w:firstLine="127" w:firstLineChars="71"/>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10</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公用经费按标准拨付</w:t>
            </w:r>
          </w:p>
        </w:tc>
        <w:tc>
          <w:tcPr>
            <w:tcW w:w="112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lang w:eastAsia="zh-CN"/>
              </w:rPr>
              <w:t>公用经费按标准拨付</w:t>
            </w:r>
          </w:p>
        </w:tc>
        <w:tc>
          <w:tcPr>
            <w:tcW w:w="110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按标准拨付</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rPr>
            </w:pPr>
            <w:r>
              <w:rPr>
                <w:rFonts w:hint="eastAsia" w:eastAsia="仿宋_GB2312"/>
                <w:color w:val="000000"/>
                <w:kern w:val="0"/>
                <w:sz w:val="18"/>
                <w:szCs w:val="18"/>
                <w:lang w:val="en-US" w:eastAsia="zh-CN"/>
              </w:rPr>
              <w:t>15</w:t>
            </w:r>
          </w:p>
        </w:tc>
        <w:tc>
          <w:tcPr>
            <w:tcW w:w="8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无直接经济效益指标</w:t>
            </w:r>
          </w:p>
        </w:tc>
        <w:tc>
          <w:tcPr>
            <w:tcW w:w="112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lang w:eastAsia="zh-CN"/>
              </w:rPr>
              <w:t>无直接经济效益指标</w:t>
            </w:r>
          </w:p>
        </w:tc>
        <w:tc>
          <w:tcPr>
            <w:tcW w:w="110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无直接经济效益指标</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745"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hint="eastAsia" w:eastAsia="仿宋_GB2312"/>
                <w:color w:val="000000"/>
                <w:kern w:val="0"/>
                <w:sz w:val="18"/>
                <w:szCs w:val="18"/>
                <w:lang w:val="en-US" w:eastAsia="zh-CN"/>
              </w:rPr>
              <w:t>2023年</w:t>
            </w:r>
            <w:r>
              <w:rPr>
                <w:rFonts w:hint="eastAsia" w:eastAsia="仿宋_GB2312"/>
                <w:color w:val="000000"/>
                <w:kern w:val="0"/>
                <w:sz w:val="18"/>
                <w:szCs w:val="18"/>
                <w:lang w:eastAsia="zh-CN"/>
              </w:rPr>
              <w:t>皮肤病防治率</w:t>
            </w:r>
          </w:p>
        </w:tc>
        <w:tc>
          <w:tcPr>
            <w:tcW w:w="1120"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99%及以上</w:t>
            </w:r>
          </w:p>
        </w:tc>
        <w:tc>
          <w:tcPr>
            <w:tcW w:w="110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99%</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无直接生态效益指标</w:t>
            </w:r>
          </w:p>
        </w:tc>
        <w:tc>
          <w:tcPr>
            <w:tcW w:w="112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lang w:eastAsia="zh-CN"/>
              </w:rPr>
              <w:t>无直接生态效益指标</w:t>
            </w:r>
          </w:p>
        </w:tc>
        <w:tc>
          <w:tcPr>
            <w:tcW w:w="110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lang w:eastAsia="zh-CN"/>
              </w:rPr>
              <w:t>无直接生态效益指标</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65" w:hRule="atLeast"/>
          <w:jc w:val="center"/>
        </w:trPr>
        <w:tc>
          <w:tcPr>
            <w:tcW w:w="969" w:type="dxa"/>
            <w:vMerge w:val="restart"/>
            <w:tcBorders>
              <w:top w:val="single" w:color="auto" w:sz="4" w:space="0"/>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single" w:color="auto" w:sz="4" w:space="0"/>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712"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皮肤病防治率</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eastAsia="仿宋_GB2312"/>
                <w:color w:val="000000"/>
                <w:kern w:val="0"/>
                <w:sz w:val="18"/>
                <w:szCs w:val="18"/>
              </w:rPr>
              <w:t>　</w:t>
            </w:r>
            <w:r>
              <w:rPr>
                <w:rFonts w:hint="eastAsia" w:eastAsia="仿宋_GB2312"/>
                <w:color w:val="000000"/>
                <w:kern w:val="0"/>
                <w:sz w:val="18"/>
                <w:szCs w:val="18"/>
                <w:lang w:eastAsia="zh-CN"/>
              </w:rPr>
              <w:t>提高</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提高</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5</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67"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tcBorders>
              <w:top w:val="nil"/>
              <w:left w:val="nil"/>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对象</w:t>
            </w:r>
          </w:p>
          <w:p>
            <w:pPr>
              <w:spacing w:line="240" w:lineRule="exact"/>
              <w:ind w:firstLine="0" w:firstLineChars="0"/>
              <w:jc w:val="center"/>
              <w:rPr>
                <w:rFonts w:hint="eastAsia" w:eastAsia="仿宋_GB2312"/>
                <w:color w:val="000000"/>
                <w:kern w:val="0"/>
                <w:sz w:val="18"/>
                <w:szCs w:val="18"/>
                <w:lang w:eastAsia="zh-CN"/>
              </w:rPr>
            </w:pPr>
            <w:r>
              <w:rPr>
                <w:rFonts w:eastAsia="仿宋_GB2312"/>
                <w:color w:val="000000"/>
                <w:kern w:val="0"/>
                <w:sz w:val="18"/>
                <w:szCs w:val="18"/>
              </w:rPr>
              <w:t>满意度</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人民群众满意度意度</w:t>
            </w:r>
          </w:p>
        </w:tc>
        <w:tc>
          <w:tcPr>
            <w:tcW w:w="1120"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98%</w:t>
            </w:r>
          </w:p>
        </w:tc>
        <w:tc>
          <w:tcPr>
            <w:tcW w:w="1103"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98%</w:t>
            </w:r>
          </w:p>
        </w:tc>
        <w:tc>
          <w:tcPr>
            <w:tcW w:w="63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000000"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8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pPr>
        <w:spacing w:line="600" w:lineRule="exact"/>
        <w:ind w:firstLine="420"/>
        <w:jc w:val="left"/>
        <w:rPr>
          <w:rFonts w:eastAsia="仿宋_GB2312"/>
          <w:kern w:val="0"/>
          <w:sz w:val="21"/>
          <w:szCs w:val="21"/>
        </w:rPr>
      </w:pPr>
      <w:r>
        <w:rPr>
          <w:rFonts w:eastAsia="仿宋_GB2312"/>
          <w:kern w:val="0"/>
          <w:sz w:val="21"/>
          <w:szCs w:val="21"/>
        </w:rPr>
        <w:t>填表人：        填报日期：          联系电话：          单位负责人签字：</w:t>
      </w:r>
    </w:p>
    <w:p>
      <w:pPr>
        <w:spacing w:line="600" w:lineRule="exact"/>
        <w:ind w:firstLine="0" w:firstLineChars="0"/>
        <w:rPr>
          <w:rFonts w:hint="eastAsia" w:ascii="仿宋" w:hAnsi="仿宋" w:eastAsia="仿宋" w:cs="仿宋"/>
          <w:kern w:val="0"/>
        </w:rPr>
      </w:pP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948F8"/>
    <w:multiLevelType w:val="singleLevel"/>
    <w:tmpl w:val="BDF948F8"/>
    <w:lvl w:ilvl="0" w:tentative="0">
      <w:start w:val="7"/>
      <w:numFmt w:val="chineseCounting"/>
      <w:suff w:val="nothing"/>
      <w:lvlText w:val="%1、"/>
      <w:lvlJc w:val="left"/>
      <w:rPr>
        <w:rFonts w:hint="eastAsia"/>
      </w:rPr>
    </w:lvl>
  </w:abstractNum>
  <w:abstractNum w:abstractNumId="1">
    <w:nsid w:val="EC81D1B1"/>
    <w:multiLevelType w:val="singleLevel"/>
    <w:tmpl w:val="EC81D1B1"/>
    <w:lvl w:ilvl="0" w:tentative="0">
      <w:start w:val="1"/>
      <w:numFmt w:val="decimal"/>
      <w:suff w:val="nothing"/>
      <w:lvlText w:val="%1、"/>
      <w:lvlJc w:val="left"/>
    </w:lvl>
  </w:abstractNum>
  <w:abstractNum w:abstractNumId="2">
    <w:nsid w:val="4FDC933F"/>
    <w:multiLevelType w:val="singleLevel"/>
    <w:tmpl w:val="4FDC933F"/>
    <w:lvl w:ilvl="0" w:tentative="0">
      <w:start w:val="2"/>
      <w:numFmt w:val="chineseCounting"/>
      <w:suff w:val="nothing"/>
      <w:lvlText w:val="（%1）"/>
      <w:lvlJc w:val="left"/>
      <w:rPr>
        <w:rFonts w:hint="eastAsia"/>
      </w:rPr>
    </w:lvl>
  </w:abstractNum>
  <w:abstractNum w:abstractNumId="3">
    <w:nsid w:val="5D3974C3"/>
    <w:multiLevelType w:val="singleLevel"/>
    <w:tmpl w:val="5D3974C3"/>
    <w:lvl w:ilvl="0" w:tentative="0">
      <w:start w:val="3"/>
      <w:numFmt w:val="chineseCounting"/>
      <w:suff w:val="nothing"/>
      <w:lvlText w:val="%1、"/>
      <w:lvlJc w:val="left"/>
      <w:rPr>
        <w:rFonts w:hint="eastAsia"/>
      </w:rPr>
    </w:lvl>
  </w:abstractNum>
  <w:abstractNum w:abstractNumId="4">
    <w:nsid w:val="6A08352D"/>
    <w:multiLevelType w:val="singleLevel"/>
    <w:tmpl w:val="6A08352D"/>
    <w:lvl w:ilvl="0" w:tentative="0">
      <w:start w:val="2"/>
      <w:numFmt w:val="chineseCounting"/>
      <w:suff w:val="nothing"/>
      <w:lvlText w:val="（%1）"/>
      <w:lvlJc w:val="left"/>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YmQ5Y2MzMGVhMDY4NDkwNTBhM2FiMTI1OTFmZTE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33774F6"/>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F2B16"/>
    <w:rsid w:val="07287718"/>
    <w:rsid w:val="074D22E3"/>
    <w:rsid w:val="077E558A"/>
    <w:rsid w:val="086C1887"/>
    <w:rsid w:val="095A2369"/>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F31382A"/>
    <w:rsid w:val="0FD17E1B"/>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69E3DF4"/>
    <w:rsid w:val="1711641B"/>
    <w:rsid w:val="17233A58"/>
    <w:rsid w:val="174148B4"/>
    <w:rsid w:val="1767588B"/>
    <w:rsid w:val="176D1177"/>
    <w:rsid w:val="182B2191"/>
    <w:rsid w:val="18383533"/>
    <w:rsid w:val="184E2D57"/>
    <w:rsid w:val="18956BD8"/>
    <w:rsid w:val="18BC23B6"/>
    <w:rsid w:val="18D538B0"/>
    <w:rsid w:val="18E032C2"/>
    <w:rsid w:val="19954A44"/>
    <w:rsid w:val="19A277FE"/>
    <w:rsid w:val="1A073B05"/>
    <w:rsid w:val="1A5605E9"/>
    <w:rsid w:val="1B326960"/>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A094A"/>
    <w:rsid w:val="211A411E"/>
    <w:rsid w:val="21260D15"/>
    <w:rsid w:val="21274A8D"/>
    <w:rsid w:val="213827F6"/>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9037B8D"/>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351A2B"/>
    <w:rsid w:val="2D610085"/>
    <w:rsid w:val="2E1B3283"/>
    <w:rsid w:val="2E2B5E45"/>
    <w:rsid w:val="2E515D05"/>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72907BF"/>
    <w:rsid w:val="376A3C4C"/>
    <w:rsid w:val="377D6D5D"/>
    <w:rsid w:val="37CD55EE"/>
    <w:rsid w:val="37D270A9"/>
    <w:rsid w:val="38761300"/>
    <w:rsid w:val="38D330D8"/>
    <w:rsid w:val="38E452E6"/>
    <w:rsid w:val="38F90665"/>
    <w:rsid w:val="38FC7F68"/>
    <w:rsid w:val="391E32EE"/>
    <w:rsid w:val="39C175C6"/>
    <w:rsid w:val="3A754CC9"/>
    <w:rsid w:val="3A771FCA"/>
    <w:rsid w:val="3B082DE1"/>
    <w:rsid w:val="3B4A51A8"/>
    <w:rsid w:val="3B563B4D"/>
    <w:rsid w:val="3B610231"/>
    <w:rsid w:val="3BDC6748"/>
    <w:rsid w:val="3BEA370A"/>
    <w:rsid w:val="3C6B3628"/>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CC2DBB"/>
    <w:rsid w:val="42A25018"/>
    <w:rsid w:val="42E80618"/>
    <w:rsid w:val="42E867DB"/>
    <w:rsid w:val="434A21E9"/>
    <w:rsid w:val="435B61A4"/>
    <w:rsid w:val="43925E19"/>
    <w:rsid w:val="444E05BB"/>
    <w:rsid w:val="44A818BD"/>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9E5354"/>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FE57CA"/>
    <w:rsid w:val="56231F37"/>
    <w:rsid w:val="562B40FC"/>
    <w:rsid w:val="563C6D66"/>
    <w:rsid w:val="565C4B5A"/>
    <w:rsid w:val="56A75C68"/>
    <w:rsid w:val="57034731"/>
    <w:rsid w:val="578E37A1"/>
    <w:rsid w:val="579D2DD8"/>
    <w:rsid w:val="57DB3900"/>
    <w:rsid w:val="58C76ABA"/>
    <w:rsid w:val="58E10AA2"/>
    <w:rsid w:val="591146A7"/>
    <w:rsid w:val="592B7F6F"/>
    <w:rsid w:val="59941FB8"/>
    <w:rsid w:val="59CA59DA"/>
    <w:rsid w:val="59E7033A"/>
    <w:rsid w:val="5A026F22"/>
    <w:rsid w:val="5A696FA1"/>
    <w:rsid w:val="5AC02939"/>
    <w:rsid w:val="5B523ED9"/>
    <w:rsid w:val="5B955B74"/>
    <w:rsid w:val="5C3F445D"/>
    <w:rsid w:val="5C8400C2"/>
    <w:rsid w:val="5C910A31"/>
    <w:rsid w:val="5CDE46D7"/>
    <w:rsid w:val="5D415FB3"/>
    <w:rsid w:val="5D6C7344"/>
    <w:rsid w:val="5E007C1C"/>
    <w:rsid w:val="5E5E5BE2"/>
    <w:rsid w:val="5EA551F5"/>
    <w:rsid w:val="5F41673E"/>
    <w:rsid w:val="5F4D50E3"/>
    <w:rsid w:val="5F773F0E"/>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6A3541"/>
    <w:rsid w:val="670B01C0"/>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14F6A99"/>
    <w:rsid w:val="71DB032D"/>
    <w:rsid w:val="71F0075E"/>
    <w:rsid w:val="723637B5"/>
    <w:rsid w:val="724265FE"/>
    <w:rsid w:val="73301622"/>
    <w:rsid w:val="7343262D"/>
    <w:rsid w:val="738B5D82"/>
    <w:rsid w:val="743957DE"/>
    <w:rsid w:val="744523C5"/>
    <w:rsid w:val="745037BC"/>
    <w:rsid w:val="7460720F"/>
    <w:rsid w:val="7463506E"/>
    <w:rsid w:val="74A40EAA"/>
    <w:rsid w:val="74D303C2"/>
    <w:rsid w:val="767C2482"/>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B7B048A"/>
    <w:rsid w:val="7D124E1E"/>
    <w:rsid w:val="7D2A54B9"/>
    <w:rsid w:val="7D817E5A"/>
    <w:rsid w:val="7D871368"/>
    <w:rsid w:val="7D887789"/>
    <w:rsid w:val="7D8C697F"/>
    <w:rsid w:val="7D9B4E14"/>
    <w:rsid w:val="7DBA7990"/>
    <w:rsid w:val="7E745D91"/>
    <w:rsid w:val="7E747B3F"/>
    <w:rsid w:val="7EB048EF"/>
    <w:rsid w:val="7F8117A3"/>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autoRedefine/>
    <w:qFormat/>
    <w:uiPriority w:val="0"/>
    <w:pPr>
      <w:ind w:firstLine="640" w:firstLineChars="200"/>
    </w:pPr>
    <w:rPr>
      <w:sz w:val="32"/>
    </w:rPr>
  </w:style>
  <w:style w:type="paragraph" w:styleId="5">
    <w:name w:val="toa heading"/>
    <w:basedOn w:val="1"/>
    <w:next w:val="1"/>
    <w:autoRedefine/>
    <w:qFormat/>
    <w:uiPriority w:val="0"/>
    <w:pPr>
      <w:spacing w:before="120" w:after="200" w:line="276" w:lineRule="auto"/>
    </w:pPr>
    <w:rPr>
      <w:rFonts w:ascii="Arial" w:hAnsi="Arial" w:eastAsia="宋体"/>
      <w:sz w:val="24"/>
      <w:szCs w:val="24"/>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jc w:val="left"/>
    </w:pPr>
    <w:rPr>
      <w:rFonts w:ascii="Calibri" w:hAnsi="Calibri" w:cs="宋体"/>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4510</Words>
  <Characters>4803</Characters>
  <Lines>0</Lines>
  <Paragraphs>0</Paragraphs>
  <TotalTime>30</TotalTime>
  <ScaleCrop>false</ScaleCrop>
  <LinksUpToDate>false</LinksUpToDate>
  <CharactersWithSpaces>5061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啊斌</cp:lastModifiedBy>
  <cp:lastPrinted>2024-04-23T08:44:00Z</cp:lastPrinted>
  <dcterms:modified xsi:type="dcterms:W3CDTF">2024-05-30T03:24:40Z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FB971FF788714D21BDFC6FF50ADEFE0A_13</vt:lpwstr>
  </property>
</Properties>
</file>