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widowControl/>
        <w:shd w:val="clear" w:color="auto" w:fill="FFFFFF"/>
        <w:spacing w:lineRule="atLeast" w:line="528"/>
        <w:ind w:firstLineChars="250"/>
        <w:rPr>
          <w:rFonts w:ascii="仿宋_GB2312" w:hAnsi="仿宋_GB2312" w:eastAsia="仿宋_GB2312" w:cs="宋体"/>
          <w:b/>
          <w:b/>
          <w:color w:val="000000"/>
          <w:kern w:val="0"/>
          <w:sz w:val="44"/>
          <w:szCs w:val="44"/>
        </w:rPr>
      </w:pPr>
      <w:r>
        <w:rPr>
          <w:rFonts w:ascii="仿宋_GB2312" w:hAnsi="仿宋_GB2312" w:cs="宋体" w:eastAsia="仿宋_GB2312"/>
          <w:b/>
          <w:color w:val="000000"/>
          <w:kern w:val="0"/>
          <w:sz w:val="44"/>
          <w:szCs w:val="44"/>
        </w:rPr>
        <w:t>隆回县农村</w:t>
      </w:r>
      <w:r>
        <w:rPr>
          <w:rFonts w:ascii="仿宋_GB2312" w:hAnsi="仿宋_GB2312" w:cs="宋体" w:eastAsia="仿宋_GB2312"/>
          <w:b/>
          <w:color w:val="000000"/>
          <w:kern w:val="0"/>
          <w:sz w:val="44"/>
          <w:szCs w:val="44"/>
          <w:lang w:eastAsia="zh-CN"/>
        </w:rPr>
        <w:t>经营服务站</w:t>
      </w:r>
      <w:r>
        <w:rPr>
          <w:rFonts w:eastAsia="仿宋_GB2312" w:cs="宋体" w:ascii="仿宋_GB2312" w:hAnsi="仿宋_GB2312"/>
          <w:b/>
          <w:color w:val="000000"/>
          <w:kern w:val="0"/>
          <w:sz w:val="44"/>
          <w:szCs w:val="44"/>
        </w:rPr>
        <w:t>20</w:t>
      </w:r>
      <w:r>
        <w:rPr>
          <w:rFonts w:eastAsia="仿宋_GB2312" w:cs="宋体" w:ascii="仿宋_GB2312" w:hAnsi="仿宋_GB2312"/>
          <w:b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ascii="仿宋_GB2312" w:hAnsi="仿宋_GB2312" w:cs="宋体" w:eastAsia="仿宋_GB2312"/>
          <w:b/>
          <w:color w:val="000000"/>
          <w:kern w:val="0"/>
          <w:sz w:val="44"/>
          <w:szCs w:val="44"/>
        </w:rPr>
        <w:t>年</w:t>
      </w:r>
    </w:p>
    <w:p>
      <w:pPr>
        <w:pStyle w:val="Style14"/>
        <w:widowControl/>
        <w:shd w:val="clear" w:color="auto" w:fill="FFFFFF"/>
        <w:spacing w:lineRule="atLeast" w:line="528"/>
        <w:ind w:firstLineChars="300"/>
        <w:rPr>
          <w:rFonts w:ascii="仿宋_GB2312" w:hAnsi="仿宋_GB2312" w:eastAsia="仿宋_GB2312" w:cs="宋体"/>
          <w:b/>
          <w:b/>
          <w:color w:val="000000"/>
          <w:kern w:val="0"/>
          <w:sz w:val="44"/>
          <w:szCs w:val="44"/>
        </w:rPr>
      </w:pPr>
      <w:r>
        <w:rPr>
          <w:rFonts w:ascii="仿宋_GB2312" w:hAnsi="仿宋_GB2312" w:cs="宋体" w:eastAsia="仿宋_GB2312"/>
          <w:b/>
          <w:color w:val="000000"/>
          <w:kern w:val="0"/>
          <w:sz w:val="44"/>
          <w:szCs w:val="44"/>
        </w:rPr>
        <w:t>部门整体支出绩效</w:t>
      </w:r>
      <w:r>
        <w:rPr>
          <w:rFonts w:ascii="仿宋_GB2312" w:hAnsi="仿宋_GB2312" w:cs="宋体" w:eastAsia="仿宋_GB2312"/>
          <w:b/>
          <w:color w:val="000000"/>
          <w:kern w:val="0"/>
          <w:sz w:val="44"/>
          <w:szCs w:val="44"/>
          <w:lang w:eastAsia="zh-CN"/>
        </w:rPr>
        <w:t>自评</w:t>
      </w:r>
      <w:r>
        <w:rPr>
          <w:rFonts w:ascii="仿宋_GB2312" w:hAnsi="仿宋_GB2312" w:cs="宋体" w:eastAsia="仿宋_GB2312"/>
          <w:b/>
          <w:color w:val="000000"/>
          <w:kern w:val="0"/>
          <w:sz w:val="44"/>
          <w:szCs w:val="44"/>
        </w:rPr>
        <w:t>报告</w:t>
      </w:r>
    </w:p>
    <w:p>
      <w:pPr>
        <w:pStyle w:val="Style14"/>
        <w:widowControl/>
        <w:shd w:val="clear" w:color="auto" w:fill="FFFFFF"/>
        <w:spacing w:lineRule="atLeast" w:line="528"/>
        <w:ind w:firstLineChars="200"/>
        <w:rPr>
          <w:rFonts w:ascii="仿宋" w:hAnsi="仿宋" w:eastAsia="仿宋" w:cs="宋体"/>
          <w:color w:val="545454"/>
          <w:kern w:val="0"/>
          <w:sz w:val="33"/>
          <w:szCs w:val="33"/>
        </w:rPr>
      </w:pP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根据隆财绩【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20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】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1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号《隆回县财政局关于开展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20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eastAsia="zh-CN"/>
        </w:rPr>
        <w:t>部门整体支出和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县级财政资金绩效评价工作的通知》的有关要求，现将我单位部门整体支出绩效评价情况报告如下：</w:t>
      </w:r>
    </w:p>
    <w:p>
      <w:pPr>
        <w:pStyle w:val="Style14"/>
        <w:widowControl/>
        <w:shd w:val="clear" w:color="auto" w:fill="FFFFFF"/>
        <w:spacing w:lineRule="atLeast" w:line="528"/>
        <w:ind w:firstLine="640"/>
        <w:rPr>
          <w:rFonts w:ascii="宋体" w:hAnsi="宋体" w:eastAsia="宋体" w:cs="宋体"/>
          <w:b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一、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部门概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况</w:t>
      </w:r>
    </w:p>
    <w:p>
      <w:pPr>
        <w:pStyle w:val="Style14"/>
        <w:widowControl/>
        <w:shd w:val="clear" w:color="auto" w:fill="FFFFFF"/>
        <w:spacing w:lineRule="atLeast" w:line="528"/>
        <w:ind w:firstLineChars="200"/>
        <w:rPr>
          <w:rFonts w:ascii="仿宋" w:hAnsi="仿宋" w:eastAsia="宋体" w:cs="宋体"/>
          <w:b/>
          <w:b/>
          <w:color w:val="545454"/>
          <w:kern w:val="0"/>
          <w:sz w:val="33"/>
          <w:szCs w:val="33"/>
          <w:lang w:eastAsia="zh-CN"/>
        </w:rPr>
      </w:pPr>
      <w:r>
        <w:rPr>
          <w:rFonts w:ascii="宋体" w:hAnsi="宋体" w:cs="宋体"/>
          <w:b/>
          <w:color w:val="000000"/>
          <w:kern w:val="0"/>
          <w:sz w:val="32"/>
          <w:szCs w:val="32"/>
        </w:rPr>
        <w:t>（一）</w:t>
      </w:r>
      <w:r>
        <w:rPr>
          <w:rFonts w:ascii="宋体" w:hAnsi="宋体" w:cs="宋体"/>
          <w:b/>
          <w:color w:val="000000"/>
          <w:kern w:val="0"/>
          <w:sz w:val="32"/>
          <w:szCs w:val="32"/>
          <w:lang w:eastAsia="zh-CN"/>
        </w:rPr>
        <w:t>部门基本情况</w:t>
      </w:r>
    </w:p>
    <w:p>
      <w:pPr>
        <w:pStyle w:val="Style14"/>
        <w:widowControl/>
        <w:shd w:val="clear" w:color="auto" w:fill="FFFFFF"/>
        <w:spacing w:lineRule="atLeast" w:line="528"/>
        <w:ind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隆回县农村经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eastAsia="zh-CN"/>
        </w:rPr>
        <w:t>营服务站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现有内设机构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个，办公室、</w:t>
      </w:r>
      <w:r>
        <w:rPr>
          <w:rFonts w:ascii="仿宋_GB2312" w:hAnsi="仿宋_GB2312" w:cs="仿宋_GB2312" w:eastAsia="仿宋_GB2312"/>
          <w:sz w:val="32"/>
          <w:szCs w:val="32"/>
          <w:lang w:eastAsia="zh-CN"/>
        </w:rPr>
        <w:t>集体经济组织服务部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、</w:t>
      </w:r>
      <w:r>
        <w:rPr>
          <w:rFonts w:ascii="仿宋_GB2312" w:hAnsi="仿宋_GB2312" w:cs="仿宋_GB2312" w:eastAsia="仿宋_GB2312"/>
          <w:sz w:val="32"/>
          <w:szCs w:val="32"/>
          <w:lang w:eastAsia="zh-CN"/>
        </w:rPr>
        <w:t>土地承包和流转事务部、农民负担监测事务部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。我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eastAsia="zh-CN"/>
        </w:rPr>
        <w:t>站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机关纳入财政预算，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20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年年初预算，编制人数为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1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人，实有人数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3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人，在职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人，退休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2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人。</w:t>
      </w:r>
    </w:p>
    <w:p>
      <w:pPr>
        <w:pStyle w:val="Style14"/>
        <w:widowControl/>
        <w:shd w:val="clear" w:color="auto" w:fill="FFFFFF"/>
        <w:spacing w:lineRule="atLeast" w:line="528"/>
        <w:ind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单位主要职责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eastAsia="zh-CN"/>
        </w:rPr>
        <w:t>为：</w:t>
      </w:r>
    </w:p>
    <w:p>
      <w:pPr>
        <w:pStyle w:val="Style14"/>
        <w:keepNext w:val="false"/>
        <w:keepLines w:val="false"/>
        <w:pageBreakBefore w:val="false"/>
        <w:widowControl w:val="false"/>
        <w:overflowPunct w:val="true"/>
        <w:bidi w:val="0"/>
        <w:spacing w:lineRule="auto" w:line="240"/>
        <w:ind w:left="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eastAsia="仿宋_GB2312" w:cs="仿宋_GB2312" w:ascii="仿宋_GB2312" w:hAnsi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cs="仿宋_GB2312" w:eastAsia="仿宋_GB2312"/>
          <w:sz w:val="32"/>
          <w:szCs w:val="32"/>
          <w:lang w:val="en-US" w:eastAsia="zh-CN"/>
        </w:rPr>
        <w:t>、</w:t>
      </w:r>
      <w:r>
        <w:rPr>
          <w:rFonts w:ascii="仿宋_GB2312" w:hAnsi="仿宋_GB2312" w:cs="仿宋_GB2312" w:eastAsia="仿宋_GB2312"/>
          <w:sz w:val="32"/>
          <w:szCs w:val="32"/>
        </w:rPr>
        <w:t>承办土地承包和土地承包纠纷调解、仲裁等方面的工作</w:t>
      </w:r>
      <w:r>
        <w:rPr>
          <w:rFonts w:ascii="仿宋_GB2312" w:hAnsi="仿宋_GB2312" w:cs="仿宋_GB2312" w:eastAsia="仿宋_GB2312"/>
          <w:sz w:val="32"/>
          <w:szCs w:val="32"/>
          <w:lang w:eastAsia="zh-CN"/>
        </w:rPr>
        <w:t>。</w:t>
      </w:r>
    </w:p>
    <w:p>
      <w:pPr>
        <w:pStyle w:val="Style14"/>
        <w:keepNext w:val="false"/>
        <w:keepLines w:val="false"/>
        <w:pageBreakBefore w:val="false"/>
        <w:widowControl w:val="false"/>
        <w:overflowPunct w:val="true"/>
        <w:bidi w:val="0"/>
        <w:spacing w:lineRule="auto" w:line="240"/>
        <w:ind w:left="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 w:cs="仿宋_GB2312" w:ascii="仿宋_GB2312" w:hAnsi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cs="仿宋_GB2312" w:eastAsia="仿宋_GB2312"/>
          <w:sz w:val="32"/>
          <w:szCs w:val="32"/>
          <w:lang w:val="en-US" w:eastAsia="zh-CN"/>
        </w:rPr>
        <w:t>、</w:t>
      </w:r>
      <w:r>
        <w:rPr>
          <w:rFonts w:ascii="仿宋_GB2312" w:hAnsi="仿宋_GB2312" w:cs="仿宋_GB2312" w:eastAsia="仿宋_GB2312"/>
          <w:sz w:val="32"/>
          <w:szCs w:val="32"/>
        </w:rPr>
        <w:t>承办指导农民专业合作社、家庭农场建设和发展方面的事务性工作及相关服务</w:t>
      </w:r>
      <w:r>
        <w:rPr>
          <w:rFonts w:ascii="仿宋_GB2312" w:hAnsi="仿宋_GB2312" w:cs="仿宋_GB2312" w:eastAsia="仿宋_GB2312"/>
          <w:sz w:val="32"/>
          <w:szCs w:val="32"/>
          <w:lang w:eastAsia="zh-CN"/>
        </w:rPr>
        <w:t>工作</w:t>
      </w:r>
      <w:r>
        <w:rPr>
          <w:rFonts w:ascii="仿宋_GB2312" w:hAnsi="仿宋_GB2312" w:cs="仿宋_GB2312" w:eastAsia="仿宋_GB2312"/>
          <w:sz w:val="32"/>
          <w:szCs w:val="32"/>
        </w:rPr>
        <w:t>。</w:t>
      </w:r>
    </w:p>
    <w:p>
      <w:pPr>
        <w:pStyle w:val="Style14"/>
        <w:keepNext w:val="false"/>
        <w:keepLines w:val="false"/>
        <w:pageBreakBefore w:val="false"/>
        <w:widowControl w:val="false"/>
        <w:overflowPunct w:val="true"/>
        <w:bidi w:val="0"/>
        <w:spacing w:lineRule="auto" w:line="240"/>
        <w:ind w:left="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 w:cs="仿宋_GB2312" w:ascii="仿宋_GB2312" w:hAnsi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cs="仿宋_GB2312" w:eastAsia="仿宋_GB2312"/>
          <w:sz w:val="32"/>
          <w:szCs w:val="32"/>
          <w:lang w:val="en-US" w:eastAsia="zh-CN"/>
        </w:rPr>
        <w:t>、</w:t>
      </w:r>
      <w:r>
        <w:rPr>
          <w:rFonts w:ascii="仿宋_GB2312" w:hAnsi="仿宋_GB2312" w:cs="仿宋_GB2312" w:eastAsia="仿宋_GB2312"/>
          <w:sz w:val="32"/>
          <w:szCs w:val="32"/>
        </w:rPr>
        <w:t>承办指导全县农村集体经济组织、财务审计等方面的事务性工作。</w:t>
      </w:r>
    </w:p>
    <w:p>
      <w:pPr>
        <w:pStyle w:val="Style14"/>
        <w:keepNext w:val="false"/>
        <w:keepLines w:val="false"/>
        <w:pageBreakBefore w:val="false"/>
        <w:numPr>
          <w:ilvl w:val="0"/>
          <w:numId w:val="0"/>
        </w:numPr>
        <w:overflowPunct w:val="true"/>
        <w:spacing w:lineRule="auto" w:line="240"/>
        <w:ind w:left="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eastAsia="仿宋_GB2312" w:cs="仿宋_GB2312" w:ascii="仿宋_GB2312" w:hAnsi="仿宋_GB2312"/>
          <w:kern w:val="2"/>
          <w:sz w:val="32"/>
          <w:szCs w:val="32"/>
          <w:lang w:val="en-US" w:eastAsia="zh-CN" w:bidi="ar-SA"/>
        </w:rPr>
        <w:t>4</w:t>
      </w:r>
      <w:r>
        <w:rPr>
          <w:rFonts w:ascii="仿宋_GB2312" w:hAnsi="仿宋_GB2312" w:cs="仿宋_GB2312" w:eastAsia="仿宋_GB2312"/>
          <w:kern w:val="2"/>
          <w:sz w:val="32"/>
          <w:szCs w:val="32"/>
          <w:lang w:val="en-US" w:eastAsia="zh-CN" w:bidi="ar-SA"/>
        </w:rPr>
        <w:t>、承办农民</w:t>
      </w:r>
      <w:r>
        <w:rPr>
          <w:rFonts w:ascii="仿宋_GB2312" w:hAnsi="仿宋_GB2312" w:cs="仿宋_GB2312" w:eastAsia="仿宋_GB2312"/>
          <w:sz w:val="32"/>
          <w:szCs w:val="32"/>
        </w:rPr>
        <w:t>负担监督方面的相关事务性工作。</w:t>
      </w:r>
    </w:p>
    <w:p>
      <w:pPr>
        <w:pStyle w:val="Style14"/>
        <w:keepNext w:val="false"/>
        <w:keepLines w:val="false"/>
        <w:pageBreakBefore w:val="false"/>
        <w:numPr>
          <w:ilvl w:val="0"/>
          <w:numId w:val="0"/>
        </w:numPr>
        <w:overflowPunct w:val="true"/>
        <w:spacing w:lineRule="auto" w:line="240"/>
        <w:ind w:left="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cs="仿宋_GB2312" w:eastAsia="仿宋_GB2312"/>
          <w:sz w:val="32"/>
          <w:szCs w:val="32"/>
        </w:rPr>
        <w:t xml:space="preserve">  </w:t>
      </w:r>
      <w:r>
        <w:rPr>
          <w:rFonts w:eastAsia="仿宋_GB2312" w:cs="仿宋_GB2312" w:ascii="仿宋_GB2312" w:hAnsi="仿宋_GB2312"/>
          <w:sz w:val="32"/>
          <w:szCs w:val="32"/>
        </w:rPr>
        <w:t>5</w:t>
      </w:r>
      <w:r>
        <w:rPr>
          <w:rFonts w:ascii="仿宋_GB2312" w:hAnsi="仿宋_GB2312" w:cs="仿宋_GB2312" w:eastAsia="仿宋_GB2312"/>
          <w:sz w:val="32"/>
          <w:szCs w:val="32"/>
        </w:rPr>
        <w:t>、承办县委、县政府及主管部门交办的其他工作。</w:t>
      </w:r>
    </w:p>
    <w:p>
      <w:pPr>
        <w:pStyle w:val="Style14"/>
        <w:widowControl/>
        <w:shd w:val="clear" w:color="auto" w:fill="FFFFFF"/>
        <w:spacing w:lineRule="atLeast" w:line="528"/>
        <w:ind w:firstLine="640"/>
        <w:rPr>
          <w:rFonts w:ascii="宋体" w:hAnsi="宋体" w:eastAsia="宋体" w:cs="宋体"/>
          <w:b/>
          <w:b/>
          <w:bCs/>
          <w:kern w:val="0"/>
          <w:sz w:val="32"/>
          <w:szCs w:val="32"/>
          <w:shd w:fill="FFFFFF" w:val="clear"/>
          <w:lang w:val="en-US" w:eastAsia="zh-CN" w:bidi="ar"/>
        </w:rPr>
      </w:pPr>
      <w:r>
        <w:rPr>
          <w:rFonts w:ascii="宋体" w:hAnsi="宋体" w:cs="宋体"/>
          <w:b/>
          <w:bCs/>
          <w:kern w:val="0"/>
          <w:sz w:val="32"/>
          <w:szCs w:val="32"/>
          <w:shd w:fill="FFFFFF" w:val="clear"/>
          <w:lang w:eastAsia="zh-CN" w:bidi="ar"/>
        </w:rPr>
        <w:t>（二）</w:t>
      </w:r>
      <w:r>
        <w:rPr>
          <w:rFonts w:eastAsia="宋体" w:cs="宋体" w:ascii="宋体" w:hAnsi="宋体"/>
          <w:b/>
          <w:bCs/>
          <w:kern w:val="0"/>
          <w:sz w:val="32"/>
          <w:szCs w:val="32"/>
          <w:shd w:fill="FFFFFF" w:val="clear"/>
          <w:lang w:val="en-US" w:eastAsia="zh-CN" w:bidi="ar"/>
        </w:rPr>
        <w:t>2020</w:t>
      </w:r>
      <w:r>
        <w:rPr>
          <w:rFonts w:ascii="宋体" w:hAnsi="宋体" w:cs="宋体"/>
          <w:b/>
          <w:bCs/>
          <w:kern w:val="0"/>
          <w:sz w:val="32"/>
          <w:szCs w:val="32"/>
          <w:shd w:fill="FFFFFF" w:val="clear"/>
          <w:lang w:val="en-US" w:eastAsia="zh-CN" w:bidi="ar"/>
        </w:rPr>
        <w:t>年的重点工作</w:t>
      </w:r>
    </w:p>
    <w:p>
      <w:pPr>
        <w:pStyle w:val="Style14"/>
        <w:widowControl/>
        <w:numPr>
          <w:ilvl w:val="0"/>
          <w:numId w:val="0"/>
        </w:numPr>
        <w:shd w:val="clear" w:color="auto" w:fill="FFFFFF"/>
        <w:spacing w:lineRule="atLeast" w:line="528"/>
        <w:ind w:left="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2020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年我站的重点工作为：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1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、土地确权项目的扫尾纠错工作。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2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、土地流转管理工作及土地纠纷的仲裁。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3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、新型农业经营主体的发展工作。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4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、农民负担的监督管理工作。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5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、农村集体产权改革工作。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6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、农村集体经济收入的发展。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7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、村级财务审计的指导工作。</w:t>
      </w:r>
    </w:p>
    <w:p>
      <w:pPr>
        <w:pStyle w:val="Style14"/>
        <w:widowControl/>
        <w:numPr>
          <w:ilvl w:val="0"/>
          <w:numId w:val="0"/>
        </w:numPr>
        <w:shd w:val="clear" w:color="auto" w:fill="FFFFFF"/>
        <w:spacing w:lineRule="atLeast" w:line="528"/>
        <w:ind w:left="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部门整体支出情况</w:t>
      </w:r>
    </w:p>
    <w:p>
      <w:pPr>
        <w:pStyle w:val="Style14"/>
        <w:widowControl/>
        <w:numPr>
          <w:ilvl w:val="0"/>
          <w:numId w:val="0"/>
        </w:numPr>
        <w:shd w:val="clear" w:color="auto" w:fill="FFFFFF"/>
        <w:spacing w:lineRule="atLeast" w:line="528"/>
        <w:ind w:left="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我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 w:bidi="ar-SA"/>
        </w:rPr>
        <w:t>站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 w:bidi="ar-SA"/>
        </w:rPr>
        <w:t>2020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 w:bidi="ar-SA"/>
        </w:rPr>
        <w:t>年全年可用预算资金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 w:bidi="ar-SA"/>
        </w:rPr>
        <w:t>1885.93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 w:bidi="ar-SA"/>
        </w:rPr>
        <w:t>万元，年初预算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 w:bidi="ar-SA"/>
        </w:rPr>
        <w:t>276.63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 w:bidi="ar-SA"/>
        </w:rPr>
        <w:t>万元，上年度结转和结余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 w:bidi="ar-SA"/>
        </w:rPr>
        <w:t>1609.3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 w:bidi="ar-SA"/>
        </w:rPr>
        <w:t>万元，包括减轻农民负担经费、土地流转、村级财务审计、家庭农场创建、土地确权颁证、集体产权改革等。支出为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 w:bidi="ar-SA"/>
        </w:rPr>
        <w:t>986.06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 w:bidi="ar-SA"/>
        </w:rPr>
        <w:t>万元，其中基本支出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 w:bidi="ar-SA"/>
        </w:rPr>
        <w:t>241.63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 w:bidi="ar-SA"/>
        </w:rPr>
        <w:t>万元，使用为人员经费和日常公用经费；项目支出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 w:bidi="ar-SA"/>
        </w:rPr>
        <w:t>744.43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 w:bidi="ar-SA"/>
        </w:rPr>
        <w:t>万元，使用内容为业务支出及资本性支出。具体使用方向：农村集体产权制度改革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 w:bidi="ar-SA"/>
        </w:rPr>
        <w:t>21.86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 w:bidi="ar-SA"/>
        </w:rPr>
        <w:t>万元、家庭农场奖励补助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 w:bidi="ar-SA"/>
        </w:rPr>
        <w:t>35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 w:bidi="ar-SA"/>
        </w:rPr>
        <w:t>万元，土地确权技术服务支出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 w:bidi="ar-SA"/>
        </w:rPr>
        <w:t>687.57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 w:bidi="ar-SA"/>
        </w:rPr>
        <w:t>万元。</w:t>
      </w:r>
    </w:p>
    <w:p>
      <w:pPr>
        <w:pStyle w:val="Style14"/>
        <w:widowControl/>
        <w:numPr>
          <w:ilvl w:val="0"/>
          <w:numId w:val="0"/>
        </w:numPr>
        <w:shd w:val="clear" w:color="auto" w:fill="FFFFFF"/>
        <w:spacing w:lineRule="atLeast" w:line="528"/>
        <w:ind w:left="0"/>
        <w:rPr>
          <w:b/>
          <w:b/>
          <w:bCs/>
        </w:rPr>
      </w:pPr>
      <w:r>
        <w:rPr>
          <w:rFonts w:ascii="仿宋_GB2312" w:hAnsi="仿宋_GB2312" w:cs="宋体" w:eastAsia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二、部门整体支</w:t>
      </w:r>
      <w:r>
        <w:rPr>
          <w:rFonts w:ascii="仿宋_GB2312" w:hAnsi="仿宋_GB2312" w:cs="宋体" w:eastAsia="仿宋_GB2312"/>
          <w:b/>
          <w:bCs/>
          <w:color w:val="000000"/>
          <w:kern w:val="0"/>
          <w:sz w:val="32"/>
          <w:szCs w:val="32"/>
        </w:rPr>
        <w:t>出管理及使用情况</w:t>
      </w:r>
    </w:p>
    <w:p>
      <w:pPr>
        <w:pStyle w:val="Style14"/>
        <w:widowControl/>
        <w:numPr>
          <w:ilvl w:val="0"/>
          <w:numId w:val="0"/>
        </w:numPr>
        <w:shd w:val="clear" w:color="auto" w:fill="FFFFFF"/>
        <w:spacing w:lineRule="atLeast" w:line="528"/>
        <w:ind w:left="0"/>
        <w:rPr>
          <w:rFonts w:ascii="仿宋_GB2312" w:hAnsi="仿宋_GB2312" w:eastAsia="仿宋_GB2312" w:cs="宋体"/>
          <w:b w:val="false"/>
          <w:b w:val="false"/>
          <w:bCs w:val="false"/>
          <w:color w:val="000000"/>
          <w:kern w:val="0"/>
          <w:sz w:val="32"/>
          <w:szCs w:val="32"/>
        </w:rPr>
      </w:pPr>
      <w:r>
        <w:rPr>
          <w:rFonts w:ascii="仿宋_GB2312" w:hAnsi="仿宋_GB2312" w:cs="宋体" w:eastAsia="仿宋_GB2312"/>
          <w:b w:val="false"/>
          <w:bCs w:val="false"/>
          <w:color w:val="000000"/>
          <w:kern w:val="0"/>
          <w:sz w:val="32"/>
          <w:szCs w:val="32"/>
        </w:rPr>
        <w:t>（一）基本支出情况</w:t>
      </w:r>
    </w:p>
    <w:p>
      <w:pPr>
        <w:pStyle w:val="Style14"/>
        <w:widowControl/>
        <w:numPr>
          <w:ilvl w:val="0"/>
          <w:numId w:val="0"/>
        </w:numPr>
        <w:shd w:val="clear" w:color="auto" w:fill="FFFFFF"/>
        <w:spacing w:lineRule="atLeast" w:line="528"/>
        <w:ind w:left="0"/>
        <w:rPr>
          <w:rFonts w:ascii="仿宋_GB2312" w:hAnsi="仿宋_GB2312" w:eastAsia="仿宋_GB2312" w:cs="宋体"/>
          <w:b w:val="false"/>
          <w:b w:val="false"/>
          <w:bCs w:val="false"/>
          <w:color w:val="000000"/>
          <w:kern w:val="0"/>
          <w:sz w:val="32"/>
          <w:szCs w:val="32"/>
        </w:rPr>
      </w:pPr>
      <w:r>
        <w:rPr>
          <w:rFonts w:eastAsia="仿宋_GB2312" w:cs="宋体" w:ascii="仿宋_GB2312" w:hAnsi="仿宋_GB2312"/>
          <w:b w:val="false"/>
          <w:bCs w:val="false"/>
          <w:color w:val="000000"/>
          <w:kern w:val="0"/>
          <w:sz w:val="32"/>
          <w:szCs w:val="32"/>
        </w:rPr>
        <w:t>2020</w:t>
      </w:r>
      <w:r>
        <w:rPr>
          <w:rFonts w:ascii="仿宋_GB2312" w:hAnsi="仿宋_GB2312" w:cs="宋体" w:eastAsia="仿宋_GB2312"/>
          <w:b w:val="false"/>
          <w:bCs w:val="false"/>
          <w:color w:val="000000"/>
          <w:kern w:val="0"/>
          <w:sz w:val="32"/>
          <w:szCs w:val="32"/>
        </w:rPr>
        <w:t>年我站基本支出为</w:t>
      </w:r>
      <w:r>
        <w:rPr>
          <w:rFonts w:eastAsia="仿宋_GB2312" w:cs="宋体" w:ascii="仿宋_GB2312" w:hAnsi="仿宋_GB2312"/>
          <w:b w:val="false"/>
          <w:bCs w:val="false"/>
          <w:color w:val="000000"/>
          <w:kern w:val="0"/>
          <w:sz w:val="32"/>
          <w:szCs w:val="32"/>
        </w:rPr>
        <w:t>241.63</w:t>
      </w:r>
      <w:r>
        <w:rPr>
          <w:rFonts w:ascii="仿宋_GB2312" w:hAnsi="仿宋_GB2312" w:cs="宋体" w:eastAsia="仿宋_GB2312"/>
          <w:b w:val="false"/>
          <w:bCs w:val="false"/>
          <w:color w:val="000000"/>
          <w:kern w:val="0"/>
          <w:sz w:val="32"/>
          <w:szCs w:val="32"/>
        </w:rPr>
        <w:t>万元，主要为基本工资</w:t>
      </w:r>
      <w:r>
        <w:rPr>
          <w:rFonts w:eastAsia="仿宋_GB2312" w:cs="宋体" w:ascii="仿宋_GB2312" w:hAnsi="仿宋_GB2312"/>
          <w:b w:val="false"/>
          <w:bCs w:val="false"/>
          <w:color w:val="000000"/>
          <w:kern w:val="0"/>
          <w:sz w:val="32"/>
          <w:szCs w:val="32"/>
        </w:rPr>
        <w:t>53.5</w:t>
      </w:r>
      <w:r>
        <w:rPr>
          <w:rFonts w:ascii="仿宋_GB2312" w:hAnsi="仿宋_GB2312" w:cs="宋体" w:eastAsia="仿宋_GB2312"/>
          <w:b w:val="false"/>
          <w:bCs w:val="false"/>
          <w:color w:val="000000"/>
          <w:kern w:val="0"/>
          <w:sz w:val="32"/>
          <w:szCs w:val="32"/>
        </w:rPr>
        <w:t>万元，津贴补贴</w:t>
      </w:r>
      <w:r>
        <w:rPr>
          <w:rFonts w:eastAsia="仿宋_GB2312" w:cs="宋体" w:ascii="仿宋_GB2312" w:hAnsi="仿宋_GB2312"/>
          <w:b w:val="false"/>
          <w:bCs w:val="false"/>
          <w:color w:val="000000"/>
          <w:kern w:val="0"/>
          <w:sz w:val="32"/>
          <w:szCs w:val="32"/>
        </w:rPr>
        <w:t>29.95</w:t>
      </w:r>
      <w:r>
        <w:rPr>
          <w:rFonts w:ascii="仿宋_GB2312" w:hAnsi="仿宋_GB2312" w:cs="宋体" w:eastAsia="仿宋_GB2312"/>
          <w:b w:val="false"/>
          <w:bCs w:val="false"/>
          <w:color w:val="000000"/>
          <w:kern w:val="0"/>
          <w:sz w:val="32"/>
          <w:szCs w:val="32"/>
        </w:rPr>
        <w:t>万元，绩效奖励</w:t>
      </w:r>
      <w:r>
        <w:rPr>
          <w:rFonts w:eastAsia="仿宋_GB2312" w:cs="宋体" w:ascii="仿宋_GB2312" w:hAnsi="仿宋_GB2312"/>
          <w:b w:val="false"/>
          <w:bCs w:val="false"/>
          <w:color w:val="000000"/>
          <w:kern w:val="0"/>
          <w:sz w:val="32"/>
          <w:szCs w:val="32"/>
        </w:rPr>
        <w:t>15.05</w:t>
      </w:r>
      <w:r>
        <w:rPr>
          <w:rFonts w:ascii="仿宋_GB2312" w:hAnsi="仿宋_GB2312" w:cs="宋体" w:eastAsia="仿宋_GB2312"/>
          <w:b w:val="false"/>
          <w:bCs w:val="false"/>
          <w:color w:val="000000"/>
          <w:kern w:val="0"/>
          <w:sz w:val="32"/>
          <w:szCs w:val="32"/>
        </w:rPr>
        <w:t>万元，奖励支出</w:t>
      </w:r>
      <w:r>
        <w:rPr>
          <w:rFonts w:eastAsia="仿宋_GB2312" w:cs="宋体" w:ascii="仿宋_GB2312" w:hAnsi="仿宋_GB2312"/>
          <w:b w:val="false"/>
          <w:bCs w:val="false"/>
          <w:color w:val="000000"/>
          <w:kern w:val="0"/>
          <w:sz w:val="32"/>
          <w:szCs w:val="32"/>
        </w:rPr>
        <w:t>12.48</w:t>
      </w:r>
      <w:r>
        <w:rPr>
          <w:rFonts w:ascii="仿宋_GB2312" w:hAnsi="仿宋_GB2312" w:cs="宋体" w:eastAsia="仿宋_GB2312"/>
          <w:b w:val="false"/>
          <w:bCs w:val="false"/>
          <w:color w:val="000000"/>
          <w:kern w:val="0"/>
          <w:sz w:val="32"/>
          <w:szCs w:val="32"/>
        </w:rPr>
        <w:t>万元，养老保险</w:t>
      </w:r>
      <w:r>
        <w:rPr>
          <w:rFonts w:eastAsia="仿宋_GB2312" w:cs="宋体" w:ascii="仿宋_GB2312" w:hAnsi="仿宋_GB2312"/>
          <w:b w:val="false"/>
          <w:bCs w:val="false"/>
          <w:color w:val="000000"/>
          <w:kern w:val="0"/>
          <w:sz w:val="32"/>
          <w:szCs w:val="32"/>
        </w:rPr>
        <w:t>12.26</w:t>
      </w:r>
      <w:r>
        <w:rPr>
          <w:rFonts w:ascii="仿宋_GB2312" w:hAnsi="仿宋_GB2312" w:cs="宋体" w:eastAsia="仿宋_GB2312"/>
          <w:b w:val="false"/>
          <w:bCs w:val="false"/>
          <w:color w:val="000000"/>
          <w:kern w:val="0"/>
          <w:sz w:val="32"/>
          <w:szCs w:val="32"/>
        </w:rPr>
        <w:t>万元，医疗保险及其他社会保险</w:t>
      </w:r>
      <w:r>
        <w:rPr>
          <w:rFonts w:eastAsia="仿宋_GB2312" w:cs="宋体" w:ascii="仿宋_GB2312" w:hAnsi="仿宋_GB2312"/>
          <w:b w:val="false"/>
          <w:bCs w:val="false"/>
          <w:color w:val="000000"/>
          <w:kern w:val="0"/>
          <w:sz w:val="32"/>
          <w:szCs w:val="32"/>
        </w:rPr>
        <w:t>9.2</w:t>
      </w:r>
      <w:r>
        <w:rPr>
          <w:rFonts w:ascii="仿宋_GB2312" w:hAnsi="仿宋_GB2312" w:cs="宋体" w:eastAsia="仿宋_GB2312"/>
          <w:b w:val="false"/>
          <w:bCs w:val="false"/>
          <w:color w:val="000000"/>
          <w:kern w:val="0"/>
          <w:sz w:val="32"/>
          <w:szCs w:val="32"/>
        </w:rPr>
        <w:t>万元，住房公积金</w:t>
      </w:r>
      <w:r>
        <w:rPr>
          <w:rFonts w:eastAsia="仿宋_GB2312" w:cs="宋体" w:ascii="仿宋_GB2312" w:hAnsi="仿宋_GB2312"/>
          <w:b w:val="false"/>
          <w:bCs w:val="false"/>
          <w:color w:val="000000"/>
          <w:kern w:val="0"/>
          <w:sz w:val="32"/>
          <w:szCs w:val="32"/>
        </w:rPr>
        <w:t>9.9</w:t>
      </w:r>
      <w:r>
        <w:rPr>
          <w:rFonts w:ascii="仿宋_GB2312" w:hAnsi="仿宋_GB2312" w:cs="宋体" w:eastAsia="仿宋_GB2312"/>
          <w:b w:val="false"/>
          <w:bCs w:val="false"/>
          <w:color w:val="000000"/>
          <w:kern w:val="0"/>
          <w:sz w:val="32"/>
          <w:szCs w:val="32"/>
        </w:rPr>
        <w:t>万元。商品和服务支出</w:t>
      </w:r>
      <w:r>
        <w:rPr>
          <w:rFonts w:eastAsia="仿宋_GB2312" w:cs="宋体" w:ascii="仿宋_GB2312" w:hAnsi="仿宋_GB2312"/>
          <w:b w:val="false"/>
          <w:bCs w:val="false"/>
          <w:color w:val="000000"/>
          <w:kern w:val="0"/>
          <w:sz w:val="32"/>
          <w:szCs w:val="32"/>
        </w:rPr>
        <w:t>62.2</w:t>
      </w:r>
      <w:r>
        <w:rPr>
          <w:rFonts w:ascii="仿宋_GB2312" w:hAnsi="仿宋_GB2312" w:cs="宋体" w:eastAsia="仿宋_GB2312"/>
          <w:b w:val="false"/>
          <w:bCs w:val="false"/>
          <w:color w:val="000000"/>
          <w:kern w:val="0"/>
          <w:sz w:val="32"/>
          <w:szCs w:val="32"/>
        </w:rPr>
        <w:t>万元，扶贫支出</w:t>
      </w:r>
      <w:r>
        <w:rPr>
          <w:rFonts w:eastAsia="仿宋_GB2312" w:cs="宋体" w:ascii="仿宋_GB2312" w:hAnsi="仿宋_GB2312"/>
          <w:b w:val="false"/>
          <w:bCs w:val="false"/>
          <w:color w:val="000000"/>
          <w:kern w:val="0"/>
          <w:sz w:val="32"/>
          <w:szCs w:val="32"/>
        </w:rPr>
        <w:t>25.6</w:t>
      </w:r>
      <w:r>
        <w:rPr>
          <w:rFonts w:ascii="仿宋_GB2312" w:hAnsi="仿宋_GB2312" w:cs="宋体" w:eastAsia="仿宋_GB2312"/>
          <w:b w:val="false"/>
          <w:bCs w:val="false"/>
          <w:color w:val="000000"/>
          <w:kern w:val="0"/>
          <w:sz w:val="32"/>
          <w:szCs w:val="32"/>
        </w:rPr>
        <w:t>万元，审计工作方面支出</w:t>
      </w:r>
      <w:r>
        <w:rPr>
          <w:rFonts w:eastAsia="仿宋_GB2312" w:cs="宋体" w:ascii="仿宋_GB2312" w:hAnsi="仿宋_GB2312"/>
          <w:b w:val="false"/>
          <w:bCs w:val="false"/>
          <w:color w:val="000000"/>
          <w:kern w:val="0"/>
          <w:sz w:val="32"/>
          <w:szCs w:val="32"/>
        </w:rPr>
        <w:t>11.49</w:t>
      </w:r>
      <w:r>
        <w:rPr>
          <w:rFonts w:ascii="仿宋_GB2312" w:hAnsi="仿宋_GB2312" w:cs="宋体" w:eastAsia="仿宋_GB2312"/>
          <w:b w:val="false"/>
          <w:bCs w:val="false"/>
          <w:color w:val="000000"/>
          <w:kern w:val="0"/>
          <w:sz w:val="32"/>
          <w:szCs w:val="32"/>
        </w:rPr>
        <w:t>万元。</w:t>
      </w:r>
    </w:p>
    <w:p>
      <w:pPr>
        <w:pStyle w:val="Style14"/>
        <w:widowControl/>
        <w:numPr>
          <w:ilvl w:val="0"/>
          <w:numId w:val="0"/>
        </w:numPr>
        <w:shd w:val="clear" w:color="auto" w:fill="FFFFFF"/>
        <w:spacing w:lineRule="atLeast" w:line="528"/>
        <w:ind w:left="0"/>
        <w:rPr>
          <w:rFonts w:ascii="仿宋" w:hAnsi="仿宋" w:eastAsia="仿宋" w:cs="宋体"/>
          <w:b/>
          <w:b/>
          <w:bCs/>
          <w:color w:val="545454"/>
          <w:kern w:val="0"/>
          <w:sz w:val="33"/>
          <w:szCs w:val="33"/>
          <w:lang w:val="en-US" w:eastAsia="zh-CN"/>
        </w:rPr>
      </w:pPr>
      <w:r>
        <w:rPr>
          <w:rFonts w:ascii="仿宋" w:hAnsi="仿宋" w:cs="宋体" w:eastAsia="仿宋"/>
          <w:b/>
          <w:bCs/>
          <w:color w:val="545454"/>
          <w:kern w:val="0"/>
          <w:sz w:val="33"/>
          <w:szCs w:val="33"/>
          <w:lang w:val="en-US" w:eastAsia="zh-CN"/>
        </w:rPr>
        <w:t>（二）项目支出情况</w:t>
      </w:r>
    </w:p>
    <w:p>
      <w:pPr>
        <w:pStyle w:val="Style14"/>
        <w:widowControl/>
        <w:shd w:val="clear" w:color="auto" w:fill="FFFFFF"/>
        <w:spacing w:lineRule="atLeast" w:line="528"/>
        <w:ind w:firstLine="64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/>
        </w:rPr>
        <w:t>年我站项目支出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744.43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/>
        </w:rPr>
        <w:t>万元，为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eastAsia="zh-CN"/>
        </w:rPr>
        <w:t>农村集体产权制度改革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21.86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/>
        </w:rPr>
        <w:t>万元、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家庭农场奖励补助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35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万元，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eastAsia="zh-CN"/>
        </w:rPr>
        <w:t>土地确权技术服务支出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687.57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万元。</w:t>
      </w:r>
    </w:p>
    <w:p>
      <w:pPr>
        <w:pStyle w:val="Style14"/>
        <w:widowControl/>
        <w:numPr>
          <w:ilvl w:val="0"/>
          <w:numId w:val="0"/>
        </w:numPr>
        <w:shd w:val="clear" w:color="auto" w:fill="FFFFFF"/>
        <w:spacing w:lineRule="atLeast" w:line="528"/>
        <w:ind w:left="0"/>
        <w:rPr>
          <w:rFonts w:ascii="仿宋_GB2312" w:hAnsi="仿宋_GB2312" w:eastAsia="仿宋_GB2312" w:cs="宋体"/>
          <w:b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仿宋_GB2312" w:cs="宋体" w:eastAsia="仿宋_GB2312"/>
          <w:b/>
          <w:bCs/>
          <w:color w:val="000000"/>
          <w:kern w:val="0"/>
          <w:sz w:val="32"/>
          <w:szCs w:val="32"/>
          <w:lang w:eastAsia="zh-CN"/>
        </w:rPr>
        <w:t>（三）“三公”经费情况</w:t>
      </w:r>
    </w:p>
    <w:p>
      <w:pPr>
        <w:pStyle w:val="Style14"/>
        <w:widowControl/>
        <w:numPr>
          <w:ilvl w:val="0"/>
          <w:numId w:val="2"/>
        </w:numPr>
        <w:shd w:val="clear" w:color="auto" w:fill="FFFFFF"/>
        <w:spacing w:lineRule="atLeast" w:line="528"/>
        <w:ind w:left="640"/>
        <w:rPr>
          <w:rFonts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/>
        </w:rPr>
        <w:t>因公出国（境）费用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/>
        </w:rPr>
        <w:t>元。</w:t>
      </w:r>
    </w:p>
    <w:p>
      <w:pPr>
        <w:pStyle w:val="Style14"/>
        <w:widowControl/>
        <w:numPr>
          <w:ilvl w:val="0"/>
          <w:numId w:val="2"/>
        </w:numPr>
        <w:shd w:val="clear" w:color="auto" w:fill="FFFFFF"/>
        <w:spacing w:lineRule="atLeast" w:line="528"/>
        <w:ind w:left="640"/>
        <w:rPr>
          <w:rFonts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/>
        </w:rPr>
        <w:t>公务接待费预算为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/>
        </w:rPr>
        <w:t>万元，实际支出为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/>
        </w:rPr>
        <w:t>万元。</w:t>
      </w:r>
    </w:p>
    <w:p>
      <w:pPr>
        <w:pStyle w:val="Style14"/>
        <w:widowControl/>
        <w:numPr>
          <w:ilvl w:val="0"/>
          <w:numId w:val="2"/>
        </w:numPr>
        <w:shd w:val="clear" w:color="auto" w:fill="FFFFFF"/>
        <w:spacing w:lineRule="atLeast" w:line="528"/>
        <w:ind w:left="640"/>
        <w:rPr>
          <w:rFonts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/>
        </w:rPr>
        <w:t>公务用车购置及运行费因我站已实行公车改革，支出为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pStyle w:val="Style14"/>
        <w:widowControl/>
        <w:numPr>
          <w:ilvl w:val="0"/>
          <w:numId w:val="0"/>
        </w:numPr>
        <w:shd w:val="clear" w:color="auto" w:fill="FFFFFF"/>
        <w:spacing w:lineRule="atLeast" w:line="528"/>
        <w:ind w:left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cs="宋体" w:eastAsia="黑体"/>
          <w:color w:val="000000"/>
          <w:kern w:val="0"/>
          <w:sz w:val="32"/>
          <w:szCs w:val="32"/>
          <w:lang w:eastAsia="zh-CN"/>
        </w:rPr>
        <w:t>三、部门整体支出</w:t>
      </w:r>
      <w:r>
        <w:rPr>
          <w:rFonts w:ascii="黑体" w:hAnsi="黑体" w:cs="宋体" w:eastAsia="黑体"/>
          <w:color w:val="000000"/>
          <w:kern w:val="0"/>
          <w:sz w:val="32"/>
          <w:szCs w:val="32"/>
        </w:rPr>
        <w:t>绩效情况</w:t>
      </w:r>
    </w:p>
    <w:p>
      <w:pPr>
        <w:pStyle w:val="Style14"/>
        <w:widowControl/>
        <w:shd w:val="clear" w:color="auto" w:fill="FFFFFF"/>
        <w:spacing w:lineRule="atLeast" w:line="528"/>
        <w:ind w:firstLine="64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20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年，根据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eastAsia="zh-CN"/>
        </w:rPr>
        <w:t>站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年初工作规划和重点性工作，围绕县委、县政府全面建成小康社会的发展蓝图，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eastAsia="zh-CN"/>
        </w:rPr>
        <w:t>积极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履职，强化管理，较好的完成了年度工作目标。通过加强预算收支管理，不断建立健全内部管理制度，梳理内部管理流程，部门整体支出管理情况得到提升。根据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20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年度部门整体支出情况的概述和分析，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eastAsia="zh-CN"/>
        </w:rPr>
        <w:t>我站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/>
        </w:rPr>
        <w:t>年支出的主要绩效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如下：</w:t>
      </w:r>
    </w:p>
    <w:p>
      <w:pPr>
        <w:pStyle w:val="Style14"/>
        <w:widowControl/>
        <w:shd w:val="clear" w:color="auto" w:fill="FFFFFF"/>
        <w:spacing w:lineRule="atLeast" w:line="528"/>
        <w:rPr>
          <w:rFonts w:ascii="仿宋" w:hAnsi="仿宋" w:eastAsia="仿宋" w:cs="宋体"/>
          <w:color w:val="545454"/>
          <w:kern w:val="0"/>
          <w:sz w:val="33"/>
          <w:szCs w:val="33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  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1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、农村经营体制创新亮点频出。一是强化创新领导上着力。二是创造性地发展家庭农场和农民合作联合社，全县到目前为止，工商注册登记的家庭农场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500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/>
        </w:rPr>
        <w:t>多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家、合作社联合社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1100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/>
        </w:rPr>
        <w:t>多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家。三是创造性地推进农村产权制度改革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eastAsia="zh-CN"/>
        </w:rPr>
        <w:t>，全县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572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val="en-US" w:eastAsia="zh-CN"/>
        </w:rPr>
        <w:t>个村、社区都成立了集体经济组织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。四是农村土地确权颁证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eastAsia="zh-CN"/>
        </w:rPr>
        <w:t>扫尾和纠错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工作。</w:t>
      </w:r>
    </w:p>
    <w:p>
      <w:pPr>
        <w:pStyle w:val="Style14"/>
        <w:widowControl/>
        <w:shd w:val="clear" w:color="auto" w:fill="FFFFFF"/>
        <w:spacing w:lineRule="atLeast" w:line="528"/>
        <w:rPr>
          <w:rFonts w:ascii="仿宋" w:hAnsi="仿宋" w:eastAsia="仿宋" w:cs="宋体"/>
          <w:color w:val="545454"/>
          <w:kern w:val="0"/>
          <w:sz w:val="33"/>
          <w:szCs w:val="33"/>
        </w:rPr>
      </w:pP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   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2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、农民权益维护和农民负担监管再上新台阶。根据各部门单位的职责不同，分别对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eastAsia="zh-CN"/>
        </w:rPr>
        <w:t>所有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县直责任部门和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2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个乡镇（含办事处）在政策宣传、惠农补贴发放、涉农收费和涉农筹资等多方面工作要求进行了进一步细化，签订了目标管理责任状，严格实行责任追究和目标考核。</w:t>
      </w:r>
    </w:p>
    <w:p>
      <w:pPr>
        <w:pStyle w:val="Style14"/>
        <w:widowControl/>
        <w:shd w:val="clear" w:color="auto" w:fill="FFFFFF"/>
        <w:spacing w:lineRule="atLeast" w:line="528"/>
        <w:rPr>
          <w:rFonts w:ascii="仿宋" w:hAnsi="仿宋" w:eastAsia="仿宋_GB2312" w:cs="宋体"/>
          <w:color w:val="545454"/>
          <w:kern w:val="0"/>
          <w:sz w:val="33"/>
          <w:szCs w:val="33"/>
          <w:lang w:eastAsia="zh-CN"/>
        </w:rPr>
      </w:pP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   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3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、村级财务管理彻底扭转混乱局面。一是规范村级财务管理。二是严格按规定完成村级财务清查和重点村财务审计。三是狠抓农村财务案件处理。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eastAsia="zh-CN"/>
        </w:rPr>
        <w:t>四是指导完成了村支两委换届任期责任审计工作。</w:t>
      </w:r>
    </w:p>
    <w:p>
      <w:pPr>
        <w:pStyle w:val="Style14"/>
        <w:widowControl/>
        <w:shd w:val="clear" w:color="auto" w:fill="FFFFFF"/>
        <w:spacing w:lineRule="atLeast" w:line="528"/>
        <w:rPr>
          <w:rFonts w:ascii="仿宋" w:hAnsi="仿宋" w:eastAsia="仿宋" w:cs="宋体"/>
          <w:color w:val="545454"/>
          <w:kern w:val="0"/>
          <w:sz w:val="33"/>
          <w:szCs w:val="33"/>
        </w:rPr>
      </w:pPr>
      <w:r>
        <w:rPr>
          <w:rFonts w:ascii="黑体" w:hAnsi="黑体" w:cs="宋体" w:eastAsia="黑体"/>
          <w:color w:val="000000"/>
          <w:kern w:val="0"/>
          <w:sz w:val="32"/>
          <w:szCs w:val="32"/>
          <w:lang w:eastAsia="zh-CN"/>
        </w:rPr>
        <w:t>四</w:t>
      </w:r>
      <w:r>
        <w:rPr>
          <w:rFonts w:ascii="黑体" w:hAnsi="黑体" w:cs="宋体" w:eastAsia="黑体"/>
          <w:color w:val="000000"/>
          <w:kern w:val="0"/>
          <w:sz w:val="32"/>
          <w:szCs w:val="32"/>
        </w:rPr>
        <w:t>、存在的问题</w:t>
      </w:r>
    </w:p>
    <w:p>
      <w:pPr>
        <w:pStyle w:val="Style14"/>
        <w:widowControl/>
        <w:shd w:val="clear" w:color="auto" w:fill="FFFFFF"/>
        <w:spacing w:lineRule="atLeast" w:line="528"/>
        <w:ind w:firstLine="640"/>
        <w:rPr>
          <w:rFonts w:ascii="仿宋" w:hAnsi="仿宋" w:eastAsia="仿宋" w:cs="宋体"/>
          <w:color w:val="545454"/>
          <w:kern w:val="0"/>
          <w:sz w:val="33"/>
          <w:szCs w:val="33"/>
        </w:rPr>
      </w:pP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年初预算的编制较为精细，按照费用支出的使用范围和内容，进行了类、款、项三个层次的明细预算，进行了基本支出、项目支出的严格区分，同时在基本支出和项目支出中又进行了更为明细的预算。但对于追加项目支出的项目资金，没有进行预算分解，编制明细预算，因此涉及追加预算的项目支出的预算管理仅从总额进行控制，不便于进行精细化的预算管理和分析评价。</w:t>
      </w:r>
    </w:p>
    <w:p>
      <w:pPr>
        <w:pStyle w:val="Style14"/>
        <w:widowControl/>
        <w:shd w:val="clear" w:color="auto" w:fill="FFFFFF"/>
        <w:spacing w:lineRule="atLeast" w:line="528"/>
        <w:rPr>
          <w:rFonts w:ascii="仿宋" w:hAnsi="仿宋" w:eastAsia="仿宋" w:cs="宋体"/>
          <w:color w:val="545454"/>
          <w:kern w:val="0"/>
          <w:sz w:val="33"/>
          <w:szCs w:val="33"/>
        </w:rPr>
      </w:pPr>
      <w:bookmarkStart w:id="0" w:name="_GoBack"/>
      <w:bookmarkEnd w:id="0"/>
      <w:r>
        <w:rPr>
          <w:rFonts w:ascii="黑体" w:hAnsi="黑体" w:cs="宋体" w:eastAsia="黑体"/>
          <w:color w:val="000000"/>
          <w:kern w:val="0"/>
          <w:sz w:val="32"/>
          <w:szCs w:val="32"/>
          <w:lang w:eastAsia="zh-CN"/>
        </w:rPr>
        <w:t>五</w:t>
      </w:r>
      <w:r>
        <w:rPr>
          <w:rFonts w:ascii="黑体" w:hAnsi="黑体" w:cs="宋体" w:eastAsia="黑体"/>
          <w:color w:val="000000"/>
          <w:kern w:val="0"/>
          <w:sz w:val="32"/>
          <w:szCs w:val="32"/>
        </w:rPr>
        <w:t>、</w:t>
      </w:r>
      <w:r>
        <w:rPr>
          <w:rFonts w:ascii="黑体" w:hAnsi="黑体" w:cs="宋体" w:eastAsia="黑体"/>
          <w:color w:val="000000"/>
          <w:kern w:val="0"/>
          <w:sz w:val="32"/>
          <w:szCs w:val="32"/>
          <w:lang w:eastAsia="zh-CN"/>
        </w:rPr>
        <w:t>改进措施和</w:t>
      </w:r>
      <w:r>
        <w:rPr>
          <w:rFonts w:ascii="黑体" w:hAnsi="黑体" w:cs="宋体" w:eastAsia="黑体"/>
          <w:color w:val="000000"/>
          <w:kern w:val="0"/>
          <w:sz w:val="32"/>
          <w:szCs w:val="32"/>
        </w:rPr>
        <w:t>有关建议</w:t>
      </w:r>
    </w:p>
    <w:p>
      <w:pPr>
        <w:pStyle w:val="Style14"/>
        <w:widowControl/>
        <w:shd w:val="clear" w:color="auto" w:fill="FFFFFF"/>
        <w:spacing w:lineRule="atLeast" w:line="528"/>
        <w:ind w:firstLine="640"/>
        <w:rPr>
          <w:rFonts w:ascii="仿宋" w:hAnsi="仿宋" w:eastAsia="仿宋" w:cs="宋体"/>
          <w:color w:val="545454"/>
          <w:kern w:val="0"/>
          <w:sz w:val="33"/>
          <w:szCs w:val="33"/>
        </w:rPr>
      </w:pP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1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、细化预算编制工作，认真做好预算的编制。进一步加强内部机构的预算管理意识，严格按照预算编制的相关制度和要求，本着“勤俭节约、保障运转”的原则进行预算的编制；编制范围尽可能的全面、不漏项，进一步提高预算编制的科学性、合理性、严谨性和可控性。</w:t>
      </w:r>
    </w:p>
    <w:p>
      <w:pPr>
        <w:pStyle w:val="Style14"/>
        <w:widowControl/>
        <w:shd w:val="clear" w:color="auto" w:fill="FFFFFF"/>
        <w:spacing w:lineRule="atLeast" w:line="528"/>
        <w:ind w:firstLine="640"/>
        <w:rPr>
          <w:rFonts w:ascii="仿宋" w:hAnsi="仿宋" w:eastAsia="仿宋" w:cs="宋体"/>
          <w:color w:val="545454"/>
          <w:kern w:val="0"/>
          <w:sz w:val="33"/>
          <w:szCs w:val="33"/>
        </w:rPr>
      </w:pP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2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、在日常预算管理过程中，进一步加强预算支出的审核、跟踪及预算执行情况分析。</w:t>
      </w:r>
    </w:p>
    <w:p>
      <w:pPr>
        <w:pStyle w:val="Style14"/>
        <w:widowControl/>
        <w:shd w:val="clear" w:color="auto" w:fill="FFFFFF"/>
        <w:spacing w:lineRule="atLeast" w:line="528"/>
        <w:ind w:firstLine="640"/>
        <w:rPr>
          <w:rFonts w:ascii="仿宋" w:hAnsi="仿宋" w:eastAsia="仿宋" w:cs="宋体"/>
          <w:color w:val="545454"/>
          <w:kern w:val="0"/>
          <w:sz w:val="33"/>
          <w:szCs w:val="33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 </w:t>
      </w:r>
    </w:p>
    <w:p>
      <w:pPr>
        <w:pStyle w:val="Style14"/>
        <w:widowControl/>
        <w:shd w:val="clear" w:color="auto" w:fill="FFFFFF"/>
        <w:spacing w:lineRule="atLeast" w:line="528"/>
        <w:ind w:firstLine="640"/>
        <w:rPr>
          <w:rFonts w:ascii="仿宋" w:hAnsi="仿宋" w:eastAsia="仿宋_GB2312" w:cs="宋体"/>
          <w:color w:val="545454"/>
          <w:kern w:val="0"/>
          <w:sz w:val="33"/>
          <w:szCs w:val="33"/>
          <w:lang w:eastAsia="zh-CN"/>
        </w:rPr>
      </w:pP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             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隆回县农村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  <w:lang w:eastAsia="zh-CN"/>
        </w:rPr>
        <w:t>经营服务站</w:t>
      </w:r>
    </w:p>
    <w:p>
      <w:pPr>
        <w:pStyle w:val="Style14"/>
        <w:widowControl/>
        <w:shd w:val="clear" w:color="auto" w:fill="FFFFFF"/>
        <w:spacing w:lineRule="atLeast" w:line="528"/>
        <w:ind w:firstLine="640"/>
        <w:rPr>
          <w:rFonts w:ascii="仿宋" w:hAnsi="仿宋" w:eastAsia="仿宋" w:cs="宋体"/>
          <w:color w:val="545454"/>
          <w:kern w:val="0"/>
          <w:sz w:val="33"/>
          <w:szCs w:val="33"/>
        </w:rPr>
      </w:pP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                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</w:rPr>
        <w:t>20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 w:cs="宋体" w:ascii="仿宋_GB2312" w:hAnsi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日</w:t>
      </w:r>
    </w:p>
    <w:p>
      <w:pPr>
        <w:pStyle w:val="Style14"/>
        <w:widowControl/>
        <w:shd w:val="clear" w:color="auto" w:fill="FFFFFF"/>
        <w:spacing w:lineRule="atLeast" w:line="528"/>
        <w:ind w:firstLine="640"/>
        <w:rPr>
          <w:rFonts w:ascii="仿宋" w:hAnsi="仿宋" w:eastAsia="仿宋" w:cs="宋体"/>
          <w:color w:val="545454"/>
          <w:kern w:val="0"/>
          <w:sz w:val="33"/>
          <w:szCs w:val="33"/>
        </w:rPr>
      </w:pPr>
      <w:r>
        <w:rPr>
          <w:rFonts w:ascii="仿宋_GB2312" w:hAnsi="仿宋_GB2312" w:cs="宋体" w:eastAsia="仿宋_GB2312"/>
          <w:color w:val="000000"/>
          <w:kern w:val="0"/>
          <w:sz w:val="32"/>
          <w:szCs w:val="32"/>
        </w:rPr>
        <w:t>附件：</w:t>
      </w:r>
      <w:hyperlink r:id="rId2">
        <w:r>
          <w:rPr>
            <w:rFonts w:ascii="仿宋_GB2312" w:hAnsi="仿宋_GB2312" w:cs="宋体" w:eastAsia="仿宋_GB2312"/>
            <w:b/>
            <w:bCs/>
            <w:color w:val="0000FF"/>
            <w:kern w:val="0"/>
            <w:sz w:val="32"/>
            <w:u w:val="single"/>
          </w:rPr>
          <w:t>隆回县农村经</w:t>
        </w:r>
        <w:r>
          <w:rPr>
            <w:rFonts w:ascii="仿宋_GB2312" w:hAnsi="仿宋_GB2312" w:cs="宋体" w:eastAsia="仿宋_GB2312"/>
            <w:b/>
            <w:bCs/>
            <w:color w:val="0000FF"/>
            <w:kern w:val="0"/>
            <w:sz w:val="32"/>
            <w:u w:val="single"/>
            <w:lang w:eastAsia="zh-CN"/>
          </w:rPr>
          <w:t>营服务站</w:t>
        </w:r>
        <w:r>
          <w:rPr>
            <w:rFonts w:ascii="仿宋_GB2312" w:hAnsi="仿宋_GB2312" w:cs="宋体" w:eastAsia="仿宋_GB2312"/>
            <w:b/>
            <w:bCs/>
            <w:color w:val="0000FF"/>
            <w:kern w:val="0"/>
            <w:sz w:val="32"/>
            <w:u w:val="single"/>
          </w:rPr>
          <w:t>整体支出绩效</w:t>
        </w:r>
        <w:r>
          <w:rPr>
            <w:rFonts w:ascii="仿宋_GB2312" w:hAnsi="仿宋_GB2312" w:cs="宋体" w:eastAsia="仿宋_GB2312"/>
            <w:b/>
            <w:bCs/>
            <w:color w:val="0000FF"/>
            <w:kern w:val="0"/>
            <w:sz w:val="32"/>
            <w:u w:val="single"/>
            <w:lang w:eastAsia="zh-CN"/>
          </w:rPr>
          <w:t>自</w:t>
        </w:r>
        <w:r>
          <w:rPr>
            <w:rFonts w:ascii="仿宋_GB2312" w:hAnsi="仿宋_GB2312" w:cs="宋体" w:eastAsia="仿宋_GB2312"/>
            <w:b/>
            <w:bCs/>
            <w:color w:val="0000FF"/>
            <w:kern w:val="0"/>
            <w:sz w:val="32"/>
            <w:u w:val="single"/>
          </w:rPr>
          <w:t>评基础数据表</w:t>
        </w:r>
      </w:hyperlink>
    </w:p>
    <w:p>
      <w:pPr>
        <w:pStyle w:val="Style14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9195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仿宋_GB2312">
    <w:charset w:val="86"/>
    <w:family w:val="roman"/>
    <w:pitch w:val="variable"/>
  </w:font>
  <w:font w:name="仿宋"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balanceSingleByteDoubleByteWidth/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宋体" w:asciiTheme="minorHAnsi" w:cstheme="minorBidi" w:eastAsiaTheme="minorEastAsia" w:hAnsiTheme="minorHAnsi"/>
        <w:lang w:val="en-US" w:eastAsia="zh-CN" w:bidi="hi-IN"/>
      </w:rPr>
    </w:rPrDefault>
    <w:pPrDefault>
      <w:pPr>
        <w:suppressAutoHyphens w:val="fals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Style14" w:default="1">
    <w:name w:val="正文"/>
    <w:uiPriority w:val="0"/>
    <w:qFormat/>
    <w:pPr>
      <w:widowControl w:val="false"/>
      <w:suppressAutoHyphens w:val="false"/>
      <w:bidi w:val="0"/>
      <w:spacing w:beforeLines="0" w:afterLines="0"/>
      <w:jc w:val="both"/>
    </w:pPr>
    <w:rPr>
      <w:rFonts w:ascii="Calibri" w:hAnsi="Calibri" w:eastAsia="宋体" w:cs="宋体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table" w:default="1" w:styleId="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ugang.gov.cn/module/download/downfile.jsp?classid=0&amp;filename=1709011045370287805.doc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LanShanOffice/1.3.1.10806$Windows_X86_64 LibreOffice_project/f80839fe6f82fa093a278f4eb9b15d800481364b</Application>
  <AppVersion>15.0000</AppVersion>
  <Pages>5</Pages>
  <Words>1834</Words>
  <Characters>1982</Characters>
  <CharactersWithSpaces>2022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2018-07-09T07:25:00Z</dcterms:created>
  <dc:creator>Administrator</dc:creator>
  <dc:description/>
  <dc:language>zh-CN</dc:language>
  <cp:lastModifiedBy/>
  <dcterms:modified xsi:type="dcterms:W3CDTF">2021-08-20T16:32:03Z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7C8025C4B1174ECFB914CE20E0EA2D12</vt:lpwstr>
  </property>
  <property fmtid="{D5CDD505-2E9C-101B-9397-08002B2CF9AE}" pid="3" name="KSOProductBuildVer">
    <vt:lpwstr>2052-11.1.0.10463</vt:lpwstr>
  </property>
</Properties>
</file>