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大标宋简体" w:hAnsi="方正大标宋简体" w:eastAsia="方正大标宋简体" w:cs="方正大标宋简体"/>
          <w:b w:val="0"/>
          <w:bCs/>
          <w:kern w:val="0"/>
          <w:sz w:val="44"/>
          <w:szCs w:val="44"/>
          <w:lang w:val="en-US" w:eastAsia="zh-CN"/>
        </w:rPr>
      </w:pPr>
    </w:p>
    <w:p>
      <w:pPr>
        <w:spacing w:line="600" w:lineRule="exact"/>
        <w:jc w:val="center"/>
        <w:rPr>
          <w:rFonts w:hint="eastAsia" w:ascii="方正大标宋简体" w:hAnsi="方正大标宋简体" w:eastAsia="方正大标宋简体" w:cs="方正大标宋简体"/>
          <w:b w:val="0"/>
          <w:bCs/>
          <w:kern w:val="0"/>
          <w:sz w:val="44"/>
          <w:szCs w:val="44"/>
        </w:rPr>
      </w:pPr>
      <w:r>
        <w:rPr>
          <w:rFonts w:hint="eastAsia" w:ascii="方正大标宋简体" w:hAnsi="方正大标宋简体" w:eastAsia="方正大标宋简体" w:cs="方正大标宋简体"/>
          <w:b w:val="0"/>
          <w:bCs/>
          <w:kern w:val="0"/>
          <w:sz w:val="44"/>
          <w:szCs w:val="44"/>
          <w:lang w:val="en-US" w:eastAsia="zh-CN"/>
        </w:rPr>
        <w:t>隆回县医疗保障局2024年</w:t>
      </w:r>
      <w:r>
        <w:rPr>
          <w:rFonts w:hint="eastAsia" w:ascii="方正大标宋简体" w:hAnsi="方正大标宋简体" w:eastAsia="方正大标宋简体" w:cs="方正大标宋简体"/>
          <w:b w:val="0"/>
          <w:bCs/>
          <w:kern w:val="0"/>
          <w:sz w:val="44"/>
          <w:szCs w:val="44"/>
        </w:rPr>
        <w:t>部门整体支出绩效自评报告</w:t>
      </w:r>
    </w:p>
    <w:p>
      <w:pPr>
        <w:ind w:firstLine="420" w:firstLineChars="200"/>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一、部门</w:t>
      </w:r>
      <w:r>
        <w:rPr>
          <w:rFonts w:hint="eastAsia" w:ascii="黑体" w:hAnsi="黑体" w:eastAsia="黑体" w:cs="黑体"/>
          <w:b w:val="0"/>
          <w:bCs w:val="0"/>
          <w:sz w:val="32"/>
          <w:szCs w:val="32"/>
          <w:lang w:eastAsia="zh-CN"/>
        </w:rPr>
        <w:t>、单位基本情况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（一）机构设置情况、人员编制情况、主要职能职责、202</w:t>
      </w:r>
      <w:r>
        <w:rPr>
          <w:rFonts w:hint="eastAsia" w:ascii="仿宋" w:hAnsi="仿宋" w:eastAsia="仿宋" w:cs="仿宋"/>
          <w:sz w:val="32"/>
          <w:szCs w:val="32"/>
          <w:lang w:val="en-US" w:eastAsia="zh-CN"/>
        </w:rPr>
        <w:t>3</w:t>
      </w:r>
      <w:r>
        <w:rPr>
          <w:rFonts w:hint="eastAsia" w:ascii="仿宋" w:hAnsi="仿宋" w:eastAsia="仿宋" w:cs="仿宋"/>
          <w:sz w:val="32"/>
          <w:szCs w:val="32"/>
        </w:rPr>
        <w:t>年的重点工作</w:t>
      </w:r>
      <w:r>
        <w:rPr>
          <w:rFonts w:hint="eastAsia" w:ascii="仿宋" w:hAnsi="仿宋" w:eastAsia="仿宋" w:cs="仿宋"/>
          <w:sz w:val="32"/>
          <w:szCs w:val="32"/>
          <w:lang w:eastAsia="zh-CN"/>
        </w:rPr>
        <w:t>、绩效目标设定情况。</w:t>
      </w:r>
    </w:p>
    <w:p>
      <w:pPr>
        <w:pStyle w:val="11"/>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隆回县医疗保障局是2019年3月新成立的正科级县政府工作部门。下辖两二级机构：隆回县医疗保障事务中心（参公）、医保基金稽核中心（事业）。局机关编制9名，实有人数8人；隆回县医疗保障事务中心编制42名，实有42人，退休8人；医保基金稽核中心编制28名，实有28人，退休1人。医疗保障事务中心小车1台。</w:t>
      </w:r>
    </w:p>
    <w:p>
      <w:pPr>
        <w:pStyle w:val="11"/>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要职能职责：1.贯彻执行国家和省、市基本医疗保险、生育保险、医疗救助等医疗保障工作方针政策和法律法规，拟定相关地方性政策、规划和标准；2.组织制定并实施全县医疗保障基金监督管理办法，监督管理全县医疗保障基金；3.组织全县医疗保障资金筹措、落实医保和待遇政策；4.组织实施全县城乡统一的药品、医用耗材、医疗服务项目、医疗服务设施等医保目录和支付标准，建立了动态调整机制；5.组织制定实施全县药品、医用耗材价格等政策，建立医保支付医药服务价格合理确定和动态调整机制；6.贯彻落实国家和省市有关药品、医用耗材招标采购政策，制定全县药品、医用耗材招标采购措施并组织实施；7.制定定点医药机构协议和支付管理办法并组织实施，建立健全医疗保障信用评价体系和信息披露制度，依法查处医疗保障领域违法违规行为；8.负责全县医疗保障经办管理、公共服务体系和信息化建设；9.负责城乡大病医疗救助管理工作，完善城乡困难群众大病医疗救助制度；10.完成县委、县政府和市医保局交办的其它任务。</w:t>
      </w:r>
    </w:p>
    <w:p>
      <w:pPr>
        <w:pStyle w:val="11"/>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2024年重点工作：1.奋力完成参保任务，医疗保障持续稳健；2.强化业务学习培训，优化医保便民服务</w:t>
      </w:r>
      <w:r>
        <w:rPr>
          <w:rFonts w:hint="eastAsia" w:ascii="仿宋" w:hAnsi="仿宋" w:eastAsia="仿宋" w:cs="仿宋"/>
          <w:sz w:val="32"/>
          <w:szCs w:val="32"/>
          <w:lang w:val="en-US" w:eastAsia="zh-CN"/>
        </w:rPr>
        <w:t>；3.紧抓医保基金监管，构建基金监管高压态势</w:t>
      </w:r>
      <w:r>
        <w:rPr>
          <w:rFonts w:hint="eastAsia" w:ascii="仿宋" w:hAnsi="仿宋" w:eastAsia="仿宋" w:cs="仿宋"/>
          <w:sz w:val="32"/>
          <w:szCs w:val="32"/>
          <w:lang w:val="en-US" w:eastAsia="zh-CN"/>
        </w:rPr>
        <w:t>；4.深入推动医保改革，持续提升便民惠民力度</w:t>
      </w:r>
      <w:r>
        <w:rPr>
          <w:rFonts w:hint="eastAsia" w:ascii="仿宋" w:hAnsi="仿宋" w:eastAsia="仿宋" w:cs="仿宋"/>
          <w:sz w:val="32"/>
          <w:szCs w:val="32"/>
          <w:lang w:val="en-US" w:eastAsia="zh-CN"/>
        </w:rPr>
        <w:t>；5.强化医保待遇落实，有效衔接乡村振兴</w:t>
      </w:r>
      <w:r>
        <w:rPr>
          <w:rFonts w:hint="eastAsia" w:ascii="仿宋" w:hAnsi="仿宋" w:eastAsia="仿宋" w:cs="仿宋"/>
          <w:sz w:val="32"/>
          <w:szCs w:val="32"/>
          <w:lang w:val="en-US" w:eastAsia="zh-CN"/>
        </w:rPr>
        <w:t>。</w:t>
      </w:r>
    </w:p>
    <w:p>
      <w:pPr>
        <w:pStyle w:val="11"/>
        <w:keepNext w:val="0"/>
        <w:keepLines w:val="0"/>
        <w:pageBreakBefore w:val="0"/>
        <w:kinsoku/>
        <w:wordWrap/>
        <w:overflowPunct/>
        <w:topLinePunct w:val="0"/>
        <w:autoSpaceDE/>
        <w:autoSpaceDN/>
        <w:bidi w:val="0"/>
        <w:adjustRightInd/>
        <w:snapToGrid/>
        <w:spacing w:line="60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2024年的绩效目标：1.城乡居民医疗保险参保率</w:t>
      </w:r>
      <w:r>
        <w:rPr>
          <w:rFonts w:hint="eastAsia" w:ascii="宋体" w:hAnsi="宋体" w:eastAsia="宋体" w:cs="宋体"/>
          <w:sz w:val="32"/>
          <w:szCs w:val="32"/>
          <w:lang w:val="en-US" w:eastAsia="zh-CN"/>
        </w:rPr>
        <w:t>≧</w:t>
      </w:r>
      <w:r>
        <w:rPr>
          <w:rFonts w:hint="eastAsia" w:ascii="仿宋" w:hAnsi="仿宋" w:eastAsia="仿宋" w:cs="仿宋"/>
          <w:sz w:val="32"/>
          <w:szCs w:val="32"/>
          <w:lang w:val="en-US" w:eastAsia="zh-CN"/>
        </w:rPr>
        <w:t>95%；2.医疗救助申请发放符合规定，不存在优亲厚友、挪用等情况；3.非税收入任务完成率100%；4.“两定”医疗机构检查全覆盖，确保诊疗行为和医保基金使用规范；5.医疗救助及时足额准确发放；7.最大程度方便群众看病就医报销,提高参保群众健康水平；8.群众满意度</w:t>
      </w:r>
      <w:r>
        <w:rPr>
          <w:rFonts w:hint="eastAsia" w:ascii="宋体" w:hAnsi="宋体" w:eastAsia="宋体" w:cs="宋体"/>
          <w:sz w:val="32"/>
          <w:szCs w:val="32"/>
          <w:lang w:val="en-US" w:eastAsia="zh-CN"/>
        </w:rPr>
        <w:t>≧</w:t>
      </w:r>
      <w:r>
        <w:rPr>
          <w:rFonts w:hint="eastAsia" w:ascii="仿宋" w:hAnsi="仿宋" w:eastAsia="仿宋" w:cs="仿宋"/>
          <w:sz w:val="32"/>
          <w:szCs w:val="32"/>
          <w:lang w:val="en-US" w:eastAsia="zh-CN"/>
        </w:rPr>
        <w:t>90%。</w:t>
      </w:r>
    </w:p>
    <w:p>
      <w:pPr>
        <w:pStyle w:val="11"/>
        <w:ind w:firstLine="0" w:firstLineChars="0"/>
        <w:jc w:val="both"/>
        <w:rPr>
          <w:rFonts w:hint="eastAsia" w:ascii="仿宋" w:hAnsi="仿宋" w:eastAsia="仿宋" w:cs="仿宋"/>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部门整体支出情况</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2024年本单位年度总支出10377.13万元。其中基本支出1268.31万元、项目支出9108.82万元。</w:t>
      </w:r>
    </w:p>
    <w:p>
      <w:pPr>
        <w:pStyle w:val="11"/>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eastAsia"/>
        </w:rPr>
      </w:pPr>
    </w:p>
    <w:p>
      <w:pPr>
        <w:pStyle w:val="2"/>
        <w:numPr>
          <w:ilvl w:val="0"/>
          <w:numId w:val="0"/>
        </w:numPr>
        <w:ind w:left="531" w:leftChars="0"/>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二、部门整体支出管理及使用情况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
          <w:sz w:val="32"/>
          <w:szCs w:val="32"/>
          <w:lang w:val="en-US" w:eastAsia="zh-CN"/>
        </w:rPr>
      </w:pPr>
      <w:r>
        <w:rPr>
          <w:rFonts w:hint="eastAsia" w:ascii="仿宋" w:hAnsi="仿宋" w:eastAsia="仿宋" w:cs="仿宋"/>
          <w:sz w:val="32"/>
          <w:szCs w:val="32"/>
        </w:rPr>
        <w:t>（一）基本支出情况</w:t>
      </w:r>
      <w:r>
        <w:rPr>
          <w:rFonts w:hint="eastAsia" w:eastAsia="仿宋_GB2312"/>
          <w:sz w:val="32"/>
          <w:szCs w:val="32"/>
          <w:lang w:val="en-US" w:eastAsia="zh-CN"/>
        </w:rPr>
        <w:t>：2024年基本支出1268.31万元。其中人员经费999.97万元，日常公用经费268.34万元。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0" w:firstLineChars="1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（二）县级专项资金</w:t>
      </w:r>
      <w:r>
        <w:rPr>
          <w:rFonts w:hint="eastAsia" w:ascii="仿宋" w:hAnsi="仿宋" w:eastAsia="仿宋" w:cs="仿宋"/>
          <w:sz w:val="32"/>
          <w:szCs w:val="32"/>
        </w:rPr>
        <w:t>情况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2024年度本单位无县级专项支出。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（三）“三公”经费情况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因公出国（境）费用</w:t>
      </w:r>
      <w:r>
        <w:rPr>
          <w:rFonts w:hint="eastAsia" w:ascii="仿宋" w:hAnsi="仿宋" w:eastAsia="仿宋" w:cs="仿宋"/>
          <w:sz w:val="32"/>
          <w:szCs w:val="32"/>
          <w:lang w:eastAsia="zh-CN"/>
        </w:rPr>
        <w:t>：</w:t>
      </w:r>
      <w:r>
        <w:rPr>
          <w:rFonts w:hint="eastAsia" w:eastAsia="仿宋_GB2312"/>
          <w:sz w:val="32"/>
          <w:szCs w:val="32"/>
          <w:lang w:val="en-US" w:eastAsia="zh-CN"/>
        </w:rPr>
        <w:t>2024年本单位因公出国（境）费用为0万元。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公务接待费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2024年本单位公务接待费为1.11万元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公务用车购置及运行费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2024年度公务用车购置费为0万元，公务用车运行维护费0.69万元。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eastAsia" w:ascii="黑体" w:hAnsi="黑体" w:eastAsia="黑体" w:cs="黑体"/>
          <w:b w:val="0"/>
          <w:bCs w:val="0"/>
          <w:sz w:val="32"/>
          <w:szCs w:val="32"/>
          <w:lang w:eastAsia="zh-CN"/>
        </w:rPr>
        <w:t>三、政府性基金预算支出情况：</w:t>
      </w:r>
      <w:r>
        <w:rPr>
          <w:rFonts w:hint="eastAsia" w:ascii="仿宋" w:hAnsi="仿宋" w:eastAsia="仿宋" w:cs="仿宋"/>
          <w:kern w:val="2"/>
          <w:sz w:val="32"/>
          <w:szCs w:val="32"/>
          <w:lang w:val="en-US" w:eastAsia="zh-CN" w:bidi="ar-SA"/>
        </w:rPr>
        <w:t>2024年度本单位无政府性基金预算支出。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eastAsia" w:ascii="黑体" w:hAnsi="黑体" w:eastAsia="黑体" w:cs="黑体"/>
          <w:b w:val="0"/>
          <w:bCs w:val="0"/>
          <w:sz w:val="32"/>
          <w:szCs w:val="32"/>
          <w:lang w:eastAsia="zh-CN"/>
        </w:rPr>
        <w:t>四、国有资本经营预算支出情况：</w:t>
      </w:r>
      <w:r>
        <w:rPr>
          <w:rFonts w:hint="eastAsia" w:ascii="仿宋" w:hAnsi="仿宋" w:eastAsia="仿宋" w:cs="仿宋"/>
          <w:kern w:val="2"/>
          <w:sz w:val="32"/>
          <w:szCs w:val="32"/>
          <w:lang w:val="en-US" w:eastAsia="zh-CN" w:bidi="ar-SA"/>
        </w:rPr>
        <w:t>2024年度本单位无国有资本经营预算支出。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eastAsia" w:ascii="黑体" w:hAnsi="黑体" w:eastAsia="黑体" w:cs="黑体"/>
          <w:b w:val="0"/>
          <w:bCs w:val="0"/>
          <w:sz w:val="32"/>
          <w:szCs w:val="32"/>
          <w:lang w:eastAsia="zh-CN"/>
        </w:rPr>
        <w:t>五、社会保险基金预算支出情况：</w:t>
      </w:r>
      <w:r>
        <w:rPr>
          <w:rFonts w:hint="eastAsia" w:ascii="仿宋" w:hAnsi="仿宋" w:eastAsia="仿宋" w:cs="仿宋"/>
          <w:kern w:val="2"/>
          <w:sz w:val="32"/>
          <w:szCs w:val="32"/>
          <w:lang w:val="en-US" w:eastAsia="zh-CN" w:bidi="ar-SA"/>
        </w:rPr>
        <w:t>2024年度本单位无社会保险基金预算支出。</w:t>
      </w:r>
    </w:p>
    <w:p>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、部门整体支出绩效情况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w:t>
      </w:r>
      <w:bookmarkStart w:id="0" w:name="OLE_LINK2"/>
      <w:r>
        <w:rPr>
          <w:rFonts w:hint="eastAsia" w:ascii="仿宋_GB2312" w:hAnsi="仿宋_GB2312" w:eastAsia="仿宋_GB2312" w:cs="仿宋_GB2312"/>
          <w:color w:val="000000"/>
          <w:kern w:val="2"/>
          <w:sz w:val="32"/>
          <w:szCs w:val="32"/>
          <w:highlight w:val="none"/>
          <w:lang w:val="en-US" w:eastAsia="zh-CN" w:bidi="ar-SA"/>
        </w:rPr>
        <w:t>认真贯彻落实党的二十大关于“扩大社会保险覆盖面”重要要求，</w:t>
      </w:r>
      <w:r>
        <w:rPr>
          <w:rFonts w:hint="eastAsia" w:ascii="方正仿宋_GB2312" w:hAnsi="方正仿宋_GB2312" w:eastAsia="方正仿宋_GB2312" w:cs="方正仿宋_GB2312"/>
          <w:sz w:val="32"/>
          <w:szCs w:val="32"/>
          <w:lang w:val="en-US" w:eastAsia="zh-CN"/>
        </w:rPr>
        <w:t>奋力组织医保参保缴费工作，</w:t>
      </w:r>
      <w:r>
        <w:rPr>
          <w:rFonts w:hint="eastAsia" w:ascii="仿宋" w:hAnsi="仿宋" w:eastAsia="仿宋" w:cs="仿宋_GB2312"/>
          <w:color w:val="000000"/>
          <w:w w:val="100"/>
          <w:kern w:val="0"/>
          <w:sz w:val="32"/>
          <w:szCs w:val="32"/>
          <w:lang w:val="en-US" w:eastAsia="zh-CN" w:bidi="ar-SA"/>
        </w:rPr>
        <w:t>胜利完成2024年参保缴费工作任务，我县参保共98.19万人，参保率为98.95% ，是全市参保人数最多的县市区</w:t>
      </w:r>
      <w:bookmarkEnd w:id="0"/>
      <w:r>
        <w:rPr>
          <w:rFonts w:hint="eastAsia" w:ascii="仿宋" w:hAnsi="仿宋" w:eastAsia="仿宋" w:cs="仿宋"/>
          <w:b w:val="0"/>
          <w:bCs w:val="0"/>
          <w:sz w:val="32"/>
          <w:szCs w:val="32"/>
          <w:lang w:val="en-US" w:eastAsia="zh-CN"/>
        </w:rPr>
        <w:t>；2.2024年度已缴国库的非税收入为580.43万元，非税收入完成率290.22%；3.</w:t>
      </w:r>
      <w:r>
        <w:rPr>
          <w:rFonts w:hint="eastAsia" w:ascii="仿宋" w:hAnsi="仿宋" w:eastAsia="仿宋" w:cs="仿宋_GB2312"/>
          <w:color w:val="000000"/>
          <w:kern w:val="2"/>
          <w:sz w:val="32"/>
          <w:szCs w:val="32"/>
          <w:lang w:val="en-US" w:eastAsia="zh-CN" w:bidi="ar-SA"/>
        </w:rPr>
        <w:t>联合公安、检察、卫健、财政在全县范围内开展打击欺诈骗保专项整治，重点对全县41家定点医疗机构、每个乡镇（街道）的卫生院和业务量最大的村（社区）卫生室、43家开通慢特病定点药店和职工普门的定点零售药店进行了现场监督检查。通过整治行动，共追回违规基金128.49万元，行政罚款78.49万元，并将罗洪镇卫生院、虎形山瑶族乡卫生院、雨山阮乐村卫生室、三阁司镇田坝村存在的问题移送县纪委监委驻县卫健纪检组和县卫健局进一步处理</w:t>
      </w:r>
      <w:r>
        <w:rPr>
          <w:rFonts w:hint="eastAsia" w:ascii="仿宋" w:hAnsi="仿宋" w:eastAsia="仿宋" w:cs="仿宋_GB2312"/>
          <w:bCs/>
          <w:color w:val="000000"/>
          <w:kern w:val="2"/>
          <w:sz w:val="32"/>
          <w:szCs w:val="32"/>
          <w:lang w:val="en-US" w:eastAsia="zh-CN" w:bidi="ar-SA"/>
        </w:rPr>
        <w:t>；</w:t>
      </w:r>
      <w:r>
        <w:rPr>
          <w:rFonts w:hint="eastAsia" w:ascii="仿宋" w:hAnsi="仿宋" w:eastAsia="仿宋" w:cs="仿宋"/>
          <w:b w:val="0"/>
          <w:bCs w:val="0"/>
          <w:sz w:val="32"/>
          <w:szCs w:val="32"/>
          <w:lang w:val="en-US" w:eastAsia="zh-CN"/>
        </w:rPr>
        <w:t>4</w:t>
      </w:r>
      <w:r>
        <w:rPr>
          <w:rFonts w:hint="eastAsia" w:ascii="仿宋" w:hAnsi="仿宋" w:eastAsia="仿宋" w:cs="仿宋_GB2312"/>
          <w:color w:val="000000"/>
          <w:sz w:val="32"/>
          <w:szCs w:val="32"/>
          <w:lang w:val="en-US" w:eastAsia="zh-CN"/>
        </w:rPr>
        <w:t>.</w:t>
      </w:r>
      <w:r>
        <w:rPr>
          <w:rFonts w:hint="eastAsia" w:ascii="仿宋" w:hAnsi="仿宋" w:eastAsia="仿宋" w:cs="仿宋_GB2312"/>
          <w:color w:val="000000"/>
          <w:kern w:val="2"/>
          <w:sz w:val="32"/>
          <w:szCs w:val="32"/>
          <w:lang w:val="en-US" w:eastAsia="zh-CN" w:bidi="ar-SA"/>
        </w:rPr>
        <w:t>充分发挥</w:t>
      </w:r>
      <w:r>
        <w:rPr>
          <w:rFonts w:hint="eastAsia" w:ascii="方正仿宋_GB2312" w:hAnsi="方正仿宋_GB2312" w:eastAsia="方正仿宋_GB2312" w:cs="方正仿宋_GB2312"/>
          <w:sz w:val="32"/>
          <w:szCs w:val="32"/>
        </w:rPr>
        <w:t>大病保险</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医疗救助</w:t>
      </w:r>
      <w:r>
        <w:rPr>
          <w:rFonts w:hint="eastAsia" w:ascii="方正仿宋_GB2312" w:hAnsi="方正仿宋_GB2312" w:eastAsia="方正仿宋_GB2312" w:cs="方正仿宋_GB2312"/>
          <w:sz w:val="32"/>
          <w:szCs w:val="32"/>
          <w:lang w:val="en-US" w:eastAsia="zh-CN"/>
        </w:rPr>
        <w:t>对困难群众的</w:t>
      </w:r>
      <w:r>
        <w:rPr>
          <w:rFonts w:hint="eastAsia" w:ascii="方正仿宋_GB2312" w:hAnsi="方正仿宋_GB2312" w:eastAsia="方正仿宋_GB2312" w:cs="方正仿宋_GB2312"/>
          <w:sz w:val="32"/>
          <w:szCs w:val="32"/>
        </w:rPr>
        <w:t>倾斜</w:t>
      </w:r>
      <w:r>
        <w:rPr>
          <w:rFonts w:hint="eastAsia" w:ascii="方正仿宋_GB2312" w:hAnsi="方正仿宋_GB2312" w:eastAsia="方正仿宋_GB2312" w:cs="方正仿宋_GB2312"/>
          <w:sz w:val="32"/>
          <w:szCs w:val="32"/>
          <w:lang w:val="en-US" w:eastAsia="zh-CN"/>
        </w:rPr>
        <w:t>优惠政策，减轻全县城乡居民大病负</w:t>
      </w:r>
      <w:r>
        <w:rPr>
          <w:rFonts w:hint="default" w:ascii="方正仿宋_GB2312" w:hAnsi="方正仿宋_GB2312" w:eastAsia="方正仿宋_GB2312" w:cs="方正仿宋_GB2312"/>
          <w:sz w:val="32"/>
          <w:szCs w:val="32"/>
          <w:lang w:val="en-US" w:eastAsia="zh-CN"/>
        </w:rPr>
        <w:t>担</w:t>
      </w:r>
      <w:r>
        <w:rPr>
          <w:rFonts w:hint="eastAsia" w:ascii="方正仿宋_GB2312" w:hAnsi="方正仿宋_GB2312" w:eastAsia="方正仿宋_GB2312" w:cs="方正仿宋_GB2312"/>
          <w:sz w:val="32"/>
          <w:szCs w:val="32"/>
          <w:lang w:val="en-US" w:eastAsia="zh-CN"/>
        </w:rPr>
        <w:t>，并</w:t>
      </w:r>
      <w:r>
        <w:rPr>
          <w:rFonts w:hint="eastAsia" w:ascii="仿宋" w:hAnsi="仿宋" w:eastAsia="仿宋" w:cs="仿宋_GB2312"/>
          <w:color w:val="000000"/>
          <w:kern w:val="2"/>
          <w:sz w:val="32"/>
          <w:szCs w:val="32"/>
          <w:lang w:val="en-US" w:eastAsia="zh-CN" w:bidi="ar-SA"/>
        </w:rPr>
        <w:t>建立大额医疗费用动态预警监测机制，加强与乡村振兴、民政、残联、乡镇（街道）等职能部门的联动配合，</w:t>
      </w:r>
      <w:r>
        <w:rPr>
          <w:rFonts w:hint="eastAsia" w:ascii="方正仿宋_GB2312" w:hAnsi="方正仿宋_GB2312" w:eastAsia="方正仿宋_GB2312" w:cs="方正仿宋_GB2312"/>
          <w:sz w:val="32"/>
          <w:szCs w:val="32"/>
          <w:lang w:val="en-US" w:eastAsia="zh-CN"/>
        </w:rPr>
        <w:t>筑牢“因病</w:t>
      </w:r>
      <w:r>
        <w:rPr>
          <w:rFonts w:hint="eastAsia" w:ascii="仿宋" w:hAnsi="仿宋" w:eastAsia="仿宋" w:cs="仿宋"/>
          <w:sz w:val="32"/>
          <w:szCs w:val="32"/>
          <w:lang w:val="en-US" w:eastAsia="zh-CN"/>
        </w:rPr>
        <w:t>致贫、因病返贫”防线，为乡村振兴打实民生保障基础；5.</w:t>
      </w:r>
      <w:r>
        <w:rPr>
          <w:rFonts w:hint="eastAsia" w:ascii="仿宋" w:hAnsi="仿宋" w:eastAsia="仿宋" w:cs="仿宋_GB2312"/>
          <w:color w:val="000000" w:themeColor="text1"/>
          <w:sz w:val="32"/>
          <w:szCs w:val="32"/>
          <w:lang w:val="en-US" w:eastAsia="zh-CN"/>
          <w14:textFill>
            <w14:solidFill>
              <w14:schemeClr w14:val="tx1"/>
            </w14:solidFill>
          </w14:textFill>
        </w:rPr>
        <w:t>办事群众满意度</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eastAsia" w:ascii="仿宋" w:hAnsi="仿宋" w:eastAsia="仿宋" w:cs="仿宋_GB2312"/>
          <w:color w:val="000000" w:themeColor="text1"/>
          <w:sz w:val="32"/>
          <w:szCs w:val="32"/>
          <w:lang w:val="en-US" w:eastAsia="zh-CN"/>
          <w14:textFill>
            <w14:solidFill>
              <w14:schemeClr w14:val="tx1"/>
            </w14:solidFill>
          </w14:textFill>
        </w:rPr>
        <w:t>90%。</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80" w:lineRule="exact"/>
        <w:ind w:firstLine="640" w:firstLineChars="200"/>
        <w:jc w:val="both"/>
        <w:textAlignment w:val="baseline"/>
        <w:rPr>
          <w:rFonts w:hint="eastAsia" w:ascii="黑体" w:hAnsi="黑体" w:eastAsia="黑体" w:cs="黑体"/>
          <w:b w:val="0"/>
          <w:bCs w:val="0"/>
          <w:sz w:val="32"/>
          <w:szCs w:val="32"/>
          <w:lang w:eastAsia="zh-CN"/>
        </w:rPr>
      </w:pP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80" w:lineRule="exact"/>
        <w:ind w:firstLine="640" w:firstLineChars="200"/>
        <w:jc w:val="both"/>
        <w:textAlignment w:val="baseline"/>
        <w:rPr>
          <w:rFonts w:hint="eastAsia" w:ascii="仿宋" w:hAnsi="仿宋" w:eastAsia="仿宋" w:cs="仿宋_GB2312"/>
          <w:color w:val="auto"/>
          <w:sz w:val="32"/>
          <w:szCs w:val="32"/>
          <w:lang w:val="en-US" w:eastAsia="zh-CN"/>
        </w:rPr>
      </w:pPr>
      <w:r>
        <w:rPr>
          <w:rFonts w:hint="eastAsia" w:ascii="黑体" w:hAnsi="黑体" w:eastAsia="黑体" w:cs="黑体"/>
          <w:b w:val="0"/>
          <w:bCs w:val="0"/>
          <w:sz w:val="32"/>
          <w:szCs w:val="32"/>
          <w:lang w:eastAsia="zh-CN"/>
        </w:rPr>
        <w:t>七、</w:t>
      </w:r>
      <w:r>
        <w:rPr>
          <w:rFonts w:hint="eastAsia" w:ascii="黑体" w:hAnsi="黑体" w:eastAsia="黑体" w:cs="黑体"/>
          <w:b w:val="0"/>
          <w:bCs w:val="0"/>
          <w:sz w:val="32"/>
          <w:szCs w:val="32"/>
        </w:rPr>
        <w:t>存在的问题</w:t>
      </w:r>
      <w:r>
        <w:rPr>
          <w:rFonts w:hint="eastAsia" w:ascii="黑体" w:hAnsi="黑体" w:eastAsia="黑体" w:cs="黑体"/>
          <w:b w:val="0"/>
          <w:bCs w:val="0"/>
          <w:sz w:val="32"/>
          <w:szCs w:val="32"/>
          <w:lang w:eastAsia="zh-CN"/>
        </w:rPr>
        <w:t>：</w:t>
      </w:r>
      <w:r>
        <w:rPr>
          <w:rFonts w:hint="eastAsia" w:ascii="仿宋_GB2312" w:hAnsi="仿宋_GB2312" w:eastAsia="仿宋_GB2312" w:cs="仿宋_GB2312"/>
          <w:color w:val="auto"/>
          <w:sz w:val="32"/>
          <w:szCs w:val="32"/>
          <w:lang w:val="en-US" w:eastAsia="zh-CN"/>
        </w:rPr>
        <w:t>医疗救助资金缺口较大。</w:t>
      </w:r>
      <w:r>
        <w:rPr>
          <w:rFonts w:hint="eastAsia" w:ascii="仿宋_GB2312" w:hAnsi="仿宋_GB2312" w:eastAsia="仿宋_GB2312" w:cs="仿宋_GB2312"/>
          <w:color w:val="auto"/>
          <w:sz w:val="32"/>
          <w:szCs w:val="32"/>
          <w:lang w:val="en-US" w:eastAsia="zh-CN"/>
        </w:rPr>
        <w:t>近年来由于上级医疗救助配套资金逐年减少，而医疗救助政策未做调整，患病群众对医疗救助的期望值也越来越</w:t>
      </w:r>
      <w:r>
        <w:rPr>
          <w:rFonts w:hint="eastAsia" w:ascii="仿宋_GB2312" w:hAnsi="仿宋_GB2312" w:eastAsia="仿宋_GB2312" w:cs="仿宋_GB2312"/>
          <w:color w:val="auto"/>
          <w:sz w:val="32"/>
          <w:szCs w:val="32"/>
          <w:lang w:val="en-US" w:eastAsia="zh-CN"/>
        </w:rPr>
        <w:t>高，导致医疗救助资金缺口越来越大，医疗救助政策难以落实到位，乡村振兴迎检和群众信访压力大。</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sz w:val="32"/>
          <w:szCs w:val="32"/>
          <w:lang w:eastAsia="zh-CN"/>
        </w:rPr>
        <w:t>八、改进措施及有关建议：</w:t>
      </w:r>
      <w:r>
        <w:rPr>
          <w:rFonts w:hint="eastAsia" w:ascii="仿宋_GB2312" w:hAnsi="仿宋_GB2312" w:eastAsia="仿宋_GB2312" w:cs="仿宋_GB2312"/>
          <w:color w:val="auto"/>
          <w:kern w:val="2"/>
          <w:sz w:val="32"/>
          <w:szCs w:val="32"/>
          <w:lang w:val="en-US" w:eastAsia="zh-CN" w:bidi="ar-SA"/>
        </w:rPr>
        <w:t>希县财政局和上级机构能增拨医疗救助资金。</w:t>
      </w:r>
      <w:bookmarkStart w:id="1" w:name="_GoBack"/>
      <w:bookmarkEnd w:id="1"/>
    </w:p>
    <w:p>
      <w:pPr>
        <w:pStyle w:val="11"/>
        <w:ind w:left="0" w:leftChars="0" w:firstLine="0" w:firstLineChars="0"/>
        <w:jc w:val="center"/>
        <w:rPr>
          <w:rFonts w:hint="eastAsia" w:ascii="仿宋" w:hAnsi="仿宋" w:eastAsia="仿宋" w:cs="仿宋"/>
          <w:b/>
          <w:bCs/>
          <w:kern w:val="0"/>
          <w:sz w:val="32"/>
          <w:szCs w:val="32"/>
          <w:lang w:eastAsia="zh-CN"/>
        </w:rPr>
      </w:pPr>
    </w:p>
    <w:p>
      <w:pPr>
        <w:pStyle w:val="11"/>
        <w:ind w:left="0" w:leftChars="0" w:firstLine="0" w:firstLineChars="0"/>
        <w:jc w:val="center"/>
        <w:rPr>
          <w:rFonts w:hint="eastAsia" w:ascii="仿宋" w:hAnsi="仿宋" w:eastAsia="仿宋" w:cs="仿宋"/>
          <w:b/>
          <w:bCs/>
          <w:kern w:val="0"/>
          <w:sz w:val="32"/>
          <w:szCs w:val="32"/>
          <w:lang w:eastAsia="zh-CN"/>
        </w:rPr>
      </w:pPr>
    </w:p>
    <w:p>
      <w:pPr>
        <w:pStyle w:val="11"/>
        <w:ind w:left="0" w:leftChars="0" w:firstLine="0" w:firstLineChars="0"/>
        <w:jc w:val="center"/>
        <w:rPr>
          <w:rFonts w:hint="eastAsia" w:ascii="仿宋" w:hAnsi="仿宋" w:eastAsia="仿宋" w:cs="仿宋"/>
          <w:b/>
          <w:bCs/>
          <w:kern w:val="0"/>
          <w:sz w:val="32"/>
          <w:szCs w:val="32"/>
          <w:lang w:eastAsia="zh-CN"/>
        </w:rPr>
      </w:pPr>
    </w:p>
    <w:p>
      <w:pPr>
        <w:pStyle w:val="11"/>
        <w:ind w:left="0" w:leftChars="0" w:firstLine="0" w:firstLineChars="0"/>
        <w:jc w:val="center"/>
        <w:rPr>
          <w:rFonts w:hint="eastAsia" w:ascii="仿宋" w:hAnsi="仿宋" w:eastAsia="仿宋" w:cs="仿宋"/>
          <w:b/>
          <w:bCs/>
          <w:kern w:val="0"/>
          <w:sz w:val="32"/>
          <w:szCs w:val="32"/>
          <w:lang w:eastAsia="zh-CN"/>
        </w:rPr>
      </w:pPr>
    </w:p>
    <w:p>
      <w:pPr>
        <w:pStyle w:val="11"/>
        <w:ind w:left="0" w:leftChars="0" w:firstLine="0" w:firstLineChars="0"/>
        <w:jc w:val="center"/>
        <w:rPr>
          <w:rFonts w:hint="eastAsia" w:ascii="仿宋" w:hAnsi="仿宋" w:eastAsia="仿宋" w:cs="仿宋"/>
          <w:b/>
          <w:bCs/>
          <w:kern w:val="0"/>
          <w:sz w:val="32"/>
          <w:szCs w:val="32"/>
          <w:lang w:eastAsia="zh-CN"/>
        </w:rPr>
      </w:pPr>
    </w:p>
    <w:p>
      <w:pPr>
        <w:pStyle w:val="11"/>
        <w:ind w:left="0" w:leftChars="0" w:firstLine="0" w:firstLineChars="0"/>
        <w:jc w:val="center"/>
        <w:rPr>
          <w:rFonts w:hint="eastAsia" w:ascii="仿宋" w:hAnsi="仿宋" w:eastAsia="仿宋" w:cs="仿宋"/>
          <w:b/>
          <w:bCs/>
          <w:kern w:val="0"/>
          <w:sz w:val="32"/>
          <w:szCs w:val="32"/>
          <w:lang w:eastAsia="zh-CN"/>
        </w:rPr>
      </w:pPr>
    </w:p>
    <w:p>
      <w:pPr>
        <w:pStyle w:val="11"/>
        <w:ind w:left="0" w:leftChars="0" w:firstLine="0" w:firstLineChars="0"/>
        <w:jc w:val="center"/>
        <w:rPr>
          <w:rFonts w:hint="eastAsia" w:ascii="仿宋" w:hAnsi="仿宋" w:eastAsia="仿宋" w:cs="仿宋"/>
          <w:b/>
          <w:bCs/>
          <w:kern w:val="0"/>
          <w:sz w:val="32"/>
          <w:szCs w:val="32"/>
          <w:lang w:eastAsia="zh-CN"/>
        </w:rPr>
      </w:pPr>
    </w:p>
    <w:p>
      <w:pPr>
        <w:pStyle w:val="11"/>
        <w:ind w:left="0" w:leftChars="0" w:firstLine="0" w:firstLineChars="0"/>
        <w:jc w:val="center"/>
        <w:rPr>
          <w:rFonts w:hint="eastAsia" w:ascii="仿宋" w:hAnsi="仿宋" w:eastAsia="仿宋" w:cs="仿宋"/>
          <w:b/>
          <w:bCs/>
          <w:kern w:val="0"/>
          <w:sz w:val="32"/>
          <w:szCs w:val="32"/>
          <w:lang w:eastAsia="zh-CN"/>
        </w:rPr>
      </w:pPr>
    </w:p>
    <w:p>
      <w:pPr>
        <w:pStyle w:val="11"/>
        <w:ind w:left="0" w:leftChars="0" w:firstLine="0" w:firstLineChars="0"/>
        <w:jc w:val="center"/>
        <w:rPr>
          <w:rFonts w:hint="eastAsia" w:ascii="仿宋" w:hAnsi="仿宋" w:eastAsia="仿宋" w:cs="仿宋"/>
          <w:b/>
          <w:bCs/>
          <w:kern w:val="0"/>
          <w:sz w:val="32"/>
          <w:szCs w:val="32"/>
          <w:lang w:eastAsia="zh-CN"/>
        </w:rPr>
      </w:pPr>
    </w:p>
    <w:p>
      <w:pPr>
        <w:pStyle w:val="11"/>
        <w:ind w:left="0" w:leftChars="0" w:firstLine="0" w:firstLineChars="0"/>
        <w:jc w:val="center"/>
        <w:rPr>
          <w:rFonts w:hint="eastAsia" w:ascii="仿宋" w:hAnsi="仿宋" w:eastAsia="仿宋" w:cs="仿宋"/>
          <w:b/>
          <w:bCs/>
          <w:kern w:val="0"/>
          <w:sz w:val="32"/>
          <w:szCs w:val="32"/>
          <w:lang w:eastAsia="zh-CN"/>
        </w:rPr>
      </w:pPr>
    </w:p>
    <w:p>
      <w:pPr>
        <w:pStyle w:val="11"/>
        <w:ind w:left="0" w:leftChars="0" w:firstLine="0" w:firstLineChars="0"/>
        <w:jc w:val="center"/>
        <w:rPr>
          <w:rFonts w:hint="eastAsia" w:ascii="仿宋" w:hAnsi="仿宋" w:eastAsia="仿宋" w:cs="仿宋"/>
          <w:b/>
          <w:bCs/>
          <w:kern w:val="0"/>
          <w:sz w:val="32"/>
          <w:szCs w:val="32"/>
          <w:lang w:eastAsia="zh-CN"/>
        </w:rPr>
      </w:pPr>
    </w:p>
    <w:p>
      <w:pPr>
        <w:pStyle w:val="11"/>
        <w:ind w:left="0" w:leftChars="0" w:firstLine="0" w:firstLineChars="0"/>
        <w:jc w:val="center"/>
        <w:rPr>
          <w:rFonts w:hint="eastAsia" w:ascii="仿宋" w:hAnsi="仿宋" w:eastAsia="仿宋" w:cs="仿宋"/>
          <w:b/>
          <w:bCs/>
          <w:kern w:val="0"/>
          <w:sz w:val="32"/>
          <w:szCs w:val="32"/>
          <w:lang w:eastAsia="zh-CN"/>
        </w:rPr>
      </w:pPr>
    </w:p>
    <w:p>
      <w:pPr>
        <w:pStyle w:val="11"/>
        <w:ind w:left="0" w:leftChars="0" w:firstLine="0" w:firstLineChars="0"/>
        <w:jc w:val="center"/>
        <w:rPr>
          <w:rFonts w:hint="eastAsia" w:ascii="仿宋" w:hAnsi="仿宋" w:eastAsia="仿宋" w:cs="仿宋"/>
          <w:b/>
          <w:bCs/>
          <w:kern w:val="0"/>
          <w:sz w:val="32"/>
          <w:szCs w:val="32"/>
          <w:lang w:eastAsia="zh-CN"/>
        </w:rPr>
      </w:pPr>
    </w:p>
    <w:p>
      <w:pPr>
        <w:pStyle w:val="11"/>
        <w:ind w:left="0" w:leftChars="0" w:firstLine="0" w:firstLineChars="0"/>
        <w:jc w:val="center"/>
        <w:rPr>
          <w:rFonts w:hint="eastAsia" w:ascii="仿宋" w:hAnsi="仿宋" w:eastAsia="仿宋" w:cs="仿宋"/>
          <w:b/>
          <w:bCs/>
          <w:kern w:val="0"/>
          <w:sz w:val="32"/>
          <w:szCs w:val="32"/>
          <w:lang w:eastAsia="zh-CN"/>
        </w:rPr>
      </w:pPr>
    </w:p>
    <w:p>
      <w:pPr>
        <w:pStyle w:val="11"/>
        <w:ind w:left="0" w:leftChars="0" w:firstLine="0" w:firstLineChars="0"/>
        <w:jc w:val="center"/>
        <w:rPr>
          <w:rFonts w:hint="eastAsia" w:ascii="仿宋" w:hAnsi="仿宋" w:eastAsia="仿宋" w:cs="仿宋"/>
          <w:b/>
          <w:bCs/>
          <w:kern w:val="0"/>
          <w:sz w:val="32"/>
          <w:szCs w:val="32"/>
          <w:lang w:eastAsia="zh-CN"/>
        </w:rPr>
      </w:pPr>
    </w:p>
    <w:p>
      <w:pPr>
        <w:pStyle w:val="11"/>
        <w:ind w:left="0" w:leftChars="0" w:firstLine="0" w:firstLineChars="0"/>
        <w:jc w:val="center"/>
        <w:rPr>
          <w:rFonts w:hint="eastAsia" w:ascii="仿宋" w:hAnsi="仿宋" w:eastAsia="仿宋" w:cs="仿宋"/>
          <w:b/>
          <w:bCs/>
          <w:kern w:val="0"/>
          <w:sz w:val="32"/>
          <w:szCs w:val="32"/>
          <w:lang w:eastAsia="zh-CN"/>
        </w:rPr>
      </w:pPr>
    </w:p>
    <w:p>
      <w:pPr>
        <w:pStyle w:val="11"/>
        <w:ind w:left="0" w:leftChars="0" w:firstLine="0" w:firstLineChars="0"/>
        <w:jc w:val="center"/>
        <w:rPr>
          <w:rFonts w:hint="eastAsia" w:ascii="仿宋" w:hAnsi="仿宋" w:eastAsia="仿宋" w:cs="仿宋"/>
          <w:b/>
          <w:bCs/>
          <w:kern w:val="0"/>
          <w:sz w:val="32"/>
          <w:szCs w:val="32"/>
          <w:lang w:eastAsia="zh-CN"/>
        </w:rPr>
      </w:pPr>
    </w:p>
    <w:p>
      <w:pPr>
        <w:pStyle w:val="11"/>
        <w:ind w:left="0" w:leftChars="0" w:firstLine="0" w:firstLineChars="0"/>
        <w:jc w:val="center"/>
        <w:rPr>
          <w:rFonts w:hint="eastAsia" w:ascii="仿宋" w:hAnsi="仿宋" w:eastAsia="仿宋" w:cs="仿宋"/>
          <w:b/>
          <w:bCs/>
          <w:kern w:val="0"/>
          <w:sz w:val="32"/>
          <w:szCs w:val="32"/>
          <w:lang w:eastAsia="zh-CN"/>
        </w:rPr>
      </w:pPr>
    </w:p>
    <w:p>
      <w:pPr>
        <w:pStyle w:val="11"/>
        <w:ind w:left="0" w:leftChars="0" w:firstLine="0" w:firstLineChars="0"/>
        <w:jc w:val="center"/>
        <w:rPr>
          <w:rFonts w:hint="eastAsia" w:ascii="仿宋" w:hAnsi="仿宋" w:eastAsia="仿宋" w:cs="仿宋"/>
          <w:b/>
          <w:bCs/>
          <w:kern w:val="0"/>
          <w:sz w:val="32"/>
          <w:szCs w:val="32"/>
          <w:lang w:eastAsia="zh-CN"/>
        </w:rPr>
      </w:pPr>
    </w:p>
    <w:p>
      <w:pPr>
        <w:pStyle w:val="11"/>
        <w:ind w:left="0" w:leftChars="0" w:firstLine="0" w:firstLineChars="0"/>
        <w:jc w:val="center"/>
        <w:rPr>
          <w:rFonts w:hint="eastAsia" w:ascii="仿宋" w:hAnsi="仿宋" w:eastAsia="仿宋" w:cs="仿宋"/>
          <w:b/>
          <w:bCs/>
          <w:kern w:val="0"/>
          <w:sz w:val="32"/>
          <w:szCs w:val="32"/>
          <w:lang w:eastAsia="zh-CN"/>
        </w:rPr>
      </w:pPr>
    </w:p>
    <w:p>
      <w:pPr>
        <w:spacing w:line="240" w:lineRule="auto"/>
        <w:ind w:firstLine="0" w:firstLineChars="0"/>
        <w:rPr>
          <w:rFonts w:hint="eastAsia" w:ascii="仿宋" w:hAnsi="仿宋" w:eastAsia="仿宋" w:cs="仿宋"/>
          <w:kern w:val="0"/>
        </w:rPr>
      </w:pPr>
    </w:p>
    <w:sectPr>
      <w:headerReference r:id="rId3" w:type="default"/>
      <w:footerReference r:id="rId4" w:type="default"/>
      <w:footerReference r:id="rId5" w:type="even"/>
      <w:pgSz w:w="11905" w:h="16837"/>
      <w:pgMar w:top="1440" w:right="1916" w:bottom="567" w:left="1800" w:header="720" w:footer="1701" w:gutter="0"/>
      <w:pgNumType w:fmt="numberInDash" w:start="1"/>
      <w:cols w:space="720" w:num="1"/>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大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8"/>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separate"/>
    </w:r>
    <w:r>
      <w:fldChar w:fldCharType="end"/>
    </w:r>
  </w:p>
  <w:p>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011C45"/>
    <w:multiLevelType w:val="singleLevel"/>
    <w:tmpl w:val="9B011C4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mMDZjOWVkMWFlNjYwOWZiMDkwNTAzZWZhMDNkOTQifQ=="/>
  </w:docVars>
  <w:rsids>
    <w:rsidRoot w:val="18D538B0"/>
    <w:rsid w:val="003752C8"/>
    <w:rsid w:val="004B48CF"/>
    <w:rsid w:val="015E0632"/>
    <w:rsid w:val="01600BAC"/>
    <w:rsid w:val="018067FB"/>
    <w:rsid w:val="018E17F6"/>
    <w:rsid w:val="019127B6"/>
    <w:rsid w:val="019329D2"/>
    <w:rsid w:val="01A4698D"/>
    <w:rsid w:val="01B34E22"/>
    <w:rsid w:val="01B6046E"/>
    <w:rsid w:val="01CE57B8"/>
    <w:rsid w:val="01E50D53"/>
    <w:rsid w:val="01EB6738"/>
    <w:rsid w:val="027A76EE"/>
    <w:rsid w:val="03A013D6"/>
    <w:rsid w:val="03B24C65"/>
    <w:rsid w:val="03B40C48"/>
    <w:rsid w:val="03BB1DE6"/>
    <w:rsid w:val="03D2624F"/>
    <w:rsid w:val="03E272F9"/>
    <w:rsid w:val="04001E75"/>
    <w:rsid w:val="040501C3"/>
    <w:rsid w:val="04DF7CDC"/>
    <w:rsid w:val="050B0AD1"/>
    <w:rsid w:val="0526590B"/>
    <w:rsid w:val="05323055"/>
    <w:rsid w:val="059A0717"/>
    <w:rsid w:val="05D709B3"/>
    <w:rsid w:val="05E337FC"/>
    <w:rsid w:val="065257CA"/>
    <w:rsid w:val="06536294"/>
    <w:rsid w:val="06F51A39"/>
    <w:rsid w:val="07155C37"/>
    <w:rsid w:val="071F2B16"/>
    <w:rsid w:val="07287718"/>
    <w:rsid w:val="074D22E3"/>
    <w:rsid w:val="077E558A"/>
    <w:rsid w:val="086C1887"/>
    <w:rsid w:val="08FD0574"/>
    <w:rsid w:val="095A56B6"/>
    <w:rsid w:val="095E3180"/>
    <w:rsid w:val="099472E7"/>
    <w:rsid w:val="09972933"/>
    <w:rsid w:val="09D347BB"/>
    <w:rsid w:val="0A40746F"/>
    <w:rsid w:val="0A6273E5"/>
    <w:rsid w:val="0A686BF6"/>
    <w:rsid w:val="0AD96F7B"/>
    <w:rsid w:val="0AE24082"/>
    <w:rsid w:val="0AF22EB6"/>
    <w:rsid w:val="0B1D155E"/>
    <w:rsid w:val="0B301291"/>
    <w:rsid w:val="0BC65752"/>
    <w:rsid w:val="0C280EE1"/>
    <w:rsid w:val="0C6B6720"/>
    <w:rsid w:val="0C760F26"/>
    <w:rsid w:val="0C9E6D20"/>
    <w:rsid w:val="0CBD4DA7"/>
    <w:rsid w:val="0CC779D3"/>
    <w:rsid w:val="0CDD2D53"/>
    <w:rsid w:val="0D766D04"/>
    <w:rsid w:val="0DD74424"/>
    <w:rsid w:val="0E6E102C"/>
    <w:rsid w:val="0E8F2773"/>
    <w:rsid w:val="0EB07E8D"/>
    <w:rsid w:val="0F31382A"/>
    <w:rsid w:val="10060813"/>
    <w:rsid w:val="10196798"/>
    <w:rsid w:val="101A42BE"/>
    <w:rsid w:val="10234F21"/>
    <w:rsid w:val="1024256C"/>
    <w:rsid w:val="107F4121"/>
    <w:rsid w:val="10C57C4D"/>
    <w:rsid w:val="112B6C40"/>
    <w:rsid w:val="11456604"/>
    <w:rsid w:val="11553800"/>
    <w:rsid w:val="115630D4"/>
    <w:rsid w:val="115B4B8E"/>
    <w:rsid w:val="117C2E73"/>
    <w:rsid w:val="11AD363C"/>
    <w:rsid w:val="11E9622E"/>
    <w:rsid w:val="123B762F"/>
    <w:rsid w:val="12607728"/>
    <w:rsid w:val="126104A5"/>
    <w:rsid w:val="1292638E"/>
    <w:rsid w:val="12A83E03"/>
    <w:rsid w:val="130F3E82"/>
    <w:rsid w:val="13113C31"/>
    <w:rsid w:val="13C57FC2"/>
    <w:rsid w:val="13DD7ADC"/>
    <w:rsid w:val="13E40E6B"/>
    <w:rsid w:val="13EB2DF0"/>
    <w:rsid w:val="144F5156"/>
    <w:rsid w:val="14740441"/>
    <w:rsid w:val="14B52807"/>
    <w:rsid w:val="15916DD0"/>
    <w:rsid w:val="167504A0"/>
    <w:rsid w:val="1711641B"/>
    <w:rsid w:val="17233A58"/>
    <w:rsid w:val="174148B4"/>
    <w:rsid w:val="1767588B"/>
    <w:rsid w:val="176D1177"/>
    <w:rsid w:val="181F172C"/>
    <w:rsid w:val="18383533"/>
    <w:rsid w:val="184E2D57"/>
    <w:rsid w:val="18956BD8"/>
    <w:rsid w:val="18BC23B6"/>
    <w:rsid w:val="18CE1C3F"/>
    <w:rsid w:val="18D538B0"/>
    <w:rsid w:val="18E032C2"/>
    <w:rsid w:val="19954A44"/>
    <w:rsid w:val="19A277FE"/>
    <w:rsid w:val="19AC4C5A"/>
    <w:rsid w:val="1A073B05"/>
    <w:rsid w:val="1A5605E9"/>
    <w:rsid w:val="1B326960"/>
    <w:rsid w:val="1B8B42C2"/>
    <w:rsid w:val="1BCD6688"/>
    <w:rsid w:val="1BD417C5"/>
    <w:rsid w:val="1CB05D8E"/>
    <w:rsid w:val="1CCF110C"/>
    <w:rsid w:val="1D743260"/>
    <w:rsid w:val="1D9456B0"/>
    <w:rsid w:val="1DEB1048"/>
    <w:rsid w:val="1E0F4D36"/>
    <w:rsid w:val="1E164317"/>
    <w:rsid w:val="1EDD568A"/>
    <w:rsid w:val="1F3D3B25"/>
    <w:rsid w:val="1FA31533"/>
    <w:rsid w:val="1FDB75C6"/>
    <w:rsid w:val="206A094A"/>
    <w:rsid w:val="211A411E"/>
    <w:rsid w:val="21260D15"/>
    <w:rsid w:val="21274A8D"/>
    <w:rsid w:val="213827F6"/>
    <w:rsid w:val="21771570"/>
    <w:rsid w:val="21796BC2"/>
    <w:rsid w:val="21B552CB"/>
    <w:rsid w:val="21BB2FE4"/>
    <w:rsid w:val="220527FD"/>
    <w:rsid w:val="22BE0E76"/>
    <w:rsid w:val="22DE4C55"/>
    <w:rsid w:val="22F64241"/>
    <w:rsid w:val="23250B58"/>
    <w:rsid w:val="23E03A6E"/>
    <w:rsid w:val="244A2F6C"/>
    <w:rsid w:val="2483632E"/>
    <w:rsid w:val="24883A94"/>
    <w:rsid w:val="24AE34FB"/>
    <w:rsid w:val="24CE14D2"/>
    <w:rsid w:val="24F9229C"/>
    <w:rsid w:val="25127286"/>
    <w:rsid w:val="251A293E"/>
    <w:rsid w:val="25253091"/>
    <w:rsid w:val="25333A00"/>
    <w:rsid w:val="25550C1E"/>
    <w:rsid w:val="259F2E44"/>
    <w:rsid w:val="25B05D49"/>
    <w:rsid w:val="25C91C6F"/>
    <w:rsid w:val="25F72C80"/>
    <w:rsid w:val="266D2F42"/>
    <w:rsid w:val="26834513"/>
    <w:rsid w:val="26A12BEB"/>
    <w:rsid w:val="26D225BE"/>
    <w:rsid w:val="273852FE"/>
    <w:rsid w:val="274517C9"/>
    <w:rsid w:val="27873B8F"/>
    <w:rsid w:val="27BE584A"/>
    <w:rsid w:val="281D135F"/>
    <w:rsid w:val="28377363"/>
    <w:rsid w:val="284F4AD8"/>
    <w:rsid w:val="28BF4190"/>
    <w:rsid w:val="28C4406E"/>
    <w:rsid w:val="28C878C3"/>
    <w:rsid w:val="29037B8D"/>
    <w:rsid w:val="29B003A4"/>
    <w:rsid w:val="2A4918C6"/>
    <w:rsid w:val="2A5341FD"/>
    <w:rsid w:val="2A706BB3"/>
    <w:rsid w:val="2A7C719C"/>
    <w:rsid w:val="2A974647"/>
    <w:rsid w:val="2B5446D0"/>
    <w:rsid w:val="2B563FA5"/>
    <w:rsid w:val="2B591CE7"/>
    <w:rsid w:val="2B7679E1"/>
    <w:rsid w:val="2B7E52A9"/>
    <w:rsid w:val="2B926A7E"/>
    <w:rsid w:val="2B942D1F"/>
    <w:rsid w:val="2C1125C1"/>
    <w:rsid w:val="2C2B5641"/>
    <w:rsid w:val="2C8F2F53"/>
    <w:rsid w:val="2CAE79CE"/>
    <w:rsid w:val="2CB6067E"/>
    <w:rsid w:val="2CC66F08"/>
    <w:rsid w:val="2CCA094F"/>
    <w:rsid w:val="2D610085"/>
    <w:rsid w:val="2DF51D11"/>
    <w:rsid w:val="2E1B3283"/>
    <w:rsid w:val="2E2B5E45"/>
    <w:rsid w:val="2E515D05"/>
    <w:rsid w:val="2EB92346"/>
    <w:rsid w:val="2EFA782D"/>
    <w:rsid w:val="2F4D139E"/>
    <w:rsid w:val="2F9C21A2"/>
    <w:rsid w:val="2FC02FA6"/>
    <w:rsid w:val="2FD22068"/>
    <w:rsid w:val="2FDC6A42"/>
    <w:rsid w:val="2FE57F9B"/>
    <w:rsid w:val="2FF4311D"/>
    <w:rsid w:val="2FF745A3"/>
    <w:rsid w:val="304D7ABC"/>
    <w:rsid w:val="30901D07"/>
    <w:rsid w:val="30F878AC"/>
    <w:rsid w:val="315F16D9"/>
    <w:rsid w:val="316450AF"/>
    <w:rsid w:val="317433D6"/>
    <w:rsid w:val="318A0E4C"/>
    <w:rsid w:val="31BE0AF5"/>
    <w:rsid w:val="31C37EBA"/>
    <w:rsid w:val="31D2634F"/>
    <w:rsid w:val="31D40319"/>
    <w:rsid w:val="31E542D4"/>
    <w:rsid w:val="31FE7144"/>
    <w:rsid w:val="325B4596"/>
    <w:rsid w:val="32601BAD"/>
    <w:rsid w:val="3296737C"/>
    <w:rsid w:val="335115F0"/>
    <w:rsid w:val="339A4C4A"/>
    <w:rsid w:val="33A04957"/>
    <w:rsid w:val="33D939C5"/>
    <w:rsid w:val="34B8182C"/>
    <w:rsid w:val="351316BD"/>
    <w:rsid w:val="3546366F"/>
    <w:rsid w:val="35492DCC"/>
    <w:rsid w:val="357070B5"/>
    <w:rsid w:val="35867B7C"/>
    <w:rsid w:val="36FD3A2F"/>
    <w:rsid w:val="37017A35"/>
    <w:rsid w:val="372907BF"/>
    <w:rsid w:val="376A3C4C"/>
    <w:rsid w:val="377D6D5D"/>
    <w:rsid w:val="37CD55EE"/>
    <w:rsid w:val="37D270A9"/>
    <w:rsid w:val="38761300"/>
    <w:rsid w:val="38D330D8"/>
    <w:rsid w:val="38E452E6"/>
    <w:rsid w:val="38F90665"/>
    <w:rsid w:val="38FC7F68"/>
    <w:rsid w:val="39157CD1"/>
    <w:rsid w:val="391E32EE"/>
    <w:rsid w:val="39C175C6"/>
    <w:rsid w:val="3A754CC9"/>
    <w:rsid w:val="3A771FCA"/>
    <w:rsid w:val="3A884E1F"/>
    <w:rsid w:val="3B082DE1"/>
    <w:rsid w:val="3B4A51A8"/>
    <w:rsid w:val="3B563B4D"/>
    <w:rsid w:val="3BDC6748"/>
    <w:rsid w:val="3BEA370A"/>
    <w:rsid w:val="3C6B3628"/>
    <w:rsid w:val="3DCE3E6E"/>
    <w:rsid w:val="3DFE0BF8"/>
    <w:rsid w:val="3E030FFE"/>
    <w:rsid w:val="3E3A69A0"/>
    <w:rsid w:val="3EAD617A"/>
    <w:rsid w:val="3ECD3124"/>
    <w:rsid w:val="3ED43706"/>
    <w:rsid w:val="3EE61364"/>
    <w:rsid w:val="3EF115E1"/>
    <w:rsid w:val="3EF142B8"/>
    <w:rsid w:val="3F3E3276"/>
    <w:rsid w:val="3F5017C4"/>
    <w:rsid w:val="3F520ACF"/>
    <w:rsid w:val="3F830C89"/>
    <w:rsid w:val="3F966C0E"/>
    <w:rsid w:val="3F9A003D"/>
    <w:rsid w:val="3FEA0343"/>
    <w:rsid w:val="40363F4D"/>
    <w:rsid w:val="4044666A"/>
    <w:rsid w:val="40550877"/>
    <w:rsid w:val="409A272E"/>
    <w:rsid w:val="413B181B"/>
    <w:rsid w:val="418307B3"/>
    <w:rsid w:val="41A25D3E"/>
    <w:rsid w:val="41CC2DBB"/>
    <w:rsid w:val="42A25018"/>
    <w:rsid w:val="42E80618"/>
    <w:rsid w:val="42E867DB"/>
    <w:rsid w:val="434A21E9"/>
    <w:rsid w:val="435B61A4"/>
    <w:rsid w:val="43925E19"/>
    <w:rsid w:val="44292E1B"/>
    <w:rsid w:val="44A818BD"/>
    <w:rsid w:val="46222FA9"/>
    <w:rsid w:val="46A2058E"/>
    <w:rsid w:val="46D52711"/>
    <w:rsid w:val="46F57C68"/>
    <w:rsid w:val="47215957"/>
    <w:rsid w:val="474927B8"/>
    <w:rsid w:val="475F4422"/>
    <w:rsid w:val="47743CD8"/>
    <w:rsid w:val="4786135E"/>
    <w:rsid w:val="4874505C"/>
    <w:rsid w:val="488F069E"/>
    <w:rsid w:val="48A56114"/>
    <w:rsid w:val="49136AFE"/>
    <w:rsid w:val="49201968"/>
    <w:rsid w:val="49806743"/>
    <w:rsid w:val="49DB003F"/>
    <w:rsid w:val="49F04DE4"/>
    <w:rsid w:val="49F977A4"/>
    <w:rsid w:val="4A0B1FA6"/>
    <w:rsid w:val="4ADB406F"/>
    <w:rsid w:val="4B6814D6"/>
    <w:rsid w:val="4BB905DA"/>
    <w:rsid w:val="4BC468B1"/>
    <w:rsid w:val="4C9E5354"/>
    <w:rsid w:val="4D1164A5"/>
    <w:rsid w:val="4DE4323A"/>
    <w:rsid w:val="4E0B709E"/>
    <w:rsid w:val="4E2A5D47"/>
    <w:rsid w:val="4E5C1CEF"/>
    <w:rsid w:val="4E7E368F"/>
    <w:rsid w:val="4EDF237F"/>
    <w:rsid w:val="4F3B1723"/>
    <w:rsid w:val="4F702FD7"/>
    <w:rsid w:val="4F7A3E56"/>
    <w:rsid w:val="4F8627FB"/>
    <w:rsid w:val="4FA462B3"/>
    <w:rsid w:val="4FE6773D"/>
    <w:rsid w:val="50192406"/>
    <w:rsid w:val="5039786D"/>
    <w:rsid w:val="506348EA"/>
    <w:rsid w:val="507028FD"/>
    <w:rsid w:val="507C62DD"/>
    <w:rsid w:val="508D1967"/>
    <w:rsid w:val="50B20CEB"/>
    <w:rsid w:val="50E517A3"/>
    <w:rsid w:val="513A7A99"/>
    <w:rsid w:val="5167040A"/>
    <w:rsid w:val="521E54EC"/>
    <w:rsid w:val="522E2CD6"/>
    <w:rsid w:val="527E3C5D"/>
    <w:rsid w:val="52C25ED5"/>
    <w:rsid w:val="53733B11"/>
    <w:rsid w:val="53C035AF"/>
    <w:rsid w:val="545D5AF4"/>
    <w:rsid w:val="547370C6"/>
    <w:rsid w:val="54CF07A0"/>
    <w:rsid w:val="55164621"/>
    <w:rsid w:val="552F2E36"/>
    <w:rsid w:val="558D41B7"/>
    <w:rsid w:val="55FE57CA"/>
    <w:rsid w:val="56231F37"/>
    <w:rsid w:val="562B40FC"/>
    <w:rsid w:val="563C6D66"/>
    <w:rsid w:val="565C4B5A"/>
    <w:rsid w:val="56B917C4"/>
    <w:rsid w:val="56D24193"/>
    <w:rsid w:val="57034731"/>
    <w:rsid w:val="578E37A1"/>
    <w:rsid w:val="579D2DD8"/>
    <w:rsid w:val="57DB3900"/>
    <w:rsid w:val="58C76ABA"/>
    <w:rsid w:val="58E10AA2"/>
    <w:rsid w:val="592B7F6F"/>
    <w:rsid w:val="595A60C3"/>
    <w:rsid w:val="59941FB8"/>
    <w:rsid w:val="59CA59DA"/>
    <w:rsid w:val="59E7033A"/>
    <w:rsid w:val="5A026F22"/>
    <w:rsid w:val="5A696FA1"/>
    <w:rsid w:val="5AC02939"/>
    <w:rsid w:val="5B523ED9"/>
    <w:rsid w:val="5B955B74"/>
    <w:rsid w:val="5C3F445D"/>
    <w:rsid w:val="5C8400C2"/>
    <w:rsid w:val="5C910A31"/>
    <w:rsid w:val="5D415FB3"/>
    <w:rsid w:val="5D6C7344"/>
    <w:rsid w:val="5E007C1C"/>
    <w:rsid w:val="5E5E5BE2"/>
    <w:rsid w:val="5EA551F5"/>
    <w:rsid w:val="5EEB4A6C"/>
    <w:rsid w:val="5F1A119F"/>
    <w:rsid w:val="5F41673E"/>
    <w:rsid w:val="5F4D50E3"/>
    <w:rsid w:val="5F773F0E"/>
    <w:rsid w:val="5FB70BF2"/>
    <w:rsid w:val="5FBA3DFB"/>
    <w:rsid w:val="5FF732A1"/>
    <w:rsid w:val="60651FB9"/>
    <w:rsid w:val="60675D31"/>
    <w:rsid w:val="610F0A45"/>
    <w:rsid w:val="618A51FD"/>
    <w:rsid w:val="61AF2FE3"/>
    <w:rsid w:val="622C5484"/>
    <w:rsid w:val="622F6141"/>
    <w:rsid w:val="62600C89"/>
    <w:rsid w:val="62BD60DC"/>
    <w:rsid w:val="62C27B96"/>
    <w:rsid w:val="6346230D"/>
    <w:rsid w:val="63521D29"/>
    <w:rsid w:val="635B32B1"/>
    <w:rsid w:val="63870498"/>
    <w:rsid w:val="639808F7"/>
    <w:rsid w:val="63AD5DD7"/>
    <w:rsid w:val="63D3192F"/>
    <w:rsid w:val="64354398"/>
    <w:rsid w:val="648C045C"/>
    <w:rsid w:val="64AD03D2"/>
    <w:rsid w:val="64E70EB4"/>
    <w:rsid w:val="6502071E"/>
    <w:rsid w:val="650E0E71"/>
    <w:rsid w:val="65491EA9"/>
    <w:rsid w:val="6570550E"/>
    <w:rsid w:val="65A417D5"/>
    <w:rsid w:val="65B57F02"/>
    <w:rsid w:val="65B75B1D"/>
    <w:rsid w:val="65BA2DA7"/>
    <w:rsid w:val="65D06126"/>
    <w:rsid w:val="65ED7F30"/>
    <w:rsid w:val="666A3541"/>
    <w:rsid w:val="66FC06A2"/>
    <w:rsid w:val="670B01C0"/>
    <w:rsid w:val="67244E3B"/>
    <w:rsid w:val="68045877"/>
    <w:rsid w:val="682235A3"/>
    <w:rsid w:val="682D5AB2"/>
    <w:rsid w:val="68456707"/>
    <w:rsid w:val="684673CA"/>
    <w:rsid w:val="685A261F"/>
    <w:rsid w:val="68B9377C"/>
    <w:rsid w:val="68C53B15"/>
    <w:rsid w:val="69074555"/>
    <w:rsid w:val="692F7608"/>
    <w:rsid w:val="695232F6"/>
    <w:rsid w:val="69780FAF"/>
    <w:rsid w:val="69CB5582"/>
    <w:rsid w:val="6A3F1ACC"/>
    <w:rsid w:val="6A522671"/>
    <w:rsid w:val="6A531C00"/>
    <w:rsid w:val="6A696B49"/>
    <w:rsid w:val="6A7C4ACE"/>
    <w:rsid w:val="6ACB22C2"/>
    <w:rsid w:val="6BCC55E2"/>
    <w:rsid w:val="6C1D5E3D"/>
    <w:rsid w:val="6C264CF2"/>
    <w:rsid w:val="6C3311BD"/>
    <w:rsid w:val="6C3C39CA"/>
    <w:rsid w:val="6C4B4758"/>
    <w:rsid w:val="6C6A0E2B"/>
    <w:rsid w:val="6C801864"/>
    <w:rsid w:val="6CA43E69"/>
    <w:rsid w:val="6D023972"/>
    <w:rsid w:val="6D946D06"/>
    <w:rsid w:val="6DF27FD2"/>
    <w:rsid w:val="6E615BFD"/>
    <w:rsid w:val="6E71421E"/>
    <w:rsid w:val="6E9469BC"/>
    <w:rsid w:val="6ED21161"/>
    <w:rsid w:val="6F1654F2"/>
    <w:rsid w:val="6F1E7F02"/>
    <w:rsid w:val="6F3040D9"/>
    <w:rsid w:val="6F4F026E"/>
    <w:rsid w:val="6F765F90"/>
    <w:rsid w:val="6F9401C4"/>
    <w:rsid w:val="6FD902CD"/>
    <w:rsid w:val="6FF005A6"/>
    <w:rsid w:val="70C60851"/>
    <w:rsid w:val="70C64CF5"/>
    <w:rsid w:val="714F6A99"/>
    <w:rsid w:val="71DB032D"/>
    <w:rsid w:val="71F0075E"/>
    <w:rsid w:val="723637B5"/>
    <w:rsid w:val="724265FE"/>
    <w:rsid w:val="72D47A43"/>
    <w:rsid w:val="73301622"/>
    <w:rsid w:val="7343262D"/>
    <w:rsid w:val="737F6C69"/>
    <w:rsid w:val="738B5D82"/>
    <w:rsid w:val="73B07222"/>
    <w:rsid w:val="743957DE"/>
    <w:rsid w:val="744523C5"/>
    <w:rsid w:val="745037BC"/>
    <w:rsid w:val="7460720F"/>
    <w:rsid w:val="7463506E"/>
    <w:rsid w:val="74A40EAA"/>
    <w:rsid w:val="761009F8"/>
    <w:rsid w:val="76110D05"/>
    <w:rsid w:val="767C2482"/>
    <w:rsid w:val="77F71C38"/>
    <w:rsid w:val="77FA34D6"/>
    <w:rsid w:val="78016613"/>
    <w:rsid w:val="78270946"/>
    <w:rsid w:val="786B1CDE"/>
    <w:rsid w:val="78853E63"/>
    <w:rsid w:val="78B27C05"/>
    <w:rsid w:val="78CF545B"/>
    <w:rsid w:val="78D51699"/>
    <w:rsid w:val="78FD502C"/>
    <w:rsid w:val="790A5798"/>
    <w:rsid w:val="79367029"/>
    <w:rsid w:val="79A96F62"/>
    <w:rsid w:val="79C42DA7"/>
    <w:rsid w:val="79DC699D"/>
    <w:rsid w:val="79DE00CB"/>
    <w:rsid w:val="7A031D57"/>
    <w:rsid w:val="7A171B0F"/>
    <w:rsid w:val="7A3613CA"/>
    <w:rsid w:val="7A5004C6"/>
    <w:rsid w:val="7AF4420D"/>
    <w:rsid w:val="7AFE508C"/>
    <w:rsid w:val="7B09415C"/>
    <w:rsid w:val="7B3D3D71"/>
    <w:rsid w:val="7B5573A2"/>
    <w:rsid w:val="7C957FAD"/>
    <w:rsid w:val="7D124E1E"/>
    <w:rsid w:val="7D2A54B9"/>
    <w:rsid w:val="7D817E5A"/>
    <w:rsid w:val="7D871368"/>
    <w:rsid w:val="7D887789"/>
    <w:rsid w:val="7D8C697F"/>
    <w:rsid w:val="7D9B4E14"/>
    <w:rsid w:val="7DBA7990"/>
    <w:rsid w:val="7E745D91"/>
    <w:rsid w:val="7E747B3F"/>
    <w:rsid w:val="7E7656E2"/>
    <w:rsid w:val="7EB048EF"/>
    <w:rsid w:val="7F930498"/>
    <w:rsid w:val="7FA61257"/>
    <w:rsid w:val="7FAC7B0B"/>
    <w:rsid w:val="7FBC5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4">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pPr>
    <w:rPr>
      <w:szCs w:val="20"/>
    </w:rPr>
  </w:style>
  <w:style w:type="paragraph" w:styleId="3">
    <w:name w:val="Body Text"/>
    <w:basedOn w:val="1"/>
    <w:next w:val="4"/>
    <w:unhideWhenUsed/>
    <w:qFormat/>
    <w:uiPriority w:val="1"/>
    <w:pPr>
      <w:ind w:left="111"/>
    </w:pPr>
    <w:rPr>
      <w:rFonts w:hint="eastAsia" w:ascii="仿宋_GB2312" w:hAnsi="仿宋_GB2312" w:eastAsia="仿宋_GB2312"/>
      <w:sz w:val="32"/>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6">
    <w:name w:val="toa heading"/>
    <w:basedOn w:val="1"/>
    <w:next w:val="1"/>
    <w:qFormat/>
    <w:uiPriority w:val="0"/>
    <w:pPr>
      <w:spacing w:before="120" w:after="200" w:line="276" w:lineRule="auto"/>
    </w:pPr>
    <w:rPr>
      <w:rFonts w:ascii="Arial" w:hAnsi="Arial" w:eastAsia="宋体"/>
      <w:sz w:val="24"/>
      <w:szCs w:val="24"/>
    </w:rPr>
  </w:style>
  <w:style w:type="paragraph" w:styleId="7">
    <w:name w:val="Body Text Indent"/>
    <w:basedOn w:val="1"/>
    <w:qFormat/>
    <w:uiPriority w:val="0"/>
    <w:pPr>
      <w:ind w:firstLine="640" w:firstLineChars="200"/>
    </w:pPr>
    <w:rPr>
      <w:sz w:val="32"/>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qFormat/>
    <w:uiPriority w:val="0"/>
    <w:pPr>
      <w:snapToGrid w:val="0"/>
      <w:spacing w:line="580" w:lineRule="exact"/>
      <w:jc w:val="left"/>
    </w:pPr>
    <w:rPr>
      <w:rFonts w:ascii="Calibri" w:hAnsi="Calibri" w:eastAsia="宋体" w:cs="Times New Roman"/>
    </w:rPr>
  </w:style>
  <w:style w:type="paragraph" w:styleId="11">
    <w:name w:val="Body Text First Indent 2"/>
    <w:basedOn w:val="7"/>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page number"/>
    <w:basedOn w:val="1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4510</Words>
  <Characters>4803</Characters>
  <Lines>0</Lines>
  <Paragraphs>0</Paragraphs>
  <TotalTime>3</TotalTime>
  <ScaleCrop>false</ScaleCrop>
  <LinksUpToDate>false</LinksUpToDate>
  <CharactersWithSpaces>5061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2021-04-19T07:48:00Z</dcterms:created>
  <dc:creator>彭礼孝</dc:creator>
  <cp:lastModifiedBy>Administrator</cp:lastModifiedBy>
  <cp:lastPrinted>2024-04-23T08:44:00Z</cp:lastPrinted>
  <dcterms:modified xsi:type="dcterms:W3CDTF">2025-03-31T03:47:57Z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AB810C59E2894EE691622EC438F15754_13</vt:lpwstr>
  </property>
</Properties>
</file>