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B25" w:rsidRDefault="00000000">
      <w:pPr>
        <w:spacing w:line="56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附件3</w:t>
      </w:r>
    </w:p>
    <w:p w:rsidR="00F54B25" w:rsidRDefault="00000000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bCs/>
          <w:kern w:val="0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bCs/>
          <w:kern w:val="0"/>
          <w:sz w:val="32"/>
          <w:szCs w:val="32"/>
        </w:rPr>
        <w:t>2022年度部门整体支出绩效自评基础数据表</w:t>
      </w:r>
    </w:p>
    <w:p w:rsidR="00F54B25" w:rsidRDefault="00000000">
      <w:pPr>
        <w:pStyle w:val="2"/>
        <w:ind w:firstLineChars="0" w:firstLine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单位名称(盖章）:隆回县荷香桥镇中心学校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1052"/>
      </w:tblGrid>
      <w:tr w:rsidR="00F54B25">
        <w:trPr>
          <w:cantSplit/>
          <w:trHeight w:hRule="exact" w:val="617"/>
          <w:jc w:val="center"/>
        </w:trPr>
        <w:tc>
          <w:tcPr>
            <w:tcW w:w="533" w:type="dxa"/>
            <w:vMerge w:val="restart"/>
            <w:vAlign w:val="center"/>
          </w:tcPr>
          <w:p w:rsidR="00F54B25" w:rsidRDefault="00000000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F54B25" w:rsidRDefault="00000000">
            <w:pPr>
              <w:spacing w:line="540" w:lineRule="exact"/>
              <w:ind w:firstLineChars="200" w:firstLine="42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353</w:t>
            </w:r>
          </w:p>
        </w:tc>
        <w:tc>
          <w:tcPr>
            <w:tcW w:w="1559" w:type="dxa"/>
            <w:gridSpan w:val="2"/>
            <w:vAlign w:val="center"/>
          </w:tcPr>
          <w:p w:rsidR="00F54B25" w:rsidRDefault="00000000">
            <w:pPr>
              <w:ind w:firstLineChars="50"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实有人数</w:t>
            </w:r>
          </w:p>
        </w:tc>
        <w:tc>
          <w:tcPr>
            <w:tcW w:w="3106" w:type="dxa"/>
            <w:gridSpan w:val="5"/>
          </w:tcPr>
          <w:p w:rsidR="00F54B25" w:rsidRDefault="00000000">
            <w:pPr>
              <w:spacing w:line="540" w:lineRule="exact"/>
              <w:ind w:firstLineChars="50" w:firstLine="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318</w:t>
            </w:r>
          </w:p>
        </w:tc>
      </w:tr>
      <w:tr w:rsidR="00F54B25">
        <w:trPr>
          <w:cantSplit/>
          <w:trHeight w:hRule="exact" w:val="1318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部门职能概述</w:t>
            </w:r>
          </w:p>
        </w:tc>
        <w:tc>
          <w:tcPr>
            <w:tcW w:w="7642" w:type="dxa"/>
            <w:gridSpan w:val="9"/>
          </w:tcPr>
          <w:p w:rsidR="00F54B25" w:rsidRDefault="00000000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 w:rsidR="00F54B25">
        <w:trPr>
          <w:cantSplit/>
          <w:trHeight w:hRule="exact" w:val="456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F54B25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7512.81</w:t>
            </w:r>
          </w:p>
        </w:tc>
        <w:tc>
          <w:tcPr>
            <w:tcW w:w="1552" w:type="dxa"/>
            <w:gridSpan w:val="2"/>
            <w:vAlign w:val="center"/>
          </w:tcPr>
          <w:p w:rsidR="00F54B25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非税收入</w:t>
            </w:r>
          </w:p>
        </w:tc>
        <w:tc>
          <w:tcPr>
            <w:tcW w:w="1000" w:type="dxa"/>
            <w:gridSpan w:val="2"/>
          </w:tcPr>
          <w:p w:rsidR="00F54B25" w:rsidRDefault="00000000">
            <w:pPr>
              <w:spacing w:line="56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494" w:type="dxa"/>
            <w:vMerge w:val="restart"/>
            <w:vAlign w:val="center"/>
          </w:tcPr>
          <w:p w:rsidR="00F54B25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</w:t>
            </w:r>
          </w:p>
        </w:tc>
        <w:tc>
          <w:tcPr>
            <w:tcW w:w="1052" w:type="dxa"/>
            <w:vMerge w:val="restart"/>
          </w:tcPr>
          <w:p w:rsidR="00F54B25" w:rsidRDefault="00000000">
            <w:pPr>
              <w:spacing w:line="56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7512.81</w:t>
            </w:r>
          </w:p>
        </w:tc>
      </w:tr>
      <w:tr w:rsidR="00F54B25">
        <w:trPr>
          <w:cantSplit/>
          <w:trHeight w:hRule="exact" w:val="415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F54B25" w:rsidRDefault="00F54B25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 w:rsidR="00F54B25" w:rsidRDefault="00000000">
            <w:pPr>
              <w:spacing w:line="560" w:lineRule="exact"/>
              <w:ind w:firstLineChars="150" w:firstLine="31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其他收入</w:t>
            </w:r>
          </w:p>
        </w:tc>
        <w:tc>
          <w:tcPr>
            <w:tcW w:w="1000" w:type="dxa"/>
            <w:gridSpan w:val="2"/>
          </w:tcPr>
          <w:p w:rsidR="00F54B25" w:rsidRDefault="00000000">
            <w:pPr>
              <w:spacing w:line="56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494" w:type="dxa"/>
            <w:vMerge/>
            <w:vAlign w:val="center"/>
          </w:tcPr>
          <w:p w:rsidR="00F54B25" w:rsidRDefault="00F54B25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2" w:type="dxa"/>
            <w:vMerge/>
          </w:tcPr>
          <w:p w:rsidR="00F54B25" w:rsidRDefault="00F54B25">
            <w:pPr>
              <w:spacing w:line="5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F54B25">
        <w:trPr>
          <w:cantSplit/>
          <w:trHeight w:hRule="exact" w:val="384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年度支出</w:t>
            </w:r>
          </w:p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7512.81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494" w:type="dxa"/>
            <w:vMerge w:val="restart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</w:t>
            </w:r>
          </w:p>
        </w:tc>
        <w:tc>
          <w:tcPr>
            <w:tcW w:w="1052" w:type="dxa"/>
            <w:vMerge w:val="restart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7512.81</w:t>
            </w:r>
          </w:p>
        </w:tc>
      </w:tr>
      <w:tr w:rsidR="00F54B25">
        <w:trPr>
          <w:cantSplit/>
          <w:trHeight w:hRule="exact" w:val="484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F54B25" w:rsidRDefault="00F54B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F54B25" w:rsidRDefault="00F54B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vMerge/>
          </w:tcPr>
          <w:p w:rsidR="00F54B25" w:rsidRDefault="00F54B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:rsidR="00F54B25" w:rsidRDefault="00F54B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F54B25" w:rsidRDefault="00F54B25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54B25">
        <w:trPr>
          <w:cantSplit/>
          <w:trHeight w:hRule="exact" w:val="776"/>
          <w:jc w:val="center"/>
        </w:trPr>
        <w:tc>
          <w:tcPr>
            <w:tcW w:w="533" w:type="dxa"/>
            <w:vMerge w:val="restart"/>
            <w:vAlign w:val="center"/>
          </w:tcPr>
          <w:p w:rsidR="00F54B25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财政供养人员控制情况</w:t>
            </w:r>
          </w:p>
        </w:tc>
        <w:tc>
          <w:tcPr>
            <w:tcW w:w="7642" w:type="dxa"/>
            <w:gridSpan w:val="9"/>
            <w:vAlign w:val="center"/>
          </w:tcPr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是否存在超编超配人员：   是□     否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</w:p>
        </w:tc>
      </w:tr>
      <w:tr w:rsidR="00F54B25">
        <w:trPr>
          <w:cantSplit/>
          <w:trHeight w:hRule="exact" w:val="1249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4B25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三公经费管理情况</w:t>
            </w:r>
          </w:p>
        </w:tc>
        <w:tc>
          <w:tcPr>
            <w:tcW w:w="7642" w:type="dxa"/>
            <w:gridSpan w:val="9"/>
            <w:vAlign w:val="center"/>
          </w:tcPr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是否制定“三公”经费管理办法：是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否□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招待费用是否明确招待标准和招待人数：是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否□</w:t>
            </w:r>
          </w:p>
          <w:p w:rsidR="00F54B25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公务用车购置运行费是否比上年度下降: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否□</w:t>
            </w:r>
          </w:p>
          <w:p w:rsidR="00F54B25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三公经费是否比年度下降：是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否□</w:t>
            </w:r>
          </w:p>
        </w:tc>
      </w:tr>
      <w:tr w:rsidR="00F54B25">
        <w:trPr>
          <w:cantSplit/>
          <w:trHeight w:hRule="exact" w:val="1125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4B25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非税收入完成情况</w:t>
            </w:r>
          </w:p>
        </w:tc>
        <w:tc>
          <w:tcPr>
            <w:tcW w:w="7642" w:type="dxa"/>
            <w:gridSpan w:val="9"/>
            <w:vAlign w:val="center"/>
          </w:tcPr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年度非税收入是否完成: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否□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是否实行收支两条线管理：是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否□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有无截留、坐支、转移等现象:有□     无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</w:p>
        </w:tc>
      </w:tr>
      <w:tr w:rsidR="00F54B25">
        <w:trPr>
          <w:cantSplit/>
          <w:trHeight w:hRule="exact" w:val="814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4B25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政府采购及金额</w:t>
            </w:r>
          </w:p>
        </w:tc>
        <w:tc>
          <w:tcPr>
            <w:tcW w:w="7642" w:type="dxa"/>
            <w:gridSpan w:val="9"/>
            <w:vAlign w:val="center"/>
          </w:tcPr>
          <w:p w:rsidR="00F54B25" w:rsidRDefault="00000000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年度是否制定了政府采购计划：是 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□否</w:t>
            </w:r>
          </w:p>
          <w:p w:rsidR="00F54B25" w:rsidRDefault="00000000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应采购金额0万元，实际采购金额0万元</w:t>
            </w:r>
          </w:p>
        </w:tc>
      </w:tr>
      <w:tr w:rsidR="00F54B25">
        <w:trPr>
          <w:cantSplit/>
          <w:trHeight w:hRule="exact" w:val="1740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4B25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预算执行</w:t>
            </w:r>
          </w:p>
        </w:tc>
        <w:tc>
          <w:tcPr>
            <w:tcW w:w="7642" w:type="dxa"/>
            <w:gridSpan w:val="9"/>
            <w:vAlign w:val="center"/>
          </w:tcPr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本年度是否追加了预算:是□  否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>, 追加金额    万元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本年度是否有结余: 是□   否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>,结余金额     万元</w:t>
            </w:r>
          </w:p>
          <w:p w:rsidR="00F54B25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预决算信息是否公开: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否□</w:t>
            </w:r>
          </w:p>
          <w:p w:rsidR="00F54B25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公开时间:2022年3月15日</w:t>
            </w:r>
          </w:p>
          <w:p w:rsidR="00F54B25" w:rsidRDefault="00000000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公开方式:门户网站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单位内部□      其它□</w:t>
            </w:r>
          </w:p>
        </w:tc>
      </w:tr>
      <w:tr w:rsidR="00F54B25">
        <w:trPr>
          <w:cantSplit/>
          <w:trHeight w:hRule="exact" w:val="1740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4B25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预算绩效管理</w:t>
            </w:r>
          </w:p>
        </w:tc>
        <w:tc>
          <w:tcPr>
            <w:tcW w:w="7642" w:type="dxa"/>
            <w:gridSpan w:val="9"/>
            <w:vAlign w:val="center"/>
          </w:tcPr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部门预算和专项资金是否编制绩效目标: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否□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是否开展绩效运行监控：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否□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是否开展绩效评价：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否□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年度绩效目标和绩效评价报告是否信息公开：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否□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上年度绩效评价反馈的问题是否整改到位：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否□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绩效监控发现的问题是否及时纠正：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 否□</w:t>
            </w:r>
          </w:p>
          <w:p w:rsidR="00F54B25" w:rsidRDefault="00F54B25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F54B25">
        <w:trPr>
          <w:cantSplit/>
          <w:trHeight w:hRule="exact" w:val="1466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4B25" w:rsidRDefault="00000000">
            <w:pPr>
              <w:spacing w:line="240" w:lineRule="atLeas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财务管理</w:t>
            </w:r>
          </w:p>
        </w:tc>
        <w:tc>
          <w:tcPr>
            <w:tcW w:w="7642" w:type="dxa"/>
            <w:gridSpan w:val="9"/>
            <w:vAlign w:val="center"/>
          </w:tcPr>
          <w:p w:rsidR="00F54B25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会计机构或会计人员是否按规定设置: 是</w:t>
            </w:r>
            <w:r>
              <w:rPr>
                <w:rFonts w:ascii="仿宋" w:eastAsia="仿宋" w:hAnsi="仿宋" w:cs="仿宋" w:hint="eastAsia"/>
              </w:rPr>
              <w:sym w:font="Wingdings 2" w:char="0052"/>
            </w:r>
            <w:r>
              <w:rPr>
                <w:rFonts w:ascii="仿宋" w:eastAsia="仿宋" w:hAnsi="仿宋" w:cs="仿宋" w:hint="eastAsia"/>
              </w:rPr>
              <w:t xml:space="preserve">  否□</w:t>
            </w:r>
          </w:p>
          <w:p w:rsidR="00F54B25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会计核算是否严格执行政府会计制度准则： 是</w:t>
            </w:r>
            <w:r>
              <w:rPr>
                <w:rFonts w:ascii="仿宋" w:eastAsia="仿宋" w:hAnsi="仿宋" w:cs="仿宋" w:hint="eastAsia"/>
              </w:rPr>
              <w:sym w:font="Wingdings 2" w:char="0052"/>
            </w:r>
            <w:r>
              <w:rPr>
                <w:rFonts w:ascii="仿宋" w:eastAsia="仿宋" w:hAnsi="仿宋" w:cs="仿宋" w:hint="eastAsia"/>
              </w:rPr>
              <w:t xml:space="preserve">    否□</w:t>
            </w:r>
          </w:p>
          <w:p w:rsidR="00F54B25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是否制定财务管理、会计核算等制度: 是</w:t>
            </w:r>
            <w:r>
              <w:rPr>
                <w:rFonts w:ascii="仿宋" w:eastAsia="仿宋" w:hAnsi="仿宋" w:cs="仿宋" w:hint="eastAsia"/>
              </w:rPr>
              <w:sym w:font="Wingdings 2" w:char="0052"/>
            </w:r>
            <w:r>
              <w:rPr>
                <w:rFonts w:ascii="仿宋" w:eastAsia="仿宋" w:hAnsi="仿宋" w:cs="仿宋" w:hint="eastAsia"/>
              </w:rPr>
              <w:t xml:space="preserve">  否□</w:t>
            </w:r>
          </w:p>
          <w:p w:rsidR="00F54B25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内部控制报告编制是否规范：是</w:t>
            </w:r>
            <w:r>
              <w:rPr>
                <w:rFonts w:ascii="仿宋" w:eastAsia="仿宋" w:hAnsi="仿宋" w:cs="仿宋" w:hint="eastAsia"/>
              </w:rPr>
              <w:sym w:font="Wingdings 2" w:char="0052"/>
            </w:r>
            <w:r>
              <w:rPr>
                <w:rFonts w:ascii="仿宋" w:eastAsia="仿宋" w:hAnsi="仿宋" w:cs="仿宋" w:hint="eastAsia"/>
              </w:rPr>
              <w:t xml:space="preserve">   否□</w:t>
            </w:r>
          </w:p>
          <w:p w:rsidR="00F54B25" w:rsidRDefault="0000000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会计人员是否具备从事会计工作所需要的专业能力: 是</w:t>
            </w:r>
            <w:r>
              <w:rPr>
                <w:rFonts w:ascii="仿宋" w:eastAsia="仿宋" w:hAnsi="仿宋" w:cs="仿宋" w:hint="eastAsia"/>
              </w:rPr>
              <w:sym w:font="Wingdings 2" w:char="0052"/>
            </w:r>
            <w:r>
              <w:rPr>
                <w:rFonts w:ascii="仿宋" w:eastAsia="仿宋" w:hAnsi="仿宋" w:cs="仿宋" w:hint="eastAsia"/>
              </w:rPr>
              <w:t xml:space="preserve">  否□</w:t>
            </w:r>
          </w:p>
          <w:p w:rsidR="00F54B25" w:rsidRDefault="00F54B25">
            <w:pPr>
              <w:pStyle w:val="2"/>
              <w:ind w:firstLine="640"/>
              <w:rPr>
                <w:rFonts w:ascii="仿宋" w:eastAsia="仿宋" w:hAnsi="仿宋" w:cs="仿宋"/>
              </w:rPr>
            </w:pPr>
          </w:p>
        </w:tc>
      </w:tr>
      <w:tr w:rsidR="00F54B25">
        <w:trPr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4B25" w:rsidRDefault="00000000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资金管理</w:t>
            </w:r>
          </w:p>
        </w:tc>
        <w:tc>
          <w:tcPr>
            <w:tcW w:w="7642" w:type="dxa"/>
            <w:gridSpan w:val="9"/>
            <w:vAlign w:val="center"/>
          </w:tcPr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是否制定资金管理办法: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否□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资金拨付有完整的审批程序: 有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无□</w:t>
            </w:r>
          </w:p>
          <w:p w:rsidR="00F54B25" w:rsidRDefault="00000000">
            <w:pPr>
              <w:ind w:left="3885" w:hangingChars="1850" w:hanging="388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资金使用是否存在违规使用资金、乱发津补贴奖金现象：是□  否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</w:p>
        </w:tc>
      </w:tr>
      <w:tr w:rsidR="00F54B25">
        <w:trPr>
          <w:cantSplit/>
          <w:trHeight w:hRule="exact" w:val="1280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4B25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资产管理</w:t>
            </w:r>
          </w:p>
        </w:tc>
        <w:tc>
          <w:tcPr>
            <w:tcW w:w="7642" w:type="dxa"/>
            <w:gridSpan w:val="9"/>
            <w:vAlign w:val="center"/>
          </w:tcPr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是否制定资产管理制度: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否□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资产管理、保存、处置是否合理规范: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否□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资产是否产权清晰、两证齐全：是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  否□</w:t>
            </w:r>
          </w:p>
          <w:p w:rsidR="00F54B25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账、表、实、卡是否相符: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>否□</w:t>
            </w:r>
          </w:p>
        </w:tc>
      </w:tr>
      <w:tr w:rsidR="00F54B25">
        <w:trPr>
          <w:cantSplit/>
          <w:trHeight w:hRule="exact" w:val="647"/>
          <w:jc w:val="center"/>
        </w:trPr>
        <w:tc>
          <w:tcPr>
            <w:tcW w:w="533" w:type="dxa"/>
            <w:vMerge/>
            <w:vAlign w:val="center"/>
          </w:tcPr>
          <w:p w:rsidR="00F54B25" w:rsidRDefault="00F54B25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F54B25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职责履行</w:t>
            </w:r>
          </w:p>
        </w:tc>
        <w:tc>
          <w:tcPr>
            <w:tcW w:w="7642" w:type="dxa"/>
            <w:gridSpan w:val="9"/>
          </w:tcPr>
          <w:p w:rsidR="00F54B25" w:rsidRDefault="00000000">
            <w:pPr>
              <w:spacing w:line="56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重点工作是否全部完成且质量达标: 是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52"/>
            </w:r>
            <w:r>
              <w:rPr>
                <w:rFonts w:ascii="仿宋" w:eastAsia="仿宋" w:hAnsi="仿宋" w:cs="仿宋" w:hint="eastAsia"/>
                <w:szCs w:val="21"/>
              </w:rPr>
              <w:t xml:space="preserve"> 否□</w:t>
            </w:r>
          </w:p>
          <w:p w:rsidR="00F54B25" w:rsidRDefault="00F54B25">
            <w:pPr>
              <w:spacing w:line="56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F54B25">
        <w:trPr>
          <w:trHeight w:val="2069"/>
          <w:jc w:val="center"/>
        </w:trPr>
        <w:tc>
          <w:tcPr>
            <w:tcW w:w="533" w:type="dxa"/>
            <w:vAlign w:val="center"/>
          </w:tcPr>
          <w:p w:rsidR="00F54B25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部门</w:t>
            </w:r>
          </w:p>
          <w:p w:rsidR="00F54B25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主要绩效</w:t>
            </w:r>
          </w:p>
        </w:tc>
        <w:tc>
          <w:tcPr>
            <w:tcW w:w="8810" w:type="dxa"/>
            <w:gridSpan w:val="10"/>
            <w:vAlign w:val="center"/>
          </w:tcPr>
          <w:p w:rsidR="00F54B25" w:rsidRDefault="00000000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 w:rsidR="00F54B25">
        <w:trPr>
          <w:trHeight w:val="1698"/>
          <w:jc w:val="center"/>
        </w:trPr>
        <w:tc>
          <w:tcPr>
            <w:tcW w:w="533" w:type="dxa"/>
            <w:vAlign w:val="center"/>
          </w:tcPr>
          <w:p w:rsidR="00F54B25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自评结论</w:t>
            </w:r>
          </w:p>
        </w:tc>
        <w:tc>
          <w:tcPr>
            <w:tcW w:w="8810" w:type="dxa"/>
            <w:gridSpan w:val="10"/>
            <w:vAlign w:val="center"/>
          </w:tcPr>
          <w:p w:rsidR="00F54B25" w:rsidRDefault="0000000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F54B25">
        <w:trPr>
          <w:trHeight w:val="1767"/>
          <w:jc w:val="center"/>
        </w:trPr>
        <w:tc>
          <w:tcPr>
            <w:tcW w:w="533" w:type="dxa"/>
            <w:vAlign w:val="center"/>
          </w:tcPr>
          <w:p w:rsidR="00F54B25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问题与建议</w:t>
            </w:r>
          </w:p>
        </w:tc>
        <w:tc>
          <w:tcPr>
            <w:tcW w:w="8810" w:type="dxa"/>
            <w:gridSpan w:val="10"/>
            <w:vAlign w:val="center"/>
          </w:tcPr>
          <w:p w:rsidR="00F54B25" w:rsidRDefault="00000000">
            <w:pPr>
              <w:ind w:firstLineChars="900" w:firstLine="189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 w:hint="eastAsia"/>
              </w:rPr>
              <w:t>、完善资产管理制度。加强提高资产的使用率。</w:t>
            </w:r>
          </w:p>
          <w:p w:rsidR="00F54B25" w:rsidRDefault="00000000">
            <w:pPr>
              <w:jc w:val="center"/>
              <w:rPr>
                <w:rFonts w:ascii="仿宋" w:eastAsia="楷体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2、进一步完善财务管理制度。合理规范使用经费。</w:t>
            </w:r>
          </w:p>
        </w:tc>
      </w:tr>
      <w:tr w:rsidR="00F54B25">
        <w:trPr>
          <w:trHeight w:val="2168"/>
          <w:jc w:val="center"/>
        </w:trPr>
        <w:tc>
          <w:tcPr>
            <w:tcW w:w="533" w:type="dxa"/>
          </w:tcPr>
          <w:p w:rsidR="00F54B25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主管部门意见</w:t>
            </w:r>
          </w:p>
        </w:tc>
        <w:tc>
          <w:tcPr>
            <w:tcW w:w="8810" w:type="dxa"/>
            <w:gridSpan w:val="10"/>
          </w:tcPr>
          <w:p w:rsidR="00F54B25" w:rsidRDefault="00F54B25">
            <w:pPr>
              <w:ind w:firstLineChars="1600" w:firstLine="3360"/>
              <w:rPr>
                <w:rFonts w:ascii="仿宋" w:eastAsia="仿宋" w:hAnsi="仿宋" w:cs="仿宋"/>
                <w:szCs w:val="21"/>
              </w:rPr>
            </w:pPr>
          </w:p>
          <w:p w:rsidR="00F54B25" w:rsidRDefault="00F54B25">
            <w:pPr>
              <w:ind w:firstLineChars="1600" w:firstLine="3360"/>
              <w:rPr>
                <w:rFonts w:ascii="仿宋" w:eastAsia="仿宋" w:hAnsi="仿宋" w:cs="仿宋"/>
                <w:szCs w:val="21"/>
              </w:rPr>
            </w:pPr>
          </w:p>
          <w:p w:rsidR="00F54B25" w:rsidRDefault="00F54B25">
            <w:pPr>
              <w:ind w:firstLineChars="1600" w:firstLine="3360"/>
              <w:rPr>
                <w:rFonts w:ascii="仿宋" w:eastAsia="仿宋" w:hAnsi="仿宋" w:cs="仿宋"/>
                <w:szCs w:val="21"/>
              </w:rPr>
            </w:pPr>
          </w:p>
          <w:p w:rsidR="00F54B25" w:rsidRDefault="00F54B25">
            <w:pPr>
              <w:ind w:firstLineChars="1600" w:firstLine="3360"/>
              <w:rPr>
                <w:rFonts w:ascii="仿宋" w:eastAsia="仿宋" w:hAnsi="仿宋" w:cs="仿宋"/>
                <w:szCs w:val="21"/>
              </w:rPr>
            </w:pPr>
          </w:p>
          <w:p w:rsidR="00F54B25" w:rsidRDefault="00F54B25">
            <w:pPr>
              <w:pStyle w:val="2"/>
              <w:ind w:firstLine="640"/>
            </w:pPr>
          </w:p>
          <w:p w:rsidR="00F54B25" w:rsidRDefault="00000000">
            <w:pPr>
              <w:ind w:firstLineChars="1600" w:firstLine="336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主管部门（盖章）：</w:t>
            </w:r>
          </w:p>
        </w:tc>
      </w:tr>
    </w:tbl>
    <w:p w:rsidR="00F54B25" w:rsidRDefault="00000000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填报人：</w:t>
      </w:r>
      <w:r w:rsidR="00160378">
        <w:rPr>
          <w:rFonts w:ascii="仿宋" w:eastAsia="仿宋" w:hAnsi="仿宋" w:cs="仿宋" w:hint="eastAsia"/>
          <w:szCs w:val="21"/>
        </w:rPr>
        <w:t>谭XX莲</w:t>
      </w:r>
      <w:r>
        <w:rPr>
          <w:rFonts w:ascii="仿宋" w:eastAsia="仿宋" w:hAnsi="仿宋" w:cs="仿宋" w:hint="eastAsia"/>
          <w:szCs w:val="21"/>
        </w:rPr>
        <w:t xml:space="preserve">    联系电话：</w:t>
      </w:r>
      <w:r w:rsidR="00160378">
        <w:rPr>
          <w:rFonts w:ascii="仿宋" w:eastAsia="仿宋" w:hAnsi="仿宋" w:cs="仿宋"/>
          <w:szCs w:val="21"/>
        </w:rPr>
        <w:t>159</w:t>
      </w:r>
      <w:r w:rsidR="00160378">
        <w:rPr>
          <w:rFonts w:ascii="仿宋" w:eastAsia="仿宋" w:hAnsi="仿宋" w:cs="仿宋" w:hint="eastAsia"/>
          <w:szCs w:val="21"/>
        </w:rPr>
        <w:t>XXXX</w:t>
      </w:r>
      <w:r w:rsidR="00160378">
        <w:rPr>
          <w:rFonts w:ascii="仿宋" w:eastAsia="仿宋" w:hAnsi="仿宋" w:cs="仿宋"/>
          <w:szCs w:val="21"/>
        </w:rPr>
        <w:t xml:space="preserve">3732  </w:t>
      </w:r>
      <w:r>
        <w:rPr>
          <w:rFonts w:ascii="仿宋" w:eastAsia="仿宋" w:hAnsi="仿宋" w:cs="仿宋" w:hint="eastAsia"/>
          <w:szCs w:val="21"/>
        </w:rPr>
        <w:t xml:space="preserve"> 时间：</w:t>
      </w:r>
      <w:r w:rsidR="00160378">
        <w:rPr>
          <w:rFonts w:ascii="仿宋" w:eastAsia="仿宋" w:hAnsi="仿宋" w:cs="仿宋"/>
          <w:szCs w:val="21"/>
        </w:rPr>
        <w:t>2023</w:t>
      </w:r>
      <w:r>
        <w:rPr>
          <w:rFonts w:ascii="仿宋" w:eastAsia="仿宋" w:hAnsi="仿宋" w:cs="仿宋" w:hint="eastAsia"/>
          <w:szCs w:val="21"/>
        </w:rPr>
        <w:t>年</w:t>
      </w:r>
      <w:r w:rsidR="00160378">
        <w:rPr>
          <w:rFonts w:ascii="仿宋" w:eastAsia="仿宋" w:hAnsi="仿宋" w:cs="仿宋"/>
          <w:szCs w:val="21"/>
        </w:rPr>
        <w:t>4</w:t>
      </w:r>
      <w:r>
        <w:rPr>
          <w:rFonts w:ascii="仿宋" w:eastAsia="仿宋" w:hAnsi="仿宋" w:cs="仿宋" w:hint="eastAsia"/>
          <w:szCs w:val="21"/>
        </w:rPr>
        <w:t xml:space="preserve">月 </w:t>
      </w:r>
      <w:r w:rsidR="00160378">
        <w:rPr>
          <w:rFonts w:ascii="仿宋" w:eastAsia="仿宋" w:hAnsi="仿宋" w:cs="仿宋"/>
          <w:szCs w:val="21"/>
        </w:rPr>
        <w:t>27</w:t>
      </w:r>
      <w:r>
        <w:rPr>
          <w:rFonts w:ascii="仿宋" w:eastAsia="仿宋" w:hAnsi="仿宋" w:cs="仿宋" w:hint="eastAsia"/>
          <w:szCs w:val="21"/>
        </w:rPr>
        <w:t>日</w:t>
      </w:r>
    </w:p>
    <w:p w:rsidR="00F54B25" w:rsidRDefault="00000000">
      <w:pPr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注：自评结论填“优、良、中、差”。</w:t>
      </w:r>
    </w:p>
    <w:sectPr w:rsidR="00F54B25">
      <w:headerReference w:type="default" r:id="rId7"/>
      <w:footerReference w:type="even" r:id="rId8"/>
      <w:footerReference w:type="default" r:id="rId9"/>
      <w:pgSz w:w="11905" w:h="16837"/>
      <w:pgMar w:top="1701" w:right="1588" w:bottom="1418" w:left="1588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235F" w:rsidRDefault="009A235F">
      <w:r>
        <w:separator/>
      </w:r>
    </w:p>
  </w:endnote>
  <w:endnote w:type="continuationSeparator" w:id="0">
    <w:p w:rsidR="009A235F" w:rsidRDefault="009A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B25" w:rsidRDefault="00000000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F54B25" w:rsidRDefault="00F54B2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B25" w:rsidRDefault="0000000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4B25" w:rsidRDefault="00000000">
                          <w:pPr>
                            <w:pStyle w:val="a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F54B25" w:rsidRDefault="00000000">
                    <w:pPr>
                      <w:pStyle w:val="a4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235F" w:rsidRDefault="009A235F">
      <w:r>
        <w:separator/>
      </w:r>
    </w:p>
  </w:footnote>
  <w:footnote w:type="continuationSeparator" w:id="0">
    <w:p w:rsidR="009A235F" w:rsidRDefault="009A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B25" w:rsidRDefault="00F54B2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ZiMWNjOGY2MjgwNDQxNjM2OTMxZDYwNmE1YTk2OWMifQ=="/>
  </w:docVars>
  <w:rsids>
    <w:rsidRoot w:val="18D538B0"/>
    <w:rsid w:val="00160378"/>
    <w:rsid w:val="00957F78"/>
    <w:rsid w:val="009A235F"/>
    <w:rsid w:val="00F54B25"/>
    <w:rsid w:val="01600BAC"/>
    <w:rsid w:val="018E17F6"/>
    <w:rsid w:val="01E50D53"/>
    <w:rsid w:val="01EB6738"/>
    <w:rsid w:val="03B40C48"/>
    <w:rsid w:val="03D2624F"/>
    <w:rsid w:val="040501C3"/>
    <w:rsid w:val="05323055"/>
    <w:rsid w:val="05E337FC"/>
    <w:rsid w:val="06536294"/>
    <w:rsid w:val="07155C37"/>
    <w:rsid w:val="083D4874"/>
    <w:rsid w:val="08DD2784"/>
    <w:rsid w:val="09D347BB"/>
    <w:rsid w:val="0A6273E5"/>
    <w:rsid w:val="0A686BF6"/>
    <w:rsid w:val="0C1C1816"/>
    <w:rsid w:val="0C760F26"/>
    <w:rsid w:val="0DD74424"/>
    <w:rsid w:val="107F4121"/>
    <w:rsid w:val="10C57C4D"/>
    <w:rsid w:val="11456604"/>
    <w:rsid w:val="117C2E73"/>
    <w:rsid w:val="11E9622E"/>
    <w:rsid w:val="12607728"/>
    <w:rsid w:val="126104A5"/>
    <w:rsid w:val="12F31522"/>
    <w:rsid w:val="13113C31"/>
    <w:rsid w:val="13C57FC2"/>
    <w:rsid w:val="13DD7ADC"/>
    <w:rsid w:val="13EB2DF0"/>
    <w:rsid w:val="144F5156"/>
    <w:rsid w:val="1767588B"/>
    <w:rsid w:val="18D538B0"/>
    <w:rsid w:val="18E032C2"/>
    <w:rsid w:val="19A277FE"/>
    <w:rsid w:val="1CCF110C"/>
    <w:rsid w:val="1D9456B0"/>
    <w:rsid w:val="1FA31533"/>
    <w:rsid w:val="213827F6"/>
    <w:rsid w:val="21796BC2"/>
    <w:rsid w:val="21B552CB"/>
    <w:rsid w:val="22BE0E76"/>
    <w:rsid w:val="23250B58"/>
    <w:rsid w:val="2483632E"/>
    <w:rsid w:val="25550C1E"/>
    <w:rsid w:val="25B05D49"/>
    <w:rsid w:val="28BF4190"/>
    <w:rsid w:val="2A706BB3"/>
    <w:rsid w:val="2A7C719C"/>
    <w:rsid w:val="2B926A7E"/>
    <w:rsid w:val="2C2B5641"/>
    <w:rsid w:val="2CB6067E"/>
    <w:rsid w:val="2CC66F08"/>
    <w:rsid w:val="2CCA094F"/>
    <w:rsid w:val="2E2B5E45"/>
    <w:rsid w:val="2E515D05"/>
    <w:rsid w:val="2FC02FA6"/>
    <w:rsid w:val="2FF745A3"/>
    <w:rsid w:val="30353139"/>
    <w:rsid w:val="316450AF"/>
    <w:rsid w:val="32E225C2"/>
    <w:rsid w:val="335115F0"/>
    <w:rsid w:val="3546366F"/>
    <w:rsid w:val="357070B5"/>
    <w:rsid w:val="376A3C4C"/>
    <w:rsid w:val="38FC7F68"/>
    <w:rsid w:val="39C175C6"/>
    <w:rsid w:val="3A754CC9"/>
    <w:rsid w:val="3BEA370A"/>
    <w:rsid w:val="3DB37034"/>
    <w:rsid w:val="3DCE3E6E"/>
    <w:rsid w:val="3E3A69A0"/>
    <w:rsid w:val="3ECD3124"/>
    <w:rsid w:val="3F9A003D"/>
    <w:rsid w:val="3FEA0343"/>
    <w:rsid w:val="40754A75"/>
    <w:rsid w:val="45DD5596"/>
    <w:rsid w:val="475F4422"/>
    <w:rsid w:val="4874505C"/>
    <w:rsid w:val="49136AFE"/>
    <w:rsid w:val="49201968"/>
    <w:rsid w:val="49F977A4"/>
    <w:rsid w:val="4B6814D6"/>
    <w:rsid w:val="4BB905DA"/>
    <w:rsid w:val="4E0B709E"/>
    <w:rsid w:val="4F3B2C0B"/>
    <w:rsid w:val="5039786D"/>
    <w:rsid w:val="507C62DD"/>
    <w:rsid w:val="50B20CEB"/>
    <w:rsid w:val="537A08DB"/>
    <w:rsid w:val="55FE57CA"/>
    <w:rsid w:val="563C6D66"/>
    <w:rsid w:val="565C4B5A"/>
    <w:rsid w:val="572D004A"/>
    <w:rsid w:val="578E37A1"/>
    <w:rsid w:val="58C76ABA"/>
    <w:rsid w:val="59CA59DA"/>
    <w:rsid w:val="5D6C7344"/>
    <w:rsid w:val="5EA551F5"/>
    <w:rsid w:val="61AF2FE3"/>
    <w:rsid w:val="63521D29"/>
    <w:rsid w:val="635B32B1"/>
    <w:rsid w:val="63AD5DD7"/>
    <w:rsid w:val="65B75B1D"/>
    <w:rsid w:val="65ED7F30"/>
    <w:rsid w:val="670B01C0"/>
    <w:rsid w:val="68045877"/>
    <w:rsid w:val="69821E2D"/>
    <w:rsid w:val="6A522671"/>
    <w:rsid w:val="6ACB22C2"/>
    <w:rsid w:val="6C3C39CA"/>
    <w:rsid w:val="6C6A0E2B"/>
    <w:rsid w:val="6C801864"/>
    <w:rsid w:val="6E615BFD"/>
    <w:rsid w:val="745037BC"/>
    <w:rsid w:val="746E5FE6"/>
    <w:rsid w:val="767C2482"/>
    <w:rsid w:val="76F3225A"/>
    <w:rsid w:val="78270946"/>
    <w:rsid w:val="78853E63"/>
    <w:rsid w:val="79367029"/>
    <w:rsid w:val="7A031D57"/>
    <w:rsid w:val="7A3613CA"/>
    <w:rsid w:val="7B3D3D71"/>
    <w:rsid w:val="7D2A54B9"/>
    <w:rsid w:val="7D887789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712DD"/>
  <w15:docId w15:val="{C771B47E-2E7F-4B53-9A5C-6BF44A7F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陈 春山</cp:lastModifiedBy>
  <cp:revision>3</cp:revision>
  <cp:lastPrinted>2023-04-27T00:56:00Z</cp:lastPrinted>
  <dcterms:created xsi:type="dcterms:W3CDTF">2023-05-19T03:39:00Z</dcterms:created>
  <dcterms:modified xsi:type="dcterms:W3CDTF">2023-05-19T03:40:00Z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F650F652C21341508305946F4F790F2C_13</vt:lpwstr>
  </property>
</Properties>
</file>