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33"/>
        <w:gridCol w:w="1340"/>
        <w:gridCol w:w="2200"/>
        <w:gridCol w:w="605"/>
        <w:gridCol w:w="567"/>
        <w:gridCol w:w="992"/>
        <w:gridCol w:w="406"/>
        <w:gridCol w:w="990"/>
        <w:gridCol w:w="375"/>
        <w:gridCol w:w="955"/>
        <w:gridCol w:w="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80" w:hRule="atLeast"/>
          <w:jc w:val="center"/>
        </w:trPr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2021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21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12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隆回县荷田乡人民政府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7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23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127" w:type="dxa"/>
            <w:gridSpan w:val="9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（一）宣传和贯彻执行党的路线方针政策和法律法规；（二）落实基层管党治党工作责任制；（三）规范经济管理，组织指导经济发展和经济结构调整；（四）加强社会管理和基础设施建设，创造良好环境。（五）发展公益事业，强化公共服务。（六）加强综合治理，维护社会稳定。（七）按照管理权限，负责机关和事业单位工作人员的教育、培养、选拔和监督工作。协助管理好派驻单位人员。（八）依法依规承担下放的经济社会管理权限和行政执法事项。（九）行使《中华人民共和国地方各级人民代表大会和地方各级人民政府组织法》等法律法规赋予的职权。（十）完成县委、县政府交办的其它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6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1584.44</w:t>
            </w:r>
            <w:bookmarkStart w:id="0" w:name="_GoBack"/>
            <w:bookmarkEnd w:id="0"/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229.14</w:t>
            </w:r>
          </w:p>
        </w:tc>
        <w:tc>
          <w:tcPr>
            <w:tcW w:w="3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99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1813.58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6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</w:p>
        </w:tc>
        <w:tc>
          <w:tcPr>
            <w:tcW w:w="37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6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1714.13</w:t>
            </w:r>
          </w:p>
        </w:tc>
        <w:tc>
          <w:tcPr>
            <w:tcW w:w="139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99.45</w:t>
            </w:r>
          </w:p>
        </w:tc>
        <w:tc>
          <w:tcPr>
            <w:tcW w:w="3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99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1813.58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6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20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13.10</w:t>
            </w:r>
          </w:p>
        </w:tc>
        <w:tc>
          <w:tcPr>
            <w:tcW w:w="139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0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3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51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127" w:type="dxa"/>
            <w:gridSpan w:val="9"/>
            <w:noWrap w:val="0"/>
            <w:vAlign w:val="center"/>
          </w:tcPr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16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127" w:type="dxa"/>
            <w:gridSpan w:val="9"/>
            <w:noWrap w:val="0"/>
            <w:vAlign w:val="center"/>
          </w:tcPr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2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127" w:type="dxa"/>
            <w:gridSpan w:val="9"/>
            <w:noWrap w:val="0"/>
            <w:vAlign w:val="center"/>
          </w:tcPr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9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127" w:type="dxa"/>
            <w:gridSpan w:val="9"/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11.09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11.09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47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127" w:type="dxa"/>
            <w:gridSpan w:val="9"/>
            <w:noWrap w:val="0"/>
            <w:vAlign w:val="center"/>
          </w:tcPr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567.84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2022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6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127" w:type="dxa"/>
            <w:gridSpan w:val="9"/>
            <w:noWrap w:val="0"/>
            <w:vAlign w:val="center"/>
          </w:tcPr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08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127" w:type="dxa"/>
            <w:gridSpan w:val="9"/>
            <w:noWrap w:val="0"/>
            <w:vAlign w:val="center"/>
          </w:tcPr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27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127" w:type="dxa"/>
            <w:gridSpan w:val="9"/>
            <w:noWrap w:val="0"/>
            <w:vAlign w:val="center"/>
          </w:tcPr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0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12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2817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ind w:firstLine="110" w:firstLineChars="50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202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年我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乡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积极履职，强化管理，较好的完成了年度工作目标。通过加强预算收支管理，不断建立健全内部管理制度，梳理内部管理流程，整体支出管理水平得到提升。主要表现在：</w:t>
            </w:r>
          </w:p>
          <w:p>
            <w:pPr>
              <w:ind w:firstLine="110" w:firstLineChars="50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1.经济环境进一步优化；</w:t>
            </w:r>
          </w:p>
          <w:p>
            <w:pPr>
              <w:ind w:firstLine="110" w:firstLineChars="50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2.农村工作进一步深化；</w:t>
            </w:r>
          </w:p>
          <w:p>
            <w:pPr>
              <w:ind w:firstLine="110" w:firstLineChars="50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3.基础建设进一步规范化；</w:t>
            </w:r>
          </w:p>
          <w:p>
            <w:pPr>
              <w:ind w:firstLine="110" w:firstLineChars="50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4.疫情防控进一步精细化；</w:t>
            </w:r>
          </w:p>
          <w:p>
            <w:pPr>
              <w:ind w:firstLine="110" w:firstLineChars="50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5.精神文明建设及民主法治建设进一步现代化；</w:t>
            </w:r>
          </w:p>
          <w:p>
            <w:pPr>
              <w:ind w:firstLine="110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6.社会稳定进一步强化。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452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2998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1.存在的问题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Cs w:val="21"/>
              </w:rPr>
              <w:t>需要进一步细化预算编制，预算编制不够明确和细化，预算编制的合理性需要提高，预算执行力度还要进一步加强。</w:t>
            </w:r>
          </w:p>
          <w:p>
            <w:pPr>
              <w:jc w:val="both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Cs w:val="21"/>
              </w:rPr>
              <w:t>需要进一步规范财政资金管理，加强主体责任意识，提高财政资金的使用效益，加强财务清查监管，强化组织纪律观念，切实履行财务监管责任。</w:t>
            </w:r>
          </w:p>
          <w:p>
            <w:pPr>
              <w:jc w:val="both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2.改进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建议：</w:t>
            </w:r>
          </w:p>
          <w:p>
            <w:pPr>
              <w:jc w:val="both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Cs w:val="21"/>
              </w:rPr>
              <w:t>细化预算编制工作，认真做好预算的编制。对预算编制人员进行培训，加强其对预算编制的相关制度和要求的认识，进一步提高预算编制的科学性、严谨性和可控性；</w:t>
            </w:r>
          </w:p>
          <w:p>
            <w:pPr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Cs w:val="21"/>
              </w:rPr>
              <w:t>加强财务管理，严格财务审核支付，专款专用、杜绝超支现象的发生，完善资产管理制度，合理压缩“三公”经费支出，杜绝挪用和挤占其他预算资金行为。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2409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  <w:noWrap w:val="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ind w:firstLine="3990" w:firstLineChars="19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1" w:beforeLines="50" w:line="240" w:lineRule="auto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填报人：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聂珍珍</w:t>
      </w:r>
      <w:r>
        <w:rPr>
          <w:rFonts w:ascii="宋体" w:hAnsi="宋体"/>
          <w:sz w:val="21"/>
          <w:szCs w:val="21"/>
        </w:rPr>
        <w:t xml:space="preserve">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联系电话：</w:t>
      </w:r>
      <w:r>
        <w:rPr>
          <w:rFonts w:hint="eastAsia" w:ascii="宋体" w:hAnsi="宋体"/>
          <w:sz w:val="21"/>
          <w:szCs w:val="21"/>
          <w:lang w:val="en-US" w:eastAsia="zh-CN"/>
        </w:rPr>
        <w:t>13272025622</w:t>
      </w:r>
      <w:r>
        <w:rPr>
          <w:rFonts w:ascii="宋体" w:hAnsi="宋体"/>
          <w:sz w:val="21"/>
          <w:szCs w:val="21"/>
        </w:rPr>
        <w:t xml:space="preserve">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</w:rPr>
        <w:t>时间：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>2022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20</w:t>
      </w:r>
      <w:r>
        <w:rPr>
          <w:rFonts w:hint="eastAsia" w:ascii="宋体" w:hAnsi="宋体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1" w:beforeLines="50" w:line="240" w:lineRule="auto"/>
        <w:textAlignment w:val="auto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538B0"/>
    <w:rsid w:val="01600BAC"/>
    <w:rsid w:val="018E17F6"/>
    <w:rsid w:val="05191655"/>
    <w:rsid w:val="076D10B4"/>
    <w:rsid w:val="09D347BB"/>
    <w:rsid w:val="0A686BF6"/>
    <w:rsid w:val="0BB12CD1"/>
    <w:rsid w:val="10096A7E"/>
    <w:rsid w:val="117C2E73"/>
    <w:rsid w:val="11E9622E"/>
    <w:rsid w:val="12607728"/>
    <w:rsid w:val="13113C31"/>
    <w:rsid w:val="13C57FC2"/>
    <w:rsid w:val="13EB2DF0"/>
    <w:rsid w:val="1767588B"/>
    <w:rsid w:val="18D538B0"/>
    <w:rsid w:val="18E032C2"/>
    <w:rsid w:val="1CCF110C"/>
    <w:rsid w:val="21B552CB"/>
    <w:rsid w:val="2483632E"/>
    <w:rsid w:val="25B05D49"/>
    <w:rsid w:val="2A706BB3"/>
    <w:rsid w:val="2C2B5641"/>
    <w:rsid w:val="2D974915"/>
    <w:rsid w:val="2E2B5E45"/>
    <w:rsid w:val="2E515D05"/>
    <w:rsid w:val="2EC91F1E"/>
    <w:rsid w:val="2FC02FA6"/>
    <w:rsid w:val="2FF745A3"/>
    <w:rsid w:val="316450AF"/>
    <w:rsid w:val="335115F0"/>
    <w:rsid w:val="3546366F"/>
    <w:rsid w:val="357070B5"/>
    <w:rsid w:val="38FC7F68"/>
    <w:rsid w:val="3A754CC9"/>
    <w:rsid w:val="3B9C1C00"/>
    <w:rsid w:val="3BB0040A"/>
    <w:rsid w:val="3BEA370A"/>
    <w:rsid w:val="3C3436C9"/>
    <w:rsid w:val="3ECD3124"/>
    <w:rsid w:val="3F9A003D"/>
    <w:rsid w:val="40F164D7"/>
    <w:rsid w:val="475F4422"/>
    <w:rsid w:val="4874505C"/>
    <w:rsid w:val="49136AFE"/>
    <w:rsid w:val="49201968"/>
    <w:rsid w:val="4BB905DA"/>
    <w:rsid w:val="4E0B709E"/>
    <w:rsid w:val="4EBC7052"/>
    <w:rsid w:val="507C62DD"/>
    <w:rsid w:val="563C6D66"/>
    <w:rsid w:val="565C4B5A"/>
    <w:rsid w:val="578E37A1"/>
    <w:rsid w:val="58C76ABA"/>
    <w:rsid w:val="5ADC3D0C"/>
    <w:rsid w:val="635B32B1"/>
    <w:rsid w:val="63AD5DD7"/>
    <w:rsid w:val="63E2651A"/>
    <w:rsid w:val="65593B2F"/>
    <w:rsid w:val="6595496B"/>
    <w:rsid w:val="65ED7F30"/>
    <w:rsid w:val="67DF10D3"/>
    <w:rsid w:val="68300DE4"/>
    <w:rsid w:val="6A522671"/>
    <w:rsid w:val="6A882E21"/>
    <w:rsid w:val="6ACB22C2"/>
    <w:rsid w:val="6C6A0E2B"/>
    <w:rsid w:val="6C801864"/>
    <w:rsid w:val="6E615BFD"/>
    <w:rsid w:val="7329331A"/>
    <w:rsid w:val="73F14A9B"/>
    <w:rsid w:val="74E62035"/>
    <w:rsid w:val="767C2482"/>
    <w:rsid w:val="78853E63"/>
    <w:rsid w:val="7A3613CA"/>
    <w:rsid w:val="7A5B64AE"/>
    <w:rsid w:val="7D2A54B9"/>
    <w:rsid w:val="7FA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1427</Words>
  <Characters>1510</Characters>
  <Lines>0</Lines>
  <Paragraphs>0</Paragraphs>
  <TotalTime>22</TotalTime>
  <ScaleCrop>false</ScaleCrop>
  <LinksUpToDate>false</LinksUpToDate>
  <CharactersWithSpaces>1632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Administrator</cp:lastModifiedBy>
  <cp:lastPrinted>2022-04-20T06:48:00Z</cp:lastPrinted>
  <dcterms:modified xsi:type="dcterms:W3CDTF">2022-04-24T01:56:54Z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FC4AD5B48165493FADE0A0374E14E380</vt:lpwstr>
  </property>
</Properties>
</file>