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4"/>
        <w:tblW w:w="9071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533"/>
        <w:gridCol w:w="1168"/>
        <w:gridCol w:w="2372"/>
        <w:gridCol w:w="605"/>
        <w:gridCol w:w="567"/>
        <w:gridCol w:w="992"/>
        <w:gridCol w:w="181"/>
        <w:gridCol w:w="1065"/>
        <w:gridCol w:w="390"/>
        <w:gridCol w:w="1127"/>
        <w:gridCol w:w="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631" w:hRule="exac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隆回县荷田乡人民政府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466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05" w:firstLineChars="50"/>
              <w:jc w:val="center"/>
              <w:textAlignment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78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05" w:firstLineChars="50"/>
              <w:jc w:val="center"/>
              <w:textAlignment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trHeight w:val="0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(一)宣传和贯彻执行党的路线方针政策和法律法规;制定地方经济社会发展规划和年度计划并组织实施;坚持依法行政，推进民主政治，加强基层政权建设;做好农业、农村、农民和社区工作。</w:t>
            </w:r>
          </w:p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(二)落实基层管党治党工作责任制，加强党员队伍的思想建设、组织建设、作风建设、制度建设和党风廉政建设;做好党员管理、发展工作，改善党员队伍结构，提高党员素质;加强党对意识形态和统一战线工作的领导;指导工会、共青团、妇联等群团工作。</w:t>
            </w:r>
          </w:p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(三)规范经济管理，组织指导经济发展和经济结构调整;加强综合生产能力建设;健全社会化服务体系，完善产业支持保护体系，推进产业现代化;着力提升经济发展的质量和水平，发展壮大村级集体经济，增加村(居)民收入，不断提高人民生活水平。</w:t>
            </w:r>
          </w:p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(四)加强社会管理和基础设施建设，创造良好环境。推进政务、村(居)务公开;抓好卫生健康、人口计划生育工作，保障妇女儿童合法权益;加强自然资源管理、生态环境保护和修复等工作;加强人民武装、民族宗教等工作;强化安全生产和公共安全，组织抢险救灾、优抚救助，及时上报和处置重大社情、疫情、险情等，保护人民群众的生命财产安全。</w:t>
            </w:r>
          </w:p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(五)发展公益事业，强化公共服务。搞好公共设施建设，开展社会保障服务，着力解决群众生产生活中的问题;发展科教文卫事业，促进精神文明建设;制订公共服务事项目录清单，加强公共服务体系建设。</w:t>
            </w:r>
          </w:p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(六)加强综合治理，维护社会稳定。调解民事纠纷、化解社会矛盾，接待上访群众，处理群体性突发事件，保证社会公正，维护社会秩序和社会稳定。指导村民自治，推动农村社会建设，促进社会组织健康发展，增强社会自治功能。</w:t>
            </w:r>
          </w:p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(七)按照管理权限，负责机关和事业单位工作人员的教育、培养、选拔和监督工作。协助管理好派驻单位人员。</w:t>
            </w:r>
          </w:p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(八)依法依规承担下放的经济社会管理权限。</w:t>
            </w:r>
          </w:p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(九)行使《中华人民共和国地方各级人民代表大会和地方各级人民政府组织法》等法律法规赋予的职权。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(十)完成县委、县政府交办的其它事项。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52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2112.41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3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2112.41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52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39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27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52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1458.97</w:t>
            </w:r>
          </w:p>
        </w:tc>
        <w:tc>
          <w:tcPr>
            <w:tcW w:w="11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653.44</w:t>
            </w:r>
          </w:p>
        </w:tc>
        <w:tc>
          <w:tcPr>
            <w:tcW w:w="3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2112.41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52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</w:t>
            </w:r>
          </w:p>
        </w:tc>
        <w:tc>
          <w:tcPr>
            <w:tcW w:w="117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5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1134" w:hRule="exac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1843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141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1359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6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6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2268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202.87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2020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20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141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141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1843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cantSplit/>
          <w:trHeight w:val="1134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trHeight w:val="2268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兜底扶贫，实现了全乡115户262人的全面脱贫，促进了乡镇经济以及社会和谐发展。</w:t>
            </w:r>
          </w:p>
          <w:p>
            <w:pPr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保障民生、改善民生，贯彻落实各项惠农政策，2020全年各项补助的补贴对象覆盖58610人次，补助金额共计20610118.39元，确保了更多群众共享改革发展成果。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支持配合教育局收购私立幼儿园的工作，减轻百姓负担，加快教育事业发展，推动文化建设和公共管理，人口素质得以不断提高。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trHeight w:val="2268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trHeight w:val="2268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1.需要进一步规范财政资金管理，加强主体责任意识，提高财政资金的使用效益；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2.需要进一步加强财务清查监管，强化组织纪律观念，切实履行财务监管责任。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" w:type="dxa"/>
          <w:wAfter w:w="54" w:type="dxa"/>
          <w:trHeight w:val="2268" w:hRule="atLeast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聂珍珍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13272****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2021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 xml:space="preserve"> 21</w:t>
      </w:r>
      <w:r>
        <w:rPr>
          <w:rFonts w:hint="eastAsia" w:ascii="宋体" w:hAnsi="宋体"/>
          <w:szCs w:val="21"/>
        </w:rPr>
        <w:t>日</w:t>
      </w:r>
      <w:r>
        <w:rPr>
          <w:rFonts w:hint="eastAsia" w:eastAsia="黑体"/>
          <w:kern w:val="0"/>
        </w:rPr>
        <w:t>注：自评结论填“优、良、中、差”。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6C39"/>
    <w:rsid w:val="021F239F"/>
    <w:rsid w:val="083971A5"/>
    <w:rsid w:val="0A9452B4"/>
    <w:rsid w:val="0BFD552E"/>
    <w:rsid w:val="182C2B31"/>
    <w:rsid w:val="1F3E0496"/>
    <w:rsid w:val="1FE75D23"/>
    <w:rsid w:val="24D10A77"/>
    <w:rsid w:val="277F7541"/>
    <w:rsid w:val="2B423A4D"/>
    <w:rsid w:val="2FE55DB0"/>
    <w:rsid w:val="32D35E4A"/>
    <w:rsid w:val="363C0481"/>
    <w:rsid w:val="37D562FD"/>
    <w:rsid w:val="3F084785"/>
    <w:rsid w:val="3F576C6A"/>
    <w:rsid w:val="48A206E6"/>
    <w:rsid w:val="51311426"/>
    <w:rsid w:val="556C2891"/>
    <w:rsid w:val="574A6198"/>
    <w:rsid w:val="59F316E1"/>
    <w:rsid w:val="5F560173"/>
    <w:rsid w:val="6550610B"/>
    <w:rsid w:val="68525FD1"/>
    <w:rsid w:val="6B837B45"/>
    <w:rsid w:val="772131F5"/>
    <w:rsid w:val="7744140D"/>
    <w:rsid w:val="782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2021-03-01T00:51:00Z</dcterms:created>
  <dc:creator>Administrator</dc:creator>
  <cp:lastModifiedBy>穆色倾城</cp:lastModifiedBy>
  <cp:lastPrinted>2021-03-02T02:07:00Z</cp:lastPrinted>
  <dcterms:modified xsi:type="dcterms:W3CDTF">2022-04-28T08:10:26Z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BB36B37117C547F9BD78DD0DC3F35D22</vt:lpwstr>
  </property>
</Properties>
</file>