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28"/>
          <w:szCs w:val="28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28"/>
          <w:szCs w:val="28"/>
          <w:lang w:eastAsia="zh-CN"/>
        </w:rPr>
        <w:t>隆回县人民政府</w:t>
      </w: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28"/>
          <w:szCs w:val="28"/>
          <w:lang w:val="en-US" w:eastAsia="zh-CN"/>
        </w:rPr>
        <w:t>花门</w:t>
      </w: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28"/>
          <w:szCs w:val="28"/>
          <w:lang w:eastAsia="zh-CN"/>
        </w:rPr>
        <w:t>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28"/>
          <w:szCs w:val="28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28"/>
          <w:szCs w:val="28"/>
        </w:rPr>
        <w:t>部门整体支出绩效自评报告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一、部门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、单位基本情况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机构情况。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(一）街道党工委、办事处设置6个党政内设机构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.党政综合办公室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主要负责机关党务和行政事务工作；负责机关文电、机要、保密、信息、会务、档案、督办、政务公开、后勤保障等工作；负责重要事项的综合协调和重要文稿的起草审核工作；承担社会经济调查和综合统计等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.基层党建办公室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主要负责基层党的建设、意识形态、统一战线工作；负责协调辖区内群团组织开展工作；负责机关干部队伍建设等工作。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.经济发展办公室（挂农业农村工作办公室牌子和扶贫工作办公室两块牌子）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紧扣城乡基层治理，聚焦乡村振兴等重点工作，承担经济发展规划的制定和落实，第一、二、三产业的指导、管理等职责；负责道路交通建设的相关工作；负责精准扶贫、移民开发等工作；负责产业发展、乡镇企业、民营企业、招商引资、科技普及等工作；负责产品质量、食品药品安全、市场监管等工作；负责农村经济、农业发展、水利等工作；负责动物检疫防疫等工作；承担农民负担监督管理、农村土地承包管理、集体资产与村级财务管理指导、村级财务审计、农民专业合作组织指导和管理等职责；负责协调与发展经济相关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.社会事务办公室（挂行政审批服务办公室牌子）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负责就业和社会保障、民政优抚、社会救助、医疗保障、卫生健康、文体、计生、教育、慈善、民族宗教等工作；负责退役军人事务等工作；负责行政审批和公共服务事项管理工作；负责协调职业技能培训和劳务输出、劳动争议调解、社会保障服务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.社会治安和应急管理办公室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负责社会治安、维护社会稳定、群众工作和应急管理工作；承担人民来信来访职责，协调政法综治、群防群治、司法、人民调解、安全文明创建等工作。负责宣传贯彻安全生产有关法律、法规、政策；负责安全生产综合监管和打非治违、禁毒等工作；负责突发公共事件（如火灾、洪灾、旱灾、地震、地质灾害等自然灾害、事故灾难、公共卫生事件，社会安全事件等）的应急管理和处置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.自然资源和生态环境办公室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负责宣传贯彻自然资源、生态环境保护、城镇建设和管理有关法律、法规政策；负责自然资源管理工作；负责村镇城市规划、建设、管理工作；负责市容市貌、环境卫生整治工作；负责基础设施建设与维护工作；负责协调小区物业管理工作；负责生态环境建设、环境保护监督管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依法设置人大机构，依章程依规定设置政协机构、党的纪律检查委员会和监察机构、工会、共青团、妇联等组织。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设立人民武装部，依法履行国防动员、国防教育、国防设施保护、兵役征集、双拥、民兵预备役建设等职能。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财政所暂维持现有管理体制。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（二）街道党工委、办事处设置1个综合行政执法大队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县级主管部门未设置专业执法机构的，根据县级主管部门的委托，由行政综合执法大队以镇（乡）人民政府（街道办事处）名义开展执法工作，依法相对集中行使行政处罚权，接受县级主管部门的业务指导和监督；县级主管部门设置有专业执法机构的，根据县级主管部门的委托，负责本行政区域（县城规划区除外）范围内的日常巡查、综合检查、接受投诉举报、协助调查取证等工作，加强联合执法、联动执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（三）街道党工委、办事处设置4个直属事业单位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（1）社会事务综合服务中心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为群众提供社会事业公共服务。宣传贯彻相关政策方针；负责劳动就业、残疾人事业和基本养老、医疗、工伤、失业等社会保险相关事务性工作；为群众文化生活提供服务。组织群众文化体育活动，繁荣群众文化生活，协助管理文化市场、广播电视等工作；负责网格化综合管理的事务性、辅助性工作，为网格化管理的巡查、指挥、调度、督办等工作提供技术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（2）农业综合服务中心（挂动物防疫站牌子）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为农村农业发展、提高农民科技文化水平提供保障和服务。宣传贯彻相关法律、法规、政策；负责农业技术推广应用与指导，农作物病虫害监测与防治，农产品质量监管服务；负责国家强制免疫的动物疫病的免疫接种和重大动物疫病的检测、报告、控制与扑灭，开展畜禽水产品品种改良工作；负责水利基本建设规划的实施，水利设施防洪保安与开发利用，防汛抗旱等事务性工作；负责保护森林资源，推广林业科学技术，加强林区生态建设、森林防火与病虫害防治等工作；做好其他相关社会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（3）政务服务中心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负责本级和经授权行使的相关行政审批服务、证照办理、信息咨询、非涉密文件查询服务等工作，进一步优化审批流程，简化审批程序，为居民提供优质快捷的政务服务；负责对窗口工作人员的绩效考核工作；受理当事人对窗口及窗口工作人员服务质量、办事效率等方面的投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(4)退役军人服务站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协调落实就业创业、优扶优待、权益保障等方面的政策，承担信息采集、关系转接、联络接待、帮扶援助、情况摸底、走访慰问等事务性工作。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人员编制情况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截至202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年12月31日，单位共计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203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人，其中机关公务员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58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人，工勤人员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人，财政所公务员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人，工勤人员4人，其余事业单位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132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主要职能职责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贯彻执行党的路线、方针、政策和国家法律法规，贯彻执行上级行政机关的决议，执行街道人民代表大会的决议。制定和实施本行政区域的经济和社会发展计划，编制并执行财政预算。管理本行政区域经济和各项社会事业的行政工作。负责辖区内行政执法工作，维护社会秩序，保护公民人身、民主、财产等合法权利，保护各种经济组织的合法权益。完成上级党委政府交办的其他事项以及法律规定的其它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年的重点工作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（一）、2023</w:t>
      </w:r>
      <w:r>
        <w:rPr>
          <w:rFonts w:hint="eastAsia" w:ascii="仿宋_GB2312" w:hAnsi="仿宋_GB2312" w:eastAsia="仿宋_GB2312" w:cs="仿宋_GB2312"/>
          <w:sz w:val="28"/>
          <w:szCs w:val="28"/>
        </w:rPr>
        <w:t>年，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28"/>
          <w:szCs w:val="28"/>
        </w:rPr>
        <w:t>街道在县委、县政府的正确领导下，以习近平新时代中国特色社会主义思想为指引，深入学习贯彻党的二十大全会精神，完整、准确、全面贯彻新发展理念，推动高质量发展，坚决贯彻落实县委、县政府的决策部署，花门街道上下一心、团结奋进，各项工作较好完成。1～12月份，预计实现地区生产总值 66.5亿元，同比增长6.3%；全社会固定资产投资 18.94亿元，完成全年任务200%多，在全县遥遥领先；工业总产值约 9.82 亿元，同比增长3.1 %，社会零售品消费总额34813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万元，增速6.1%。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562" w:firstLineChars="200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、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突出政治引领，建强基层党建堡垒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一是聚焦中心强思想，坚持旗帜鲜明讲政治。二是规范提升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固根基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，培厚基层治理新沃土。三是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>党建赋能聚合力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，筑牢高质量发展根基。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楷体_GB2312" w:hAnsi="仿宋" w:eastAsia="楷体_GB2312" w:cs="仿宋"/>
          <w:b/>
          <w:sz w:val="28"/>
          <w:szCs w:val="28"/>
        </w:rPr>
        <w:t>（</w:t>
      </w:r>
      <w:r>
        <w:rPr>
          <w:rFonts w:hint="eastAsia" w:ascii="楷体_GB2312" w:hAnsi="仿宋" w:eastAsia="楷体_GB2312" w:cs="仿宋"/>
          <w:b/>
          <w:sz w:val="28"/>
          <w:szCs w:val="28"/>
          <w:lang w:val="en-US" w:eastAsia="zh-CN"/>
        </w:rPr>
        <w:t>2</w:t>
      </w:r>
      <w:r>
        <w:rPr>
          <w:rFonts w:hint="eastAsia" w:ascii="楷体_GB2312" w:hAnsi="仿宋" w:eastAsia="楷体_GB2312" w:cs="仿宋"/>
          <w:b/>
          <w:sz w:val="28"/>
          <w:szCs w:val="28"/>
        </w:rPr>
        <w:t>）</w:t>
      </w:r>
      <w:r>
        <w:rPr>
          <w:rFonts w:hint="eastAsia" w:ascii="楷体_GB2312" w:hAnsi="仿宋" w:eastAsia="楷体_GB2312" w:cs="仿宋"/>
          <w:b/>
          <w:sz w:val="28"/>
          <w:szCs w:val="28"/>
          <w:lang w:eastAsia="zh-CN"/>
        </w:rPr>
        <w:t>、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深化平安建设，提升社会治理效能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推进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社区强基工程工作。二是扎实开展社会治理七项重点工作。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仿宋_GB2312" w:eastAsia="楷体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楷体_GB2312" w:hAnsi="仿宋" w:eastAsia="楷体_GB2312" w:cs="仿宋"/>
          <w:b/>
          <w:sz w:val="28"/>
          <w:szCs w:val="28"/>
        </w:rPr>
        <w:t>（</w:t>
      </w:r>
      <w:r>
        <w:rPr>
          <w:rFonts w:hint="eastAsia" w:ascii="楷体_GB2312" w:hAnsi="仿宋" w:eastAsia="楷体_GB2312" w:cs="仿宋"/>
          <w:b/>
          <w:sz w:val="28"/>
          <w:szCs w:val="28"/>
          <w:lang w:val="en-US" w:eastAsia="zh-CN"/>
        </w:rPr>
        <w:t>3</w:t>
      </w:r>
      <w:r>
        <w:rPr>
          <w:rFonts w:hint="eastAsia" w:ascii="楷体_GB2312" w:hAnsi="仿宋" w:eastAsia="楷体_GB2312" w:cs="仿宋"/>
          <w:b/>
          <w:sz w:val="28"/>
          <w:szCs w:val="28"/>
        </w:rPr>
        <w:t>）</w:t>
      </w:r>
      <w:r>
        <w:rPr>
          <w:rFonts w:hint="eastAsia" w:ascii="楷体_GB2312" w:hAnsi="仿宋" w:eastAsia="楷体_GB2312" w:cs="仿宋"/>
          <w:b/>
          <w:sz w:val="28"/>
          <w:szCs w:val="28"/>
          <w:lang w:eastAsia="zh-CN"/>
        </w:rPr>
        <w:t>、</w:t>
      </w:r>
      <w:r>
        <w:rPr>
          <w:rFonts w:hint="eastAsia" w:ascii="楷体_GB2312" w:hAnsi="仿宋" w:eastAsia="楷体_GB2312" w:cs="仿宋"/>
          <w:b/>
          <w:sz w:val="28"/>
          <w:szCs w:val="28"/>
          <w:lang w:val="en-US" w:eastAsia="zh-CN"/>
        </w:rPr>
        <w:t>建设美丽乡村</w:t>
      </w:r>
      <w:r>
        <w:rPr>
          <w:rFonts w:hint="eastAsia" w:ascii="楷体_GB2312" w:hAnsi="仿宋" w:eastAsia="楷体_GB2312" w:cs="仿宋"/>
          <w:b/>
          <w:sz w:val="28"/>
          <w:szCs w:val="28"/>
        </w:rPr>
        <w:t>，深化人居环境整治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一是突出整治重点，美化道路环境。二是加强督导考核，建立常态化机制。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562" w:firstLineChars="200"/>
        <w:textAlignment w:val="auto"/>
        <w:rPr>
          <w:rFonts w:eastAsia="楷体_GB2312"/>
          <w:sz w:val="28"/>
          <w:szCs w:val="28"/>
        </w:rPr>
      </w:pPr>
      <w:r>
        <w:rPr>
          <w:rFonts w:hint="eastAsia" w:ascii="楷体_GB2312" w:hAnsi="仿宋" w:eastAsia="楷体_GB2312" w:cs="仿宋"/>
          <w:b/>
          <w:sz w:val="28"/>
          <w:szCs w:val="28"/>
        </w:rPr>
        <w:t>（</w:t>
      </w:r>
      <w:r>
        <w:rPr>
          <w:rFonts w:hint="eastAsia" w:ascii="楷体_GB2312" w:hAnsi="仿宋" w:eastAsia="楷体_GB2312" w:cs="仿宋"/>
          <w:b/>
          <w:sz w:val="28"/>
          <w:szCs w:val="28"/>
          <w:lang w:val="en-US" w:eastAsia="zh-CN"/>
        </w:rPr>
        <w:t>4</w:t>
      </w:r>
      <w:r>
        <w:rPr>
          <w:rFonts w:hint="eastAsia" w:ascii="楷体_GB2312" w:hAnsi="仿宋" w:eastAsia="楷体_GB2312" w:cs="仿宋"/>
          <w:b/>
          <w:sz w:val="28"/>
          <w:szCs w:val="28"/>
        </w:rPr>
        <w:t>）</w:t>
      </w:r>
      <w:r>
        <w:rPr>
          <w:rFonts w:hint="eastAsia" w:ascii="楷体_GB2312" w:hAnsi="仿宋" w:eastAsia="楷体_GB2312" w:cs="仿宋"/>
          <w:b/>
          <w:sz w:val="28"/>
          <w:szCs w:val="28"/>
          <w:lang w:eastAsia="zh-CN"/>
        </w:rPr>
        <w:t>、</w:t>
      </w:r>
      <w:r>
        <w:rPr>
          <w:rFonts w:hint="eastAsia" w:ascii="楷体_GB2312" w:eastAsia="楷体_GB2312"/>
          <w:b/>
          <w:sz w:val="28"/>
          <w:szCs w:val="28"/>
        </w:rPr>
        <w:t>发展特色产业</w:t>
      </w:r>
      <w:r>
        <w:rPr>
          <w:rFonts w:hint="eastAsia" w:ascii="楷体_GB2312" w:hAnsi="仿宋" w:eastAsia="楷体_GB2312" w:cs="仿宋"/>
          <w:b/>
          <w:sz w:val="28"/>
          <w:szCs w:val="28"/>
        </w:rPr>
        <w:t>，</w:t>
      </w:r>
      <w:r>
        <w:rPr>
          <w:rFonts w:hint="eastAsia" w:ascii="楷体_GB2312" w:hAnsi="仿宋" w:eastAsia="楷体_GB2312" w:cs="仿宋"/>
          <w:b/>
          <w:sz w:val="28"/>
          <w:szCs w:val="28"/>
          <w:lang w:val="en-US" w:eastAsia="zh-CN"/>
        </w:rPr>
        <w:t>全面推进</w:t>
      </w:r>
      <w:r>
        <w:rPr>
          <w:rFonts w:hint="eastAsia" w:ascii="楷体_GB2312" w:hAnsi="仿宋" w:eastAsia="楷体_GB2312" w:cs="仿宋"/>
          <w:b/>
          <w:sz w:val="28"/>
          <w:szCs w:val="28"/>
        </w:rPr>
        <w:t>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"/>
          <w:b/>
          <w:sz w:val="28"/>
          <w:szCs w:val="28"/>
        </w:rPr>
        <w:t>（</w:t>
      </w:r>
      <w:r>
        <w:rPr>
          <w:rFonts w:hint="eastAsia" w:ascii="楷体_GB2312" w:hAnsi="仿宋" w:eastAsia="楷体_GB2312" w:cs="仿宋"/>
          <w:b/>
          <w:sz w:val="28"/>
          <w:szCs w:val="28"/>
          <w:lang w:val="en-US" w:eastAsia="zh-CN"/>
        </w:rPr>
        <w:t>5</w:t>
      </w:r>
      <w:r>
        <w:rPr>
          <w:rFonts w:hint="eastAsia" w:ascii="楷体_GB2312" w:hAnsi="仿宋" w:eastAsia="楷体_GB2312" w:cs="仿宋"/>
          <w:b/>
          <w:sz w:val="28"/>
          <w:szCs w:val="28"/>
        </w:rPr>
        <w:t>）</w:t>
      </w:r>
      <w:r>
        <w:rPr>
          <w:rFonts w:hint="eastAsia" w:ascii="楷体_GB2312" w:hAnsi="仿宋" w:eastAsia="楷体_GB2312" w:cs="仿宋"/>
          <w:b/>
          <w:sz w:val="28"/>
          <w:szCs w:val="28"/>
          <w:lang w:eastAsia="zh-CN"/>
        </w:rPr>
        <w:t>、</w:t>
      </w:r>
      <w:r>
        <w:rPr>
          <w:rFonts w:hint="eastAsia" w:ascii="楷体_GB2312" w:hAnsi="仿宋" w:eastAsia="楷体_GB2312" w:cs="仿宋"/>
          <w:b/>
          <w:sz w:val="28"/>
          <w:szCs w:val="28"/>
        </w:rPr>
        <w:t>强化服务意识，民生保障有力有效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562" w:firstLineChars="200"/>
        <w:textAlignment w:val="auto"/>
        <w:rPr>
          <w:rFonts w:ascii="楷体_GB2312" w:hAnsi="仿宋" w:eastAsia="楷体_GB2312" w:cs="仿宋"/>
          <w:b/>
          <w:sz w:val="28"/>
          <w:szCs w:val="28"/>
        </w:rPr>
      </w:pPr>
      <w:r>
        <w:rPr>
          <w:rFonts w:hint="eastAsia" w:ascii="楷体_GB2312" w:hAnsi="仿宋" w:eastAsia="楷体_GB2312" w:cs="仿宋"/>
          <w:b/>
          <w:sz w:val="28"/>
          <w:szCs w:val="28"/>
        </w:rPr>
        <w:t>（</w:t>
      </w:r>
      <w:r>
        <w:rPr>
          <w:rFonts w:hint="eastAsia" w:ascii="楷体_GB2312" w:hAnsi="仿宋" w:eastAsia="楷体_GB2312" w:cs="仿宋"/>
          <w:b/>
          <w:sz w:val="28"/>
          <w:szCs w:val="28"/>
          <w:lang w:val="en-US" w:eastAsia="zh-CN"/>
        </w:rPr>
        <w:t>6</w:t>
      </w:r>
      <w:r>
        <w:rPr>
          <w:rFonts w:hint="eastAsia" w:ascii="楷体_GB2312" w:hAnsi="仿宋" w:eastAsia="楷体_GB2312" w:cs="仿宋"/>
          <w:b/>
          <w:sz w:val="28"/>
          <w:szCs w:val="28"/>
        </w:rPr>
        <w:t>）</w:t>
      </w:r>
      <w:r>
        <w:rPr>
          <w:rFonts w:hint="eastAsia" w:ascii="楷体_GB2312" w:hAnsi="仿宋" w:eastAsia="楷体_GB2312" w:cs="仿宋"/>
          <w:b/>
          <w:sz w:val="28"/>
          <w:szCs w:val="28"/>
          <w:lang w:eastAsia="zh-CN"/>
        </w:rPr>
        <w:t>、</w:t>
      </w:r>
      <w:r>
        <w:rPr>
          <w:rFonts w:hint="eastAsia" w:ascii="楷体_GB2312" w:hAnsi="仿宋" w:eastAsia="楷体_GB2312" w:cs="仿宋"/>
          <w:b/>
          <w:sz w:val="28"/>
          <w:szCs w:val="28"/>
        </w:rPr>
        <w:t>注重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监督执纪</w:t>
      </w:r>
      <w:r>
        <w:rPr>
          <w:rFonts w:hint="eastAsia" w:ascii="楷体_GB2312" w:hAnsi="仿宋" w:eastAsia="楷体_GB2312" w:cs="仿宋"/>
          <w:b/>
          <w:sz w:val="28"/>
          <w:szCs w:val="28"/>
        </w:rPr>
        <w:t>，狠抓干部作风建设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562" w:firstLineChars="200"/>
        <w:textAlignment w:val="auto"/>
        <w:rPr>
          <w:rFonts w:hint="default" w:ascii="楷体_GB2312" w:hAnsi="仿宋" w:eastAsia="楷体_GB2312" w:cs="仿宋"/>
          <w:b/>
          <w:sz w:val="28"/>
          <w:szCs w:val="28"/>
          <w:lang w:val="en-US" w:eastAsia="zh-CN"/>
        </w:rPr>
      </w:pPr>
      <w:r>
        <w:rPr>
          <w:rFonts w:hint="eastAsia" w:ascii="楷体_GB2312" w:hAnsi="仿宋" w:eastAsia="楷体_GB2312" w:cs="仿宋"/>
          <w:b/>
          <w:sz w:val="28"/>
          <w:szCs w:val="28"/>
        </w:rPr>
        <w:t>（</w:t>
      </w:r>
      <w:r>
        <w:rPr>
          <w:rFonts w:hint="eastAsia" w:ascii="楷体_GB2312" w:hAnsi="仿宋" w:eastAsia="楷体_GB2312" w:cs="仿宋"/>
          <w:b/>
          <w:sz w:val="28"/>
          <w:szCs w:val="28"/>
          <w:lang w:val="en-US" w:eastAsia="zh-CN"/>
        </w:rPr>
        <w:t>7</w:t>
      </w:r>
      <w:r>
        <w:rPr>
          <w:rFonts w:hint="eastAsia" w:ascii="楷体_GB2312" w:hAnsi="仿宋" w:eastAsia="楷体_GB2312" w:cs="仿宋"/>
          <w:b/>
          <w:sz w:val="28"/>
          <w:szCs w:val="28"/>
        </w:rPr>
        <w:t>）</w:t>
      </w:r>
      <w:r>
        <w:rPr>
          <w:rFonts w:hint="eastAsia" w:ascii="楷体_GB2312" w:hAnsi="仿宋" w:eastAsia="楷体_GB2312" w:cs="仿宋"/>
          <w:b/>
          <w:sz w:val="28"/>
          <w:szCs w:val="28"/>
          <w:lang w:eastAsia="zh-CN"/>
        </w:rPr>
        <w:t>、</w:t>
      </w:r>
      <w:r>
        <w:rPr>
          <w:rFonts w:hint="eastAsia" w:ascii="楷体_GB2312" w:hAnsi="仿宋" w:eastAsia="楷体_GB2312" w:cs="仿宋"/>
          <w:b/>
          <w:sz w:val="28"/>
          <w:szCs w:val="28"/>
        </w:rPr>
        <w:t>严守耕地红线，</w:t>
      </w:r>
      <w:r>
        <w:rPr>
          <w:rFonts w:hint="eastAsia" w:ascii="楷体_GB2312" w:hAnsi="仿宋" w:eastAsia="楷体_GB2312" w:cs="仿宋"/>
          <w:b/>
          <w:sz w:val="28"/>
          <w:szCs w:val="28"/>
          <w:lang w:val="en-US" w:eastAsia="zh-CN"/>
        </w:rPr>
        <w:t>强化违法用地整改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一是严格农村宅基地审批。二是加强耕地“非农化”“非粮化”整改。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）部门整体支出情况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本年支出合计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5131.9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万元，与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4514.03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万元相比增加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617.87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万元，增加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13.69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%，其中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项目增加、人员经费增加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二、部门整体支出管理及使用情况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（一）基本支出情况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年度我单位的基本支出数为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4714.2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万元，这是为保障单位机构正常运转、完成日常工作任务而发生的各项支出，包括用于基本工资、津贴补贴等人员经费以及办公费、印刷费、水电费、办公设备购置等日常公用经费及村级运转等经费。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）县级专项资金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我单位在202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年度，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县级专项资金无，本单位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项目支出为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417.7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主要为村级建设项目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（三）“三公”经费情况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因公出国（境）费用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0元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公务接待费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0.73万元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公务用车购置及运行费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3.97万元，</w:t>
      </w: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主要是公车运行的加油、保险等开支。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三、政府性基金预算支出情况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2023年政府性基金预算财政拨款支出0万元，2022年支出13万元，同比减少13万元，减少率100%，原因为2023年无基金支出。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国有资本经营预算支出情况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_GB2312" w:hAnsi="仿宋" w:eastAsia="仿宋_GB2312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2023年国有资本经营预算支出0元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社会保险基金预算支出情况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_GB2312" w:hAnsi="仿宋" w:eastAsia="仿宋_GB2312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2023年社会保险基金预算支出0元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、部门整体支出绩效情况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562" w:firstLineChars="200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、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突出政治引领，建强基层党建堡垒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楷体_GB2312" w:hAnsi="仿宋" w:eastAsia="楷体_GB2312" w:cs="仿宋"/>
          <w:b/>
          <w:sz w:val="28"/>
          <w:szCs w:val="28"/>
        </w:rPr>
        <w:t>（</w:t>
      </w:r>
      <w:r>
        <w:rPr>
          <w:rFonts w:hint="eastAsia" w:ascii="楷体_GB2312" w:hAnsi="仿宋" w:eastAsia="楷体_GB2312" w:cs="仿宋"/>
          <w:b/>
          <w:sz w:val="28"/>
          <w:szCs w:val="28"/>
          <w:lang w:val="en-US" w:eastAsia="zh-CN"/>
        </w:rPr>
        <w:t>2</w:t>
      </w:r>
      <w:r>
        <w:rPr>
          <w:rFonts w:hint="eastAsia" w:ascii="楷体_GB2312" w:hAnsi="仿宋" w:eastAsia="楷体_GB2312" w:cs="仿宋"/>
          <w:b/>
          <w:sz w:val="28"/>
          <w:szCs w:val="28"/>
        </w:rPr>
        <w:t>）</w:t>
      </w:r>
      <w:r>
        <w:rPr>
          <w:rFonts w:hint="eastAsia" w:ascii="楷体_GB2312" w:hAnsi="仿宋" w:eastAsia="楷体_GB2312" w:cs="仿宋"/>
          <w:b/>
          <w:sz w:val="28"/>
          <w:szCs w:val="28"/>
          <w:lang w:eastAsia="zh-CN"/>
        </w:rPr>
        <w:t>、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深化平安建设，提升社会治理效能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楷体_GB2312" w:hAnsi="仿宋" w:eastAsia="楷体_GB2312" w:cs="仿宋"/>
          <w:b/>
          <w:sz w:val="28"/>
          <w:szCs w:val="28"/>
        </w:rPr>
        <w:t>（</w:t>
      </w:r>
      <w:r>
        <w:rPr>
          <w:rFonts w:hint="eastAsia" w:ascii="楷体_GB2312" w:hAnsi="仿宋" w:eastAsia="楷体_GB2312" w:cs="仿宋"/>
          <w:b/>
          <w:sz w:val="28"/>
          <w:szCs w:val="28"/>
          <w:lang w:val="en-US" w:eastAsia="zh-CN"/>
        </w:rPr>
        <w:t>3</w:t>
      </w:r>
      <w:r>
        <w:rPr>
          <w:rFonts w:hint="eastAsia" w:ascii="楷体_GB2312" w:hAnsi="仿宋" w:eastAsia="楷体_GB2312" w:cs="仿宋"/>
          <w:b/>
          <w:sz w:val="28"/>
          <w:szCs w:val="28"/>
        </w:rPr>
        <w:t>）</w:t>
      </w:r>
      <w:r>
        <w:rPr>
          <w:rFonts w:hint="eastAsia" w:ascii="楷体_GB2312" w:hAnsi="仿宋" w:eastAsia="楷体_GB2312" w:cs="仿宋"/>
          <w:b/>
          <w:sz w:val="28"/>
          <w:szCs w:val="28"/>
          <w:lang w:eastAsia="zh-CN"/>
        </w:rPr>
        <w:t>、</w:t>
      </w:r>
      <w:r>
        <w:rPr>
          <w:rFonts w:hint="eastAsia" w:ascii="楷体_GB2312" w:hAnsi="仿宋" w:eastAsia="楷体_GB2312" w:cs="仿宋"/>
          <w:b/>
          <w:sz w:val="28"/>
          <w:szCs w:val="28"/>
          <w:lang w:val="en-US" w:eastAsia="zh-CN"/>
        </w:rPr>
        <w:t>建设美丽乡村</w:t>
      </w:r>
      <w:r>
        <w:rPr>
          <w:rFonts w:hint="eastAsia" w:ascii="楷体_GB2312" w:hAnsi="仿宋" w:eastAsia="楷体_GB2312" w:cs="仿宋"/>
          <w:b/>
          <w:sz w:val="28"/>
          <w:szCs w:val="28"/>
        </w:rPr>
        <w:t>，深化人居环境整治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562" w:firstLineChars="200"/>
        <w:textAlignment w:val="auto"/>
        <w:rPr>
          <w:rFonts w:hint="eastAsia" w:ascii="楷体_GB2312" w:hAnsi="仿宋" w:eastAsia="楷体_GB2312" w:cs="仿宋"/>
          <w:b/>
          <w:sz w:val="28"/>
          <w:szCs w:val="28"/>
        </w:rPr>
      </w:pPr>
      <w:r>
        <w:rPr>
          <w:rFonts w:hint="eastAsia" w:ascii="楷体_GB2312" w:hAnsi="仿宋" w:eastAsia="楷体_GB2312" w:cs="仿宋"/>
          <w:b/>
          <w:sz w:val="28"/>
          <w:szCs w:val="28"/>
        </w:rPr>
        <w:t>（</w:t>
      </w:r>
      <w:r>
        <w:rPr>
          <w:rFonts w:hint="eastAsia" w:ascii="楷体_GB2312" w:hAnsi="仿宋" w:eastAsia="楷体_GB2312" w:cs="仿宋"/>
          <w:b/>
          <w:sz w:val="28"/>
          <w:szCs w:val="28"/>
          <w:lang w:val="en-US" w:eastAsia="zh-CN"/>
        </w:rPr>
        <w:t>4</w:t>
      </w:r>
      <w:r>
        <w:rPr>
          <w:rFonts w:hint="eastAsia" w:ascii="楷体_GB2312" w:hAnsi="仿宋" w:eastAsia="楷体_GB2312" w:cs="仿宋"/>
          <w:b/>
          <w:sz w:val="28"/>
          <w:szCs w:val="28"/>
        </w:rPr>
        <w:t>）</w:t>
      </w:r>
      <w:r>
        <w:rPr>
          <w:rFonts w:hint="eastAsia" w:ascii="楷体_GB2312" w:hAnsi="仿宋" w:eastAsia="楷体_GB2312" w:cs="仿宋"/>
          <w:b/>
          <w:sz w:val="28"/>
          <w:szCs w:val="28"/>
          <w:lang w:eastAsia="zh-CN"/>
        </w:rPr>
        <w:t>、</w:t>
      </w:r>
      <w:r>
        <w:rPr>
          <w:rFonts w:hint="eastAsia" w:ascii="楷体_GB2312" w:eastAsia="楷体_GB2312"/>
          <w:b/>
          <w:sz w:val="28"/>
          <w:szCs w:val="28"/>
        </w:rPr>
        <w:t>发展特色产业</w:t>
      </w:r>
      <w:r>
        <w:rPr>
          <w:rFonts w:hint="eastAsia" w:ascii="楷体_GB2312" w:hAnsi="仿宋" w:eastAsia="楷体_GB2312" w:cs="仿宋"/>
          <w:b/>
          <w:sz w:val="28"/>
          <w:szCs w:val="28"/>
        </w:rPr>
        <w:t>，</w:t>
      </w:r>
      <w:r>
        <w:rPr>
          <w:rFonts w:hint="eastAsia" w:ascii="楷体_GB2312" w:hAnsi="仿宋" w:eastAsia="楷体_GB2312" w:cs="仿宋"/>
          <w:b/>
          <w:sz w:val="28"/>
          <w:szCs w:val="28"/>
          <w:lang w:val="en-US" w:eastAsia="zh-CN"/>
        </w:rPr>
        <w:t>全面推进</w:t>
      </w:r>
      <w:r>
        <w:rPr>
          <w:rFonts w:hint="eastAsia" w:ascii="楷体_GB2312" w:hAnsi="仿宋" w:eastAsia="楷体_GB2312" w:cs="仿宋"/>
          <w:b/>
          <w:sz w:val="28"/>
          <w:szCs w:val="28"/>
        </w:rPr>
        <w:t>乡村振兴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562" w:firstLineChars="200"/>
        <w:textAlignment w:val="auto"/>
        <w:rPr>
          <w:rFonts w:ascii="仿宋_GB2312" w:hAnsi="仿宋_GB2312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"/>
          <w:b/>
          <w:sz w:val="28"/>
          <w:szCs w:val="28"/>
        </w:rPr>
        <w:t>（</w:t>
      </w:r>
      <w:r>
        <w:rPr>
          <w:rFonts w:hint="eastAsia" w:ascii="楷体_GB2312" w:hAnsi="仿宋" w:eastAsia="楷体_GB2312" w:cs="仿宋"/>
          <w:b/>
          <w:sz w:val="28"/>
          <w:szCs w:val="28"/>
          <w:lang w:val="en-US" w:eastAsia="zh-CN"/>
        </w:rPr>
        <w:t>5</w:t>
      </w:r>
      <w:r>
        <w:rPr>
          <w:rFonts w:hint="eastAsia" w:ascii="楷体_GB2312" w:hAnsi="仿宋" w:eastAsia="楷体_GB2312" w:cs="仿宋"/>
          <w:b/>
          <w:sz w:val="28"/>
          <w:szCs w:val="28"/>
        </w:rPr>
        <w:t>）</w:t>
      </w:r>
      <w:r>
        <w:rPr>
          <w:rFonts w:hint="eastAsia" w:ascii="楷体_GB2312" w:hAnsi="仿宋" w:eastAsia="楷体_GB2312" w:cs="仿宋"/>
          <w:b/>
          <w:sz w:val="28"/>
          <w:szCs w:val="28"/>
          <w:lang w:eastAsia="zh-CN"/>
        </w:rPr>
        <w:t>、</w:t>
      </w:r>
      <w:r>
        <w:rPr>
          <w:rFonts w:hint="eastAsia" w:ascii="楷体_GB2312" w:hAnsi="仿宋" w:eastAsia="楷体_GB2312" w:cs="仿宋"/>
          <w:b/>
          <w:sz w:val="28"/>
          <w:szCs w:val="28"/>
        </w:rPr>
        <w:t>强化服务意识，民生保障有力有效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562" w:firstLineChars="200"/>
        <w:textAlignment w:val="auto"/>
        <w:rPr>
          <w:rFonts w:ascii="楷体_GB2312" w:hAnsi="仿宋" w:eastAsia="楷体_GB2312" w:cs="仿宋"/>
          <w:b/>
          <w:sz w:val="28"/>
          <w:szCs w:val="28"/>
        </w:rPr>
      </w:pPr>
      <w:r>
        <w:rPr>
          <w:rFonts w:hint="eastAsia" w:ascii="楷体_GB2312" w:hAnsi="仿宋" w:eastAsia="楷体_GB2312" w:cs="仿宋"/>
          <w:b/>
          <w:sz w:val="28"/>
          <w:szCs w:val="28"/>
        </w:rPr>
        <w:t>（</w:t>
      </w:r>
      <w:r>
        <w:rPr>
          <w:rFonts w:hint="eastAsia" w:ascii="楷体_GB2312" w:hAnsi="仿宋" w:eastAsia="楷体_GB2312" w:cs="仿宋"/>
          <w:b/>
          <w:sz w:val="28"/>
          <w:szCs w:val="28"/>
          <w:lang w:val="en-US" w:eastAsia="zh-CN"/>
        </w:rPr>
        <w:t>6</w:t>
      </w:r>
      <w:r>
        <w:rPr>
          <w:rFonts w:hint="eastAsia" w:ascii="楷体_GB2312" w:hAnsi="仿宋" w:eastAsia="楷体_GB2312" w:cs="仿宋"/>
          <w:b/>
          <w:sz w:val="28"/>
          <w:szCs w:val="28"/>
        </w:rPr>
        <w:t>）</w:t>
      </w:r>
      <w:r>
        <w:rPr>
          <w:rFonts w:hint="eastAsia" w:ascii="楷体_GB2312" w:hAnsi="仿宋" w:eastAsia="楷体_GB2312" w:cs="仿宋"/>
          <w:b/>
          <w:sz w:val="28"/>
          <w:szCs w:val="28"/>
          <w:lang w:eastAsia="zh-CN"/>
        </w:rPr>
        <w:t>、</w:t>
      </w:r>
      <w:r>
        <w:rPr>
          <w:rFonts w:hint="eastAsia" w:ascii="楷体_GB2312" w:hAnsi="仿宋" w:eastAsia="楷体_GB2312" w:cs="仿宋"/>
          <w:b/>
          <w:sz w:val="28"/>
          <w:szCs w:val="28"/>
        </w:rPr>
        <w:t>注重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监督执纪</w:t>
      </w:r>
      <w:r>
        <w:rPr>
          <w:rFonts w:hint="eastAsia" w:ascii="楷体_GB2312" w:hAnsi="仿宋" w:eastAsia="楷体_GB2312" w:cs="仿宋"/>
          <w:b/>
          <w:sz w:val="28"/>
          <w:szCs w:val="28"/>
        </w:rPr>
        <w:t>，狠抓干部作风建设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firstLine="562" w:firstLineChars="200"/>
        <w:textAlignment w:val="auto"/>
        <w:rPr>
          <w:rFonts w:hint="default" w:ascii="楷体_GB2312" w:hAnsi="仿宋" w:eastAsia="楷体_GB2312" w:cs="仿宋"/>
          <w:b/>
          <w:sz w:val="28"/>
          <w:szCs w:val="28"/>
          <w:lang w:val="en-US" w:eastAsia="zh-CN"/>
        </w:rPr>
      </w:pPr>
      <w:r>
        <w:rPr>
          <w:rFonts w:hint="eastAsia" w:ascii="楷体_GB2312" w:hAnsi="仿宋" w:eastAsia="楷体_GB2312" w:cs="仿宋"/>
          <w:b/>
          <w:sz w:val="28"/>
          <w:szCs w:val="28"/>
        </w:rPr>
        <w:t>（</w:t>
      </w:r>
      <w:r>
        <w:rPr>
          <w:rFonts w:hint="eastAsia" w:ascii="楷体_GB2312" w:hAnsi="仿宋" w:eastAsia="楷体_GB2312" w:cs="仿宋"/>
          <w:b/>
          <w:sz w:val="28"/>
          <w:szCs w:val="28"/>
          <w:lang w:val="en-US" w:eastAsia="zh-CN"/>
        </w:rPr>
        <w:t>7</w:t>
      </w:r>
      <w:r>
        <w:rPr>
          <w:rFonts w:hint="eastAsia" w:ascii="楷体_GB2312" w:hAnsi="仿宋" w:eastAsia="楷体_GB2312" w:cs="仿宋"/>
          <w:b/>
          <w:sz w:val="28"/>
          <w:szCs w:val="28"/>
        </w:rPr>
        <w:t>）</w:t>
      </w:r>
      <w:r>
        <w:rPr>
          <w:rFonts w:hint="eastAsia" w:ascii="楷体_GB2312" w:hAnsi="仿宋" w:eastAsia="楷体_GB2312" w:cs="仿宋"/>
          <w:b/>
          <w:sz w:val="28"/>
          <w:szCs w:val="28"/>
          <w:lang w:eastAsia="zh-CN"/>
        </w:rPr>
        <w:t>、</w:t>
      </w:r>
      <w:r>
        <w:rPr>
          <w:rFonts w:hint="eastAsia" w:ascii="楷体_GB2312" w:hAnsi="仿宋" w:eastAsia="楷体_GB2312" w:cs="仿宋"/>
          <w:b/>
          <w:sz w:val="28"/>
          <w:szCs w:val="28"/>
        </w:rPr>
        <w:t>严守耕地红线，</w:t>
      </w:r>
      <w:r>
        <w:rPr>
          <w:rFonts w:hint="eastAsia" w:ascii="楷体_GB2312" w:hAnsi="仿宋" w:eastAsia="楷体_GB2312" w:cs="仿宋"/>
          <w:b/>
          <w:sz w:val="28"/>
          <w:szCs w:val="28"/>
          <w:lang w:val="en-US" w:eastAsia="zh-CN"/>
        </w:rPr>
        <w:t>强化违法用地整改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contextualSpacing/>
        <w:textAlignment w:val="auto"/>
        <w:rPr>
          <w:rFonts w:hint="eastAsia" w:ascii="仿宋_GB2312" w:hAnsi="仿宋" w:eastAsia="仿宋_GB2312" w:cs="Times New Roman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1.近些年来，县对街道（乡镇）这实行了新的财政体制，对街道（乡镇）的财政投入越来越大，但各项公共事业等工作开支日益增大，而公用经费有限，财政非常困难，保工资保运转的资金压力较大。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contextualSpacing/>
        <w:textAlignment w:val="auto"/>
        <w:rPr>
          <w:rFonts w:hint="eastAsia" w:ascii="仿宋_GB2312" w:hAnsi="仿宋" w:eastAsia="仿宋_GB2312" w:cs="Times New Roman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2.街道（乡镇）无其他收入来源，基本依靠县财政拨款。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 w:ascii="仿宋_GB2312" w:hAnsi="仿宋" w:eastAsia="仿宋_GB2312" w:cs="Times New Roman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3.各种突发工作增多，却无经费解决。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改进措施及有关建议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contextualSpacing/>
        <w:textAlignment w:val="auto"/>
        <w:rPr>
          <w:rFonts w:hint="eastAsia" w:ascii="仿宋_GB2312" w:hAnsi="仿宋" w:eastAsia="仿宋_GB2312" w:cs="Times New Roman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、规范财政管理，严格执行预算。一是在预算编制上要严格按照“零基预算、部门预算”的编制方法，本着透明、公开的原则进行详细、具体的编制。二是在预算执行过程中，加强管理，严格监督，按时足额发放工资。三是增强支出透明度，实行政务公开。堵塞漏洞，减少支出随意性，发挥财政支出的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contextualSpacing/>
        <w:textAlignment w:val="auto"/>
        <w:rPr>
          <w:rFonts w:hint="eastAsia" w:ascii="仿宋_GB2312" w:hAnsi="仿宋" w:eastAsia="仿宋_GB2312" w:cs="Times New Roman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2、县财政应加大对乡镇（街道）财力投入，应保尽保。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报告应包括以下附件：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1.部门整体支出绩效评价基础数据表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2.部门整体支出绩效自评表</w:t>
      </w: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bookmarkStart w:id="0" w:name="_GoBack"/>
      <w:bookmarkEnd w:id="0"/>
    </w:p>
    <w:p>
      <w:pPr>
        <w:pStyle w:val="1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部门整体支出绩效评价基础数据表</w:t>
      </w:r>
    </w:p>
    <w:tbl>
      <w:tblPr>
        <w:tblStyle w:val="12"/>
        <w:tblpPr w:leftFromText="180" w:rightFromText="180" w:vertAnchor="text" w:tblpX="399" w:tblpY="3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950"/>
        <w:gridCol w:w="983"/>
        <w:gridCol w:w="1127"/>
        <w:gridCol w:w="1053"/>
        <w:gridCol w:w="936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单位名称</w:t>
            </w:r>
          </w:p>
        </w:tc>
        <w:tc>
          <w:tcPr>
            <w:tcW w:w="6127" w:type="dxa"/>
            <w:gridSpan w:val="6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隆回县人民政府花门街道办事处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300" w:type="dxa"/>
            <w:vMerge w:val="restart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财政供养人员情况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编制数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pStyle w:val="10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2023年实际在职人数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172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203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00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经费控制情况（万元）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2022年决算数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2023年预算数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300" w:type="dxa"/>
            <w:vAlign w:val="center"/>
          </w:tcPr>
          <w:p>
            <w:pPr>
              <w:pStyle w:val="1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三公经费：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6.31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9.8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300" w:type="dxa"/>
            <w:vAlign w:val="center"/>
          </w:tcPr>
          <w:p>
            <w:pPr>
              <w:pStyle w:val="10"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公务用车购置和维护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300" w:type="dxa"/>
            <w:vAlign w:val="center"/>
          </w:tcPr>
          <w:p>
            <w:pPr>
              <w:pStyle w:val="1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其中：公车购置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>
            <w:pPr>
              <w:pStyle w:val="1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公车运行维护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3.7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00" w:type="dxa"/>
            <w:vAlign w:val="center"/>
          </w:tcPr>
          <w:p>
            <w:pPr>
              <w:pStyle w:val="10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2、出国经费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300" w:type="dxa"/>
            <w:vAlign w:val="center"/>
          </w:tcPr>
          <w:p>
            <w:pPr>
              <w:pStyle w:val="10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3、公务接待费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2.61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3.8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00" w:type="dxa"/>
            <w:vAlign w:val="center"/>
          </w:tcPr>
          <w:p>
            <w:pPr>
              <w:pStyle w:val="1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县级专项资金：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>
            <w:pPr>
              <w:pStyle w:val="10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1、业务工作经费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00" w:type="dxa"/>
            <w:vAlign w:val="center"/>
          </w:tcPr>
          <w:p>
            <w:pPr>
              <w:pStyle w:val="10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2、运行维护经费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10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3、县级专项资金（每个专项一行）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300" w:type="dxa"/>
            <w:vAlign w:val="center"/>
          </w:tcPr>
          <w:p>
            <w:pPr>
              <w:pStyle w:val="1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公用经费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778.42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278.05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724.61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300" w:type="dxa"/>
            <w:vAlign w:val="center"/>
          </w:tcPr>
          <w:p>
            <w:pPr>
              <w:pStyle w:val="1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其中：办公经费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91.06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60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31.42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300" w:type="dxa"/>
            <w:vAlign w:val="center"/>
          </w:tcPr>
          <w:p>
            <w:pPr>
              <w:pStyle w:val="1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水费、电费、差旅费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16.65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22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28.99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0" w:type="dxa"/>
            <w:vAlign w:val="center"/>
          </w:tcPr>
          <w:p>
            <w:pPr>
              <w:pStyle w:val="1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会议费、培训费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4.56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20.57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11.95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300" w:type="dxa"/>
            <w:vAlign w:val="center"/>
          </w:tcPr>
          <w:p>
            <w:pPr>
              <w:pStyle w:val="1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政府采购金额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165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6.75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97.5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00" w:type="dxa"/>
            <w:vAlign w:val="center"/>
          </w:tcPr>
          <w:p>
            <w:pPr>
              <w:pStyle w:val="1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部门基本支出预算调整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300" w:type="dxa"/>
            <w:vMerge w:val="restart"/>
            <w:vAlign w:val="center"/>
          </w:tcPr>
          <w:p>
            <w:pPr>
              <w:pStyle w:val="10"/>
              <w:ind w:left="180" w:leftChars="0" w:hanging="180" w:hangingChars="1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楼堂馆所控制情况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2023年完工项目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950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批复规模（㎡）</w:t>
            </w:r>
          </w:p>
        </w:tc>
        <w:tc>
          <w:tcPr>
            <w:tcW w:w="983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实际规模（㎡）</w:t>
            </w:r>
          </w:p>
        </w:tc>
        <w:tc>
          <w:tcPr>
            <w:tcW w:w="1127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规模控制率</w:t>
            </w:r>
          </w:p>
        </w:tc>
        <w:tc>
          <w:tcPr>
            <w:tcW w:w="1053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预算投资（万元）</w:t>
            </w:r>
          </w:p>
        </w:tc>
        <w:tc>
          <w:tcPr>
            <w:tcW w:w="936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实际投资（万元）</w:t>
            </w:r>
          </w:p>
        </w:tc>
        <w:tc>
          <w:tcPr>
            <w:tcW w:w="1078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83" w:type="dxa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127" w:type="dxa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053" w:type="dxa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36" w:type="dxa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078" w:type="dxa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300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例行节约保障措施</w:t>
            </w:r>
          </w:p>
        </w:tc>
        <w:tc>
          <w:tcPr>
            <w:tcW w:w="6127" w:type="dxa"/>
            <w:gridSpan w:val="6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</w:tbl>
    <w:p>
      <w:pPr>
        <w:pStyle w:val="10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eastAsia="zh-CN"/>
        </w:rPr>
      </w:pPr>
    </w:p>
    <w:p>
      <w:pPr>
        <w:pStyle w:val="10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说明：“县级专项资金”需要填报基本支出以外的所有县级专项资金情况，“公用经费”填报基本支出中的一般商品和服务支出。</w:t>
      </w:r>
    </w:p>
    <w:p>
      <w:pPr>
        <w:pStyle w:val="10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rPr>
          <w:rFonts w:hint="eastAsia"/>
          <w:lang w:eastAsia="zh-CN"/>
        </w:rPr>
      </w:pPr>
    </w:p>
    <w:p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640" w:lineRule="exact"/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部门整体支出绩效自评表</w:t>
      </w:r>
    </w:p>
    <w:tbl>
      <w:tblPr>
        <w:tblStyle w:val="11"/>
        <w:tblW w:w="8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69"/>
        <w:gridCol w:w="712"/>
        <w:gridCol w:w="1273"/>
        <w:gridCol w:w="84"/>
        <w:gridCol w:w="1077"/>
        <w:gridCol w:w="1146"/>
        <w:gridCol w:w="636"/>
        <w:gridCol w:w="890"/>
        <w:gridCol w:w="12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0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隆回县人民政府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花门</w:t>
            </w:r>
            <w:r>
              <w:rPr>
                <w:rFonts w:hint="eastAsia" w:ascii="仿宋_GB2312" w:eastAsia="仿宋_GB2312"/>
                <w:kern w:val="0"/>
                <w:szCs w:val="21"/>
              </w:rPr>
              <w:t>街道办事处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年度预</w:t>
            </w:r>
          </w:p>
          <w:p>
            <w:pPr>
              <w:spacing w:line="240" w:lineRule="exact"/>
              <w:ind w:firstLine="0" w:firstLineChars="0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算申请</w:t>
            </w:r>
          </w:p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年初预算数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全年预算数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3547.81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5131.9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5131.9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按收入性质分：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5131.9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5131.9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720" w:firstLineChars="4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政府性基金拨款：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540" w:firstLineChars="30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县级专项资金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纳入专户管理的非税收入拨款：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604.45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260" w:firstLineChars="7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1080" w:firstLineChars="60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强化党建引领、推进乡村振兴、推进重点项目、推动产业发展、推进民生保障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突出政治引领，建强基层党建堡垒</w:t>
            </w:r>
          </w:p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深化平安建设，提升社会治理效能</w:t>
            </w:r>
          </w:p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建设美丽乡村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，深化人居环境整治</w:t>
            </w:r>
          </w:p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发展特色产业，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全面推进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乡村振兴</w:t>
            </w:r>
          </w:p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强化服务意识，民生保障有力有效</w:t>
            </w:r>
          </w:p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注重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监督执纪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，狠抓干部作风建设</w:t>
            </w:r>
          </w:p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严守耕地红线，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强化违法用地整改</w:t>
            </w:r>
          </w:p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(50分)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_GB2312" w:eastAsia="仿宋_GB2312"/>
                <w:kern w:val="0"/>
                <w:szCs w:val="21"/>
              </w:rPr>
              <w:t>审批服务便民化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50件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50件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仿宋_GB2312" w:eastAsia="仿宋_GB2312"/>
                <w:kern w:val="0"/>
                <w:szCs w:val="21"/>
              </w:rPr>
              <w:t>禁毒宣传活动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≥200次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200次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_GB2312" w:eastAsia="仿宋_GB2312"/>
                <w:kern w:val="0"/>
                <w:szCs w:val="21"/>
              </w:rPr>
              <w:t>工程验收合格率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eastAsia="仿宋_GB2312"/>
                <w:kern w:val="0"/>
                <w:szCs w:val="21"/>
              </w:rPr>
              <w:t>100%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仿宋_GB2312" w:eastAsia="仿宋_GB2312"/>
                <w:kern w:val="0"/>
                <w:szCs w:val="21"/>
              </w:rPr>
              <w:t>各项工作合格率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_GB2312" w:eastAsia="仿宋_GB2312"/>
                <w:kern w:val="0"/>
                <w:szCs w:val="21"/>
              </w:rPr>
              <w:t>各个项目完成时间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按计划完成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按计划完成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仿宋_GB2312" w:eastAsia="仿宋_GB2312"/>
                <w:kern w:val="0"/>
                <w:szCs w:val="21"/>
              </w:rPr>
              <w:t>预算执行率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98%以上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99%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_GB2312" w:eastAsia="仿宋_GB2312"/>
                <w:kern w:val="0"/>
                <w:szCs w:val="21"/>
              </w:rPr>
              <w:t>基本支出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2240.81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4714.2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年初绩效目标根据预算填报，实际拨款数大于预算数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仿宋_GB2312" w:eastAsia="仿宋_GB2312"/>
                <w:kern w:val="0"/>
                <w:szCs w:val="21"/>
              </w:rPr>
              <w:t>项目支出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1307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417.7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年初绩效目标根据预算填报，实际拨款数小于预算数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村集体经济收入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提高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仿宋_GB2312" w:eastAsia="仿宋_GB2312"/>
                <w:kern w:val="0"/>
                <w:szCs w:val="21"/>
              </w:rPr>
              <w:t>农业增收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kern w:val="0"/>
                <w:szCs w:val="21"/>
              </w:rPr>
              <w:t>00万元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kern w:val="0"/>
                <w:szCs w:val="21"/>
              </w:rPr>
              <w:t>00万元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_GB2312" w:eastAsia="仿宋_GB2312"/>
                <w:kern w:val="0"/>
                <w:szCs w:val="21"/>
              </w:rPr>
              <w:t>社会维稳形势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较好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eastAsia="仿宋_GB2312"/>
                <w:kern w:val="0"/>
                <w:szCs w:val="21"/>
              </w:rPr>
              <w:t>较好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仿宋_GB2312" w:eastAsia="仿宋_GB2312"/>
                <w:kern w:val="0"/>
                <w:szCs w:val="21"/>
              </w:rPr>
              <w:t>带动就业增长率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Cs w:val="21"/>
              </w:rPr>
              <w:t>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Cs w:val="21"/>
              </w:rPr>
              <w:t>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_GB2312" w:eastAsia="仿宋_GB2312"/>
                <w:kern w:val="0"/>
                <w:szCs w:val="21"/>
              </w:rPr>
              <w:t>河道绿化情况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较好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较好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仿宋_GB2312" w:eastAsia="仿宋_GB2312"/>
                <w:kern w:val="0"/>
                <w:szCs w:val="21"/>
              </w:rPr>
              <w:t>生态环境污染防治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显著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显著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可持续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影响指标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_GB2312" w:eastAsia="仿宋_GB2312"/>
                <w:kern w:val="0"/>
                <w:szCs w:val="21"/>
              </w:rPr>
              <w:t>提升全镇人居环境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eastAsia="仿宋_GB2312"/>
                <w:kern w:val="0"/>
                <w:szCs w:val="21"/>
              </w:rPr>
              <w:t>长期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eastAsia="仿宋_GB2312"/>
                <w:kern w:val="0"/>
                <w:szCs w:val="21"/>
              </w:rPr>
              <w:t>长期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仿宋_GB2312" w:eastAsia="仿宋_GB2312"/>
                <w:kern w:val="0"/>
                <w:szCs w:val="21"/>
              </w:rPr>
              <w:t>脱贫攻坚帮扶措施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eastAsia="仿宋_GB2312"/>
                <w:kern w:val="0"/>
                <w:szCs w:val="21"/>
              </w:rPr>
              <w:t>健全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健全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对象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_GB2312" w:eastAsia="仿宋_GB2312"/>
                <w:kern w:val="0"/>
                <w:szCs w:val="21"/>
              </w:rPr>
              <w:t>群众满意度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95%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eastAsia="仿宋_GB2312"/>
                <w:kern w:val="0"/>
                <w:szCs w:val="21"/>
              </w:rPr>
              <w:t>95%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仿宋_GB2312" w:eastAsia="仿宋_GB2312"/>
                <w:kern w:val="0"/>
                <w:szCs w:val="21"/>
              </w:rPr>
              <w:t>信访群众满意度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95%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95%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600" w:lineRule="exact"/>
        <w:jc w:val="left"/>
        <w:rPr>
          <w:rFonts w:hint="default" w:ascii="仿宋" w:hAnsi="仿宋" w:eastAsia="仿宋_GB2312" w:cs="仿宋"/>
          <w:kern w:val="0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5" w:h="16837"/>
      <w:pgMar w:top="1440" w:right="1800" w:bottom="1440" w:left="1800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C4C873-F0CA-4CF8-AF48-04A6B8D45B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7C8AE5E-F031-47BC-B0B8-BF671BDB5D3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A4B5D2FB-7AD1-4D2E-9C3E-832064E23C7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B25A003-0FE2-45F9-BC23-6C1A4D3F75E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E8C1A7A-CFA2-48AF-BA1A-14673CFB51B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8D375035-0D2F-4BF0-A028-0676B13051F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81D1B1"/>
    <w:multiLevelType w:val="singleLevel"/>
    <w:tmpl w:val="EC81D1B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F03C9D6"/>
    <w:multiLevelType w:val="singleLevel"/>
    <w:tmpl w:val="0F03C9D6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D817AF1"/>
    <w:multiLevelType w:val="singleLevel"/>
    <w:tmpl w:val="7D817AF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NzcyMDUwZDg4NzVkODMxOTI0Y2I3MjQ3MGU2NTgifQ=="/>
    <w:docVar w:name="KSO_WPS_MARK_KEY" w:val="50c2d4a4-3031-4938-81f7-829e5dfc1037"/>
  </w:docVars>
  <w:rsids>
    <w:rsidRoot w:val="18D538B0"/>
    <w:rsid w:val="003752C8"/>
    <w:rsid w:val="004B48CF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7A76EE"/>
    <w:rsid w:val="03A013D6"/>
    <w:rsid w:val="03B24C65"/>
    <w:rsid w:val="03B40C48"/>
    <w:rsid w:val="03BB1DE6"/>
    <w:rsid w:val="03D2624F"/>
    <w:rsid w:val="03E272F9"/>
    <w:rsid w:val="04001E75"/>
    <w:rsid w:val="040501C3"/>
    <w:rsid w:val="04DF7CDC"/>
    <w:rsid w:val="050B0AD1"/>
    <w:rsid w:val="0526590B"/>
    <w:rsid w:val="05323055"/>
    <w:rsid w:val="05746D33"/>
    <w:rsid w:val="059A0717"/>
    <w:rsid w:val="05D709B3"/>
    <w:rsid w:val="05E337FC"/>
    <w:rsid w:val="06536294"/>
    <w:rsid w:val="06F51A39"/>
    <w:rsid w:val="07155C37"/>
    <w:rsid w:val="071F2B16"/>
    <w:rsid w:val="07287718"/>
    <w:rsid w:val="074D22E3"/>
    <w:rsid w:val="077E558A"/>
    <w:rsid w:val="086C1887"/>
    <w:rsid w:val="095E3180"/>
    <w:rsid w:val="099472E7"/>
    <w:rsid w:val="09972933"/>
    <w:rsid w:val="09D347BB"/>
    <w:rsid w:val="0A40746F"/>
    <w:rsid w:val="0A6273E5"/>
    <w:rsid w:val="0A686BF6"/>
    <w:rsid w:val="0A856C30"/>
    <w:rsid w:val="0A9B55FC"/>
    <w:rsid w:val="0AD96F7B"/>
    <w:rsid w:val="0AE24082"/>
    <w:rsid w:val="0B1D155E"/>
    <w:rsid w:val="0B301291"/>
    <w:rsid w:val="0BC65752"/>
    <w:rsid w:val="0C6B6720"/>
    <w:rsid w:val="0C760F26"/>
    <w:rsid w:val="0C9E6D20"/>
    <w:rsid w:val="0CB0030D"/>
    <w:rsid w:val="0CBD4DA7"/>
    <w:rsid w:val="0CC779D3"/>
    <w:rsid w:val="0CDD2D53"/>
    <w:rsid w:val="0D766D04"/>
    <w:rsid w:val="0DD74424"/>
    <w:rsid w:val="0E8F2773"/>
    <w:rsid w:val="0EF44384"/>
    <w:rsid w:val="0F31382A"/>
    <w:rsid w:val="0F3A448D"/>
    <w:rsid w:val="10060813"/>
    <w:rsid w:val="10196798"/>
    <w:rsid w:val="101A42BE"/>
    <w:rsid w:val="10234F21"/>
    <w:rsid w:val="1024256C"/>
    <w:rsid w:val="107F4121"/>
    <w:rsid w:val="10C57C4D"/>
    <w:rsid w:val="112B6C40"/>
    <w:rsid w:val="11456604"/>
    <w:rsid w:val="11553800"/>
    <w:rsid w:val="115630D4"/>
    <w:rsid w:val="115B4B8E"/>
    <w:rsid w:val="117C2E73"/>
    <w:rsid w:val="11AD363C"/>
    <w:rsid w:val="11E9622E"/>
    <w:rsid w:val="123B762F"/>
    <w:rsid w:val="12607728"/>
    <w:rsid w:val="126104A5"/>
    <w:rsid w:val="1292638E"/>
    <w:rsid w:val="12A83E03"/>
    <w:rsid w:val="130F3E82"/>
    <w:rsid w:val="13113C31"/>
    <w:rsid w:val="13C57FC2"/>
    <w:rsid w:val="13C72A25"/>
    <w:rsid w:val="13DD7ADC"/>
    <w:rsid w:val="13E40E6B"/>
    <w:rsid w:val="13EB2DF0"/>
    <w:rsid w:val="144F5156"/>
    <w:rsid w:val="14740441"/>
    <w:rsid w:val="14B52807"/>
    <w:rsid w:val="15916DD0"/>
    <w:rsid w:val="161D68B6"/>
    <w:rsid w:val="167504A0"/>
    <w:rsid w:val="1711641B"/>
    <w:rsid w:val="17233A58"/>
    <w:rsid w:val="174148B4"/>
    <w:rsid w:val="1767588B"/>
    <w:rsid w:val="176D1177"/>
    <w:rsid w:val="17D007DC"/>
    <w:rsid w:val="18383533"/>
    <w:rsid w:val="184E2D57"/>
    <w:rsid w:val="18956BD8"/>
    <w:rsid w:val="18BC23B6"/>
    <w:rsid w:val="18D538B0"/>
    <w:rsid w:val="18E032C2"/>
    <w:rsid w:val="19954A44"/>
    <w:rsid w:val="19A277FE"/>
    <w:rsid w:val="1A073B05"/>
    <w:rsid w:val="1A5605E9"/>
    <w:rsid w:val="1AC31890"/>
    <w:rsid w:val="1B326960"/>
    <w:rsid w:val="1B5468D6"/>
    <w:rsid w:val="1B8B42C2"/>
    <w:rsid w:val="1BCD6688"/>
    <w:rsid w:val="1BD417C5"/>
    <w:rsid w:val="1CB05D8E"/>
    <w:rsid w:val="1CCF110C"/>
    <w:rsid w:val="1D743260"/>
    <w:rsid w:val="1D9456B0"/>
    <w:rsid w:val="1DB4365C"/>
    <w:rsid w:val="1DCF1B02"/>
    <w:rsid w:val="1DEB1048"/>
    <w:rsid w:val="1E0F4D36"/>
    <w:rsid w:val="1E164317"/>
    <w:rsid w:val="1EDD568A"/>
    <w:rsid w:val="1F3D3B25"/>
    <w:rsid w:val="1FA31533"/>
    <w:rsid w:val="1FDB75C6"/>
    <w:rsid w:val="206A094A"/>
    <w:rsid w:val="211A411E"/>
    <w:rsid w:val="21260D15"/>
    <w:rsid w:val="21274A8D"/>
    <w:rsid w:val="213827F6"/>
    <w:rsid w:val="21771570"/>
    <w:rsid w:val="21796BC2"/>
    <w:rsid w:val="21B552CB"/>
    <w:rsid w:val="220527FD"/>
    <w:rsid w:val="220A1B60"/>
    <w:rsid w:val="220D1F62"/>
    <w:rsid w:val="22BE0E76"/>
    <w:rsid w:val="22DE4C55"/>
    <w:rsid w:val="23250B58"/>
    <w:rsid w:val="244A2F6C"/>
    <w:rsid w:val="2483632E"/>
    <w:rsid w:val="24883A94"/>
    <w:rsid w:val="24AE34FB"/>
    <w:rsid w:val="24F9229C"/>
    <w:rsid w:val="251A293E"/>
    <w:rsid w:val="25253091"/>
    <w:rsid w:val="25333A00"/>
    <w:rsid w:val="25550C1E"/>
    <w:rsid w:val="257819CD"/>
    <w:rsid w:val="259F2E44"/>
    <w:rsid w:val="25B05D49"/>
    <w:rsid w:val="25C91C6F"/>
    <w:rsid w:val="25F72C80"/>
    <w:rsid w:val="26555BF8"/>
    <w:rsid w:val="266D2F42"/>
    <w:rsid w:val="26834513"/>
    <w:rsid w:val="26A12BEB"/>
    <w:rsid w:val="273852FE"/>
    <w:rsid w:val="274517C9"/>
    <w:rsid w:val="27873B8F"/>
    <w:rsid w:val="281D135F"/>
    <w:rsid w:val="28377363"/>
    <w:rsid w:val="288325A9"/>
    <w:rsid w:val="28BF4190"/>
    <w:rsid w:val="28C4406E"/>
    <w:rsid w:val="28C878C3"/>
    <w:rsid w:val="29037B8D"/>
    <w:rsid w:val="2A5341FD"/>
    <w:rsid w:val="2A706BB3"/>
    <w:rsid w:val="2A7C719C"/>
    <w:rsid w:val="2A974647"/>
    <w:rsid w:val="2B5446D0"/>
    <w:rsid w:val="2B563FA5"/>
    <w:rsid w:val="2B591CE7"/>
    <w:rsid w:val="2B7679E1"/>
    <w:rsid w:val="2B7E52A9"/>
    <w:rsid w:val="2B926A7E"/>
    <w:rsid w:val="2B942D1F"/>
    <w:rsid w:val="2BE9306B"/>
    <w:rsid w:val="2C1125C1"/>
    <w:rsid w:val="2C2B5641"/>
    <w:rsid w:val="2C8F2F53"/>
    <w:rsid w:val="2CAE79CE"/>
    <w:rsid w:val="2CB6067E"/>
    <w:rsid w:val="2CC66F08"/>
    <w:rsid w:val="2CCA094F"/>
    <w:rsid w:val="2D610085"/>
    <w:rsid w:val="2D987578"/>
    <w:rsid w:val="2E1B3283"/>
    <w:rsid w:val="2E2B5E45"/>
    <w:rsid w:val="2E515D05"/>
    <w:rsid w:val="2F5702EB"/>
    <w:rsid w:val="2F9C21A2"/>
    <w:rsid w:val="2FC02FA6"/>
    <w:rsid w:val="2FD22068"/>
    <w:rsid w:val="2FDC6A42"/>
    <w:rsid w:val="2FE57F9B"/>
    <w:rsid w:val="2FF4311D"/>
    <w:rsid w:val="2FF745A3"/>
    <w:rsid w:val="304D7ABC"/>
    <w:rsid w:val="30901D07"/>
    <w:rsid w:val="30F878AC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96737C"/>
    <w:rsid w:val="335115F0"/>
    <w:rsid w:val="3356702B"/>
    <w:rsid w:val="339A4C4A"/>
    <w:rsid w:val="33A04957"/>
    <w:rsid w:val="33D939C5"/>
    <w:rsid w:val="34B8182C"/>
    <w:rsid w:val="3546366F"/>
    <w:rsid w:val="35492DCC"/>
    <w:rsid w:val="357070B5"/>
    <w:rsid w:val="35867B7C"/>
    <w:rsid w:val="372907BF"/>
    <w:rsid w:val="376A3C4C"/>
    <w:rsid w:val="377D6D5D"/>
    <w:rsid w:val="37CD55EE"/>
    <w:rsid w:val="37D270A9"/>
    <w:rsid w:val="38761300"/>
    <w:rsid w:val="38D330D8"/>
    <w:rsid w:val="38E452E6"/>
    <w:rsid w:val="38F90665"/>
    <w:rsid w:val="38FC7F68"/>
    <w:rsid w:val="391E32EE"/>
    <w:rsid w:val="39C175C6"/>
    <w:rsid w:val="3A754CC9"/>
    <w:rsid w:val="3A771FCA"/>
    <w:rsid w:val="3B082DE1"/>
    <w:rsid w:val="3B4A51A8"/>
    <w:rsid w:val="3B563B4D"/>
    <w:rsid w:val="3BDC6748"/>
    <w:rsid w:val="3BEA370A"/>
    <w:rsid w:val="3C6B3628"/>
    <w:rsid w:val="3DCE3E6E"/>
    <w:rsid w:val="3DFE0BF8"/>
    <w:rsid w:val="3E030FFE"/>
    <w:rsid w:val="3E3A69A0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9D61EE"/>
    <w:rsid w:val="3FEA0343"/>
    <w:rsid w:val="40363F4D"/>
    <w:rsid w:val="4044666A"/>
    <w:rsid w:val="40550877"/>
    <w:rsid w:val="4061225A"/>
    <w:rsid w:val="409A272E"/>
    <w:rsid w:val="413B181B"/>
    <w:rsid w:val="418307B3"/>
    <w:rsid w:val="41A25D3E"/>
    <w:rsid w:val="41CC2DBB"/>
    <w:rsid w:val="42A14049"/>
    <w:rsid w:val="42A25018"/>
    <w:rsid w:val="42E80618"/>
    <w:rsid w:val="42E867DB"/>
    <w:rsid w:val="43016A94"/>
    <w:rsid w:val="43366D8F"/>
    <w:rsid w:val="434A21E9"/>
    <w:rsid w:val="435B61A4"/>
    <w:rsid w:val="43925E19"/>
    <w:rsid w:val="442347E8"/>
    <w:rsid w:val="446A440B"/>
    <w:rsid w:val="44A818BD"/>
    <w:rsid w:val="46222FA9"/>
    <w:rsid w:val="46A2058E"/>
    <w:rsid w:val="46D52711"/>
    <w:rsid w:val="47215957"/>
    <w:rsid w:val="474927B8"/>
    <w:rsid w:val="475F4422"/>
    <w:rsid w:val="47743CD8"/>
    <w:rsid w:val="4786135E"/>
    <w:rsid w:val="4874505C"/>
    <w:rsid w:val="488F069E"/>
    <w:rsid w:val="48A56114"/>
    <w:rsid w:val="49136AFE"/>
    <w:rsid w:val="49201968"/>
    <w:rsid w:val="49DB003F"/>
    <w:rsid w:val="49F04DE4"/>
    <w:rsid w:val="49F977A4"/>
    <w:rsid w:val="4A0B1FA6"/>
    <w:rsid w:val="4ADB406F"/>
    <w:rsid w:val="4B6814D6"/>
    <w:rsid w:val="4B69318E"/>
    <w:rsid w:val="4BB905DA"/>
    <w:rsid w:val="4BC468B1"/>
    <w:rsid w:val="4C9E5354"/>
    <w:rsid w:val="4D8A005F"/>
    <w:rsid w:val="4DBC3CE3"/>
    <w:rsid w:val="4DE4323A"/>
    <w:rsid w:val="4E0B709E"/>
    <w:rsid w:val="4E2A5D47"/>
    <w:rsid w:val="4E7E368F"/>
    <w:rsid w:val="4EC97B8E"/>
    <w:rsid w:val="4EDF237F"/>
    <w:rsid w:val="4F3B1723"/>
    <w:rsid w:val="4F702FD7"/>
    <w:rsid w:val="4F7A3E56"/>
    <w:rsid w:val="4F8627FB"/>
    <w:rsid w:val="4FA462B3"/>
    <w:rsid w:val="4FE6773D"/>
    <w:rsid w:val="50192406"/>
    <w:rsid w:val="5039786D"/>
    <w:rsid w:val="506348EA"/>
    <w:rsid w:val="507028FD"/>
    <w:rsid w:val="507C62DD"/>
    <w:rsid w:val="50875D46"/>
    <w:rsid w:val="508D1967"/>
    <w:rsid w:val="50B20CEB"/>
    <w:rsid w:val="50E517A3"/>
    <w:rsid w:val="5167040A"/>
    <w:rsid w:val="521E54EC"/>
    <w:rsid w:val="522E2CD6"/>
    <w:rsid w:val="527E3C5D"/>
    <w:rsid w:val="53C01A33"/>
    <w:rsid w:val="545D5AF4"/>
    <w:rsid w:val="547370C6"/>
    <w:rsid w:val="54CF07A0"/>
    <w:rsid w:val="54E62062"/>
    <w:rsid w:val="55164621"/>
    <w:rsid w:val="552F2E36"/>
    <w:rsid w:val="558D41B7"/>
    <w:rsid w:val="55C35EAF"/>
    <w:rsid w:val="55FE57CA"/>
    <w:rsid w:val="56231F37"/>
    <w:rsid w:val="562B40FC"/>
    <w:rsid w:val="563C6D66"/>
    <w:rsid w:val="565C4B5A"/>
    <w:rsid w:val="567B3D51"/>
    <w:rsid w:val="56A33D3D"/>
    <w:rsid w:val="57034731"/>
    <w:rsid w:val="578E37A1"/>
    <w:rsid w:val="57922247"/>
    <w:rsid w:val="579D2DD8"/>
    <w:rsid w:val="57DB3900"/>
    <w:rsid w:val="586C6306"/>
    <w:rsid w:val="58B224C7"/>
    <w:rsid w:val="58B303D9"/>
    <w:rsid w:val="58C76ABA"/>
    <w:rsid w:val="58E10AA2"/>
    <w:rsid w:val="592B7F6F"/>
    <w:rsid w:val="59941FB8"/>
    <w:rsid w:val="59CA59DA"/>
    <w:rsid w:val="59E7033A"/>
    <w:rsid w:val="5A026F22"/>
    <w:rsid w:val="5A343B61"/>
    <w:rsid w:val="5A696FA1"/>
    <w:rsid w:val="5AC02939"/>
    <w:rsid w:val="5B523ED9"/>
    <w:rsid w:val="5B8878FB"/>
    <w:rsid w:val="5B955B74"/>
    <w:rsid w:val="5BDA081C"/>
    <w:rsid w:val="5C3F445D"/>
    <w:rsid w:val="5C8400C2"/>
    <w:rsid w:val="5C910A31"/>
    <w:rsid w:val="5CB7744C"/>
    <w:rsid w:val="5D415FB3"/>
    <w:rsid w:val="5D6C7344"/>
    <w:rsid w:val="5E007C1C"/>
    <w:rsid w:val="5E454BA5"/>
    <w:rsid w:val="5E5E5BE2"/>
    <w:rsid w:val="5EA551F5"/>
    <w:rsid w:val="5F28567D"/>
    <w:rsid w:val="5F41673E"/>
    <w:rsid w:val="5F4D50E3"/>
    <w:rsid w:val="5F773F0E"/>
    <w:rsid w:val="5FB70BF2"/>
    <w:rsid w:val="5FBA3DFB"/>
    <w:rsid w:val="5FDF2370"/>
    <w:rsid w:val="5FF732A1"/>
    <w:rsid w:val="60651FB9"/>
    <w:rsid w:val="60675D31"/>
    <w:rsid w:val="610F0A45"/>
    <w:rsid w:val="618A51FD"/>
    <w:rsid w:val="61AF2FE3"/>
    <w:rsid w:val="622C5484"/>
    <w:rsid w:val="62600C89"/>
    <w:rsid w:val="62BD60DC"/>
    <w:rsid w:val="62C27B96"/>
    <w:rsid w:val="63311D83"/>
    <w:rsid w:val="6346230D"/>
    <w:rsid w:val="63521D29"/>
    <w:rsid w:val="635B32B1"/>
    <w:rsid w:val="63727F71"/>
    <w:rsid w:val="63870498"/>
    <w:rsid w:val="639808F7"/>
    <w:rsid w:val="63AD5DD7"/>
    <w:rsid w:val="63D3192F"/>
    <w:rsid w:val="64354398"/>
    <w:rsid w:val="648C045C"/>
    <w:rsid w:val="64AD03D2"/>
    <w:rsid w:val="64BE438D"/>
    <w:rsid w:val="6502071E"/>
    <w:rsid w:val="650E0E71"/>
    <w:rsid w:val="65491EA9"/>
    <w:rsid w:val="65A417D5"/>
    <w:rsid w:val="65B57F02"/>
    <w:rsid w:val="65B75B1D"/>
    <w:rsid w:val="65BA2DA7"/>
    <w:rsid w:val="65D06126"/>
    <w:rsid w:val="65ED7F30"/>
    <w:rsid w:val="666A3541"/>
    <w:rsid w:val="670B01C0"/>
    <w:rsid w:val="68045877"/>
    <w:rsid w:val="682235A3"/>
    <w:rsid w:val="682D5AB2"/>
    <w:rsid w:val="68456707"/>
    <w:rsid w:val="685A261F"/>
    <w:rsid w:val="68C53B15"/>
    <w:rsid w:val="69074555"/>
    <w:rsid w:val="692F7608"/>
    <w:rsid w:val="695232F6"/>
    <w:rsid w:val="69780FAF"/>
    <w:rsid w:val="69CB5582"/>
    <w:rsid w:val="6A3F1ACC"/>
    <w:rsid w:val="6A522671"/>
    <w:rsid w:val="6A696B49"/>
    <w:rsid w:val="6A7C4ACE"/>
    <w:rsid w:val="6ACB22C2"/>
    <w:rsid w:val="6AE37452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D946D06"/>
    <w:rsid w:val="6DF27FD2"/>
    <w:rsid w:val="6E615BFD"/>
    <w:rsid w:val="6E71421E"/>
    <w:rsid w:val="6ED21161"/>
    <w:rsid w:val="6F1654F2"/>
    <w:rsid w:val="6F1E7F02"/>
    <w:rsid w:val="6F3040D9"/>
    <w:rsid w:val="6F4F026E"/>
    <w:rsid w:val="6F765F90"/>
    <w:rsid w:val="6F9401C4"/>
    <w:rsid w:val="6FD902CD"/>
    <w:rsid w:val="6FF005A6"/>
    <w:rsid w:val="70057314"/>
    <w:rsid w:val="704D50B7"/>
    <w:rsid w:val="70C60851"/>
    <w:rsid w:val="70C64CF5"/>
    <w:rsid w:val="714F6A99"/>
    <w:rsid w:val="71DB032D"/>
    <w:rsid w:val="71F0075E"/>
    <w:rsid w:val="723637B5"/>
    <w:rsid w:val="724265FE"/>
    <w:rsid w:val="73301622"/>
    <w:rsid w:val="7343262D"/>
    <w:rsid w:val="738B5D82"/>
    <w:rsid w:val="73B733A7"/>
    <w:rsid w:val="743957DE"/>
    <w:rsid w:val="744523C5"/>
    <w:rsid w:val="745037BC"/>
    <w:rsid w:val="7460720F"/>
    <w:rsid w:val="7463506E"/>
    <w:rsid w:val="74A40EAA"/>
    <w:rsid w:val="751A5610"/>
    <w:rsid w:val="767C2482"/>
    <w:rsid w:val="77F71C38"/>
    <w:rsid w:val="77FA34D6"/>
    <w:rsid w:val="78016613"/>
    <w:rsid w:val="78270946"/>
    <w:rsid w:val="786B1CDE"/>
    <w:rsid w:val="78853E63"/>
    <w:rsid w:val="78B27C05"/>
    <w:rsid w:val="78D51699"/>
    <w:rsid w:val="78FD502C"/>
    <w:rsid w:val="790A5798"/>
    <w:rsid w:val="79367029"/>
    <w:rsid w:val="79A96F62"/>
    <w:rsid w:val="79C42DA7"/>
    <w:rsid w:val="79DC699D"/>
    <w:rsid w:val="7A031D57"/>
    <w:rsid w:val="7A3613CA"/>
    <w:rsid w:val="7AF4420D"/>
    <w:rsid w:val="7AFE508C"/>
    <w:rsid w:val="7B09415C"/>
    <w:rsid w:val="7B3D3D71"/>
    <w:rsid w:val="7B5573A2"/>
    <w:rsid w:val="7BDA3403"/>
    <w:rsid w:val="7D124E1E"/>
    <w:rsid w:val="7D2A54B9"/>
    <w:rsid w:val="7D817E5A"/>
    <w:rsid w:val="7D871368"/>
    <w:rsid w:val="7D887789"/>
    <w:rsid w:val="7D8C697F"/>
    <w:rsid w:val="7D9B4E14"/>
    <w:rsid w:val="7DBA7990"/>
    <w:rsid w:val="7E745D91"/>
    <w:rsid w:val="7E747B3F"/>
    <w:rsid w:val="7EB048EF"/>
    <w:rsid w:val="7F930498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paragraph" w:styleId="4">
    <w:name w:val="Body Text"/>
    <w:basedOn w:val="1"/>
    <w:next w:val="5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5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宋体" w:cs="Times New Roman"/>
    </w:rPr>
  </w:style>
  <w:style w:type="paragraph" w:styleId="6">
    <w:name w:val="Body Text Indent"/>
    <w:basedOn w:val="1"/>
    <w:next w:val="1"/>
    <w:qFormat/>
    <w:uiPriority w:val="0"/>
    <w:pPr>
      <w:ind w:firstLine="640" w:firstLineChars="200"/>
    </w:pPr>
    <w:rPr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adjustRightInd/>
      <w:snapToGrid/>
      <w:spacing w:after="0"/>
    </w:pPr>
    <w:rPr>
      <w:rFonts w:ascii="微软雅黑" w:hAnsi="微软雅黑" w:cs="宋体"/>
      <w:sz w:val="18"/>
      <w:szCs w:val="18"/>
    </w:rPr>
  </w:style>
  <w:style w:type="paragraph" w:styleId="10">
    <w:name w:val="Body Text First Indent 2"/>
    <w:basedOn w:val="6"/>
    <w:next w:val="1"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4861</Words>
  <Characters>5224</Characters>
  <Lines>0</Lines>
  <Paragraphs>0</Paragraphs>
  <TotalTime>45</TotalTime>
  <ScaleCrop>false</ScaleCrop>
  <LinksUpToDate>false</LinksUpToDate>
  <CharactersWithSpaces>5393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gala</cp:lastModifiedBy>
  <cp:lastPrinted>2024-05-23T01:55:00Z</cp:lastPrinted>
  <dcterms:modified xsi:type="dcterms:W3CDTF">2024-08-30T03:23:33Z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AB810C59E2894EE691622EC438F15754_13</vt:lpwstr>
  </property>
</Properties>
</file>