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440" w:firstLineChars="400"/>
        <w:jc w:val="both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8"/>
        <w:tblW w:w="9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499"/>
        <w:gridCol w:w="1061"/>
        <w:gridCol w:w="494"/>
        <w:gridCol w:w="672"/>
        <w:gridCol w:w="170"/>
        <w:gridCol w:w="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31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696" w:type="dxa"/>
            <w:gridSpan w:val="10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隆回高新技术产业开发区管理委员会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630" w:firstLineChars="30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35人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3160" w:type="dxa"/>
            <w:gridSpan w:val="6"/>
            <w:noWrap w:val="0"/>
            <w:vAlign w:val="top"/>
          </w:tcPr>
          <w:p>
            <w:pPr>
              <w:spacing w:line="540" w:lineRule="exact"/>
              <w:ind w:firstLine="525" w:firstLineChars="2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696" w:type="dxa"/>
            <w:gridSpan w:val="10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贯彻执行中央、省、市有关开发区建设的方针政策和规定，研究制定和组织实施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区的具体管理规定和改革措施。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按规定负责编制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区中长期开发建设和经济社会发展规划，并纳入隆回县国民经济和社会发展整体规划，经批准后组织实施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auto"/>
              </w:rPr>
              <w:t>组织编制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高新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auto"/>
              </w:rPr>
              <w:t>区建设规划，依法依规审批权限范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围内的基建项目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仿宋" w:hAnsi="仿宋" w:eastAsia="仿宋"/>
                <w:color w:val="00000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负责审核进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高新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区投资项目，并按照规定权限审批或者报批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仿宋" w:hAnsi="仿宋" w:eastAsia="仿宋"/>
                <w:color w:val="00000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负责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高新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区招商引资工作、进出口业务、对外经济技术合作交流和涉外事务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仿宋" w:hAnsi="仿宋" w:eastAsia="仿宋"/>
                <w:color w:val="00000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会同国土资源部门负责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高新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区内土地开发、土地储备管理和土地征收及征地范围内拆迁、补偿、安置等工作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仿宋" w:hAnsi="仿宋" w:eastAsia="仿宋"/>
                <w:color w:val="00000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负责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高新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区内党群、组织、人力资源和社会保障、机构编制、社会治安综合治理、计划生育和精神文明建设等有关工作；协调乡镇相关工作，协调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高新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区内各企业、驻区机构与周边乡（镇）、村、组关系；负责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高新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区内的综合统计和信息工作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仿宋" w:hAnsi="仿宋" w:eastAsia="仿宋"/>
                <w:color w:val="00000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负责县有关部门在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高新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区所设机构和派出人员的管理和协调工作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仿宋" w:hAnsi="仿宋" w:eastAsia="仿宋"/>
                <w:color w:val="00000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</w:rPr>
              <w:t>行使隆回县委、县人民政府授予的其他职权，承办县委、县人民政府交办的其他事项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17031.95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106" w:type="dxa"/>
            <w:gridSpan w:val="3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17268.02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236.07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其他收入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06" w:type="dxa"/>
            <w:gridSpan w:val="3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409.89</w:t>
            </w:r>
          </w:p>
        </w:tc>
        <w:tc>
          <w:tcPr>
            <w:tcW w:w="14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16858.13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10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17268.02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2.22</w:t>
            </w:r>
          </w:p>
        </w:tc>
        <w:tc>
          <w:tcPr>
            <w:tcW w:w="149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1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0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7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39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64" w:type="dxa"/>
          <w:cantSplit/>
          <w:trHeight w:val="144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432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2559.21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64" w:type="dxa"/>
          <w:cantSplit/>
          <w:trHeight w:val="88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432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64" w:type="dxa"/>
          <w:cantSplit/>
          <w:trHeight w:val="80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432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64" w:type="dxa"/>
          <w:cantSplit/>
          <w:trHeight w:val="11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432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64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432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64" w:type="dxa"/>
          <w:trHeight w:val="1610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600" w:type="dxa"/>
            <w:gridSpan w:val="10"/>
            <w:noWrap w:val="0"/>
            <w:vAlign w:val="center"/>
          </w:tcPr>
          <w:p>
            <w:pPr>
              <w:ind w:firstLine="315" w:firstLineChars="1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园区实现技工贸总收入220.93亿元，同比增长26.81%；工业总产值212.01亿元，同比增长25.1%；规模工业总产值208.03亿元，同比增长25.06%；规模工业增加值56.69亿元，同比增长21.19%，占全县规模工业比重88.6%；高新技术产业产值166.29亿元，占技工贸收入75.29%；完成固定资产投资86.31亿元，同比增长20.02%；新招商入园项目14个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64" w:type="dxa"/>
          <w:trHeight w:val="107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6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64" w:type="dxa"/>
          <w:trHeight w:val="1440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600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县级财政加大对园区项目建设投入，缓减资金压力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64" w:type="dxa"/>
          <w:trHeight w:val="177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600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吴永红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18390788005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28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600" w:lineRule="exact"/>
        <w:ind w:firstLine="1446" w:firstLineChars="400"/>
        <w:jc w:val="both"/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FE11C"/>
    <w:multiLevelType w:val="singleLevel"/>
    <w:tmpl w:val="BC8FE11C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C2D0DF70"/>
    <w:multiLevelType w:val="singleLevel"/>
    <w:tmpl w:val="C2D0DF7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ZDM1OWI0OTZmZTZiZDQ5YzRiMzI1MTAxNzAwM2IifQ=="/>
  </w:docVars>
  <w:rsids>
    <w:rsidRoot w:val="18D538B0"/>
    <w:rsid w:val="00537C28"/>
    <w:rsid w:val="00CE26DC"/>
    <w:rsid w:val="010F7FF3"/>
    <w:rsid w:val="01600BAC"/>
    <w:rsid w:val="018E17F6"/>
    <w:rsid w:val="02930952"/>
    <w:rsid w:val="058C5B1C"/>
    <w:rsid w:val="07AB186F"/>
    <w:rsid w:val="08C64661"/>
    <w:rsid w:val="08FA6E92"/>
    <w:rsid w:val="09D347BB"/>
    <w:rsid w:val="0A686BF6"/>
    <w:rsid w:val="0A9B0CFC"/>
    <w:rsid w:val="0BA91BAB"/>
    <w:rsid w:val="0E3177FA"/>
    <w:rsid w:val="0F3677DE"/>
    <w:rsid w:val="0FD33745"/>
    <w:rsid w:val="10932E5E"/>
    <w:rsid w:val="117C2E73"/>
    <w:rsid w:val="11E9622E"/>
    <w:rsid w:val="12607728"/>
    <w:rsid w:val="129E4D32"/>
    <w:rsid w:val="13113C31"/>
    <w:rsid w:val="13C57FC2"/>
    <w:rsid w:val="13EB2DF0"/>
    <w:rsid w:val="14847F58"/>
    <w:rsid w:val="170D2487"/>
    <w:rsid w:val="1767588B"/>
    <w:rsid w:val="17F35B20"/>
    <w:rsid w:val="18D538B0"/>
    <w:rsid w:val="18E032C2"/>
    <w:rsid w:val="18F733EE"/>
    <w:rsid w:val="198C1D89"/>
    <w:rsid w:val="1B7927E1"/>
    <w:rsid w:val="1C1368FA"/>
    <w:rsid w:val="1C236647"/>
    <w:rsid w:val="1C3D55BC"/>
    <w:rsid w:val="1CCF110C"/>
    <w:rsid w:val="1DE11B57"/>
    <w:rsid w:val="212D2850"/>
    <w:rsid w:val="213B4094"/>
    <w:rsid w:val="21B552CB"/>
    <w:rsid w:val="22370462"/>
    <w:rsid w:val="23C2284B"/>
    <w:rsid w:val="2451716B"/>
    <w:rsid w:val="2483632E"/>
    <w:rsid w:val="249C7A08"/>
    <w:rsid w:val="25B05D49"/>
    <w:rsid w:val="270318A8"/>
    <w:rsid w:val="272730F1"/>
    <w:rsid w:val="29204714"/>
    <w:rsid w:val="29453D02"/>
    <w:rsid w:val="2A706BB3"/>
    <w:rsid w:val="2AE65071"/>
    <w:rsid w:val="2B04184D"/>
    <w:rsid w:val="2C2B5641"/>
    <w:rsid w:val="2E2B5E45"/>
    <w:rsid w:val="2E515D05"/>
    <w:rsid w:val="2EA64C1B"/>
    <w:rsid w:val="2ED867BE"/>
    <w:rsid w:val="2FC02FA6"/>
    <w:rsid w:val="2FF745A3"/>
    <w:rsid w:val="316450AF"/>
    <w:rsid w:val="31C61758"/>
    <w:rsid w:val="325B4596"/>
    <w:rsid w:val="335115F0"/>
    <w:rsid w:val="33C1667B"/>
    <w:rsid w:val="34A37D74"/>
    <w:rsid w:val="3546366F"/>
    <w:rsid w:val="357070B5"/>
    <w:rsid w:val="36B14785"/>
    <w:rsid w:val="38FC7F68"/>
    <w:rsid w:val="3A754CC9"/>
    <w:rsid w:val="3B236456"/>
    <w:rsid w:val="3BA64AD4"/>
    <w:rsid w:val="3BEA370A"/>
    <w:rsid w:val="3EBE5A80"/>
    <w:rsid w:val="3ECD3124"/>
    <w:rsid w:val="3F10721A"/>
    <w:rsid w:val="3F732F1F"/>
    <w:rsid w:val="3F9A003D"/>
    <w:rsid w:val="401C5365"/>
    <w:rsid w:val="406B3BF6"/>
    <w:rsid w:val="40F164D7"/>
    <w:rsid w:val="418603E0"/>
    <w:rsid w:val="46767799"/>
    <w:rsid w:val="475F4422"/>
    <w:rsid w:val="47EE0514"/>
    <w:rsid w:val="4874505C"/>
    <w:rsid w:val="487D6E9C"/>
    <w:rsid w:val="49136AFE"/>
    <w:rsid w:val="49201968"/>
    <w:rsid w:val="4BB905DA"/>
    <w:rsid w:val="4CFB02DB"/>
    <w:rsid w:val="4D5D0D6B"/>
    <w:rsid w:val="4E0B709E"/>
    <w:rsid w:val="4EEE3B08"/>
    <w:rsid w:val="507C62DD"/>
    <w:rsid w:val="518774AC"/>
    <w:rsid w:val="54F97A07"/>
    <w:rsid w:val="563C6D66"/>
    <w:rsid w:val="565C4B5A"/>
    <w:rsid w:val="578E37A1"/>
    <w:rsid w:val="58694DA2"/>
    <w:rsid w:val="58C76ABA"/>
    <w:rsid w:val="5C9E0673"/>
    <w:rsid w:val="5D557CB0"/>
    <w:rsid w:val="5DC50992"/>
    <w:rsid w:val="5E5F1C11"/>
    <w:rsid w:val="5F0C5982"/>
    <w:rsid w:val="5F217E4A"/>
    <w:rsid w:val="5FFA54AB"/>
    <w:rsid w:val="635B32B1"/>
    <w:rsid w:val="63AD5DD7"/>
    <w:rsid w:val="63EE4D66"/>
    <w:rsid w:val="64104113"/>
    <w:rsid w:val="648D1ADE"/>
    <w:rsid w:val="64D92F75"/>
    <w:rsid w:val="65ED7F30"/>
    <w:rsid w:val="68A73B34"/>
    <w:rsid w:val="68C908E9"/>
    <w:rsid w:val="6A522671"/>
    <w:rsid w:val="6ACB22C2"/>
    <w:rsid w:val="6AE228CC"/>
    <w:rsid w:val="6C353187"/>
    <w:rsid w:val="6C6A0E2B"/>
    <w:rsid w:val="6C801864"/>
    <w:rsid w:val="6E2C7BFD"/>
    <w:rsid w:val="6E615BFD"/>
    <w:rsid w:val="6EFD5AB2"/>
    <w:rsid w:val="70BC6CFD"/>
    <w:rsid w:val="73F83CE1"/>
    <w:rsid w:val="74CA3F6B"/>
    <w:rsid w:val="75B74C0D"/>
    <w:rsid w:val="762F0C47"/>
    <w:rsid w:val="76791AEC"/>
    <w:rsid w:val="767C2482"/>
    <w:rsid w:val="769D02A6"/>
    <w:rsid w:val="78853E63"/>
    <w:rsid w:val="78A44204"/>
    <w:rsid w:val="7A3613CA"/>
    <w:rsid w:val="7A94551C"/>
    <w:rsid w:val="7C13753C"/>
    <w:rsid w:val="7CC266CD"/>
    <w:rsid w:val="7D18649F"/>
    <w:rsid w:val="7D2A54B9"/>
    <w:rsid w:val="7E357016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3"/>
    <w:link w:val="11"/>
    <w:qFormat/>
    <w:uiPriority w:val="0"/>
    <w:pPr>
      <w:spacing w:after="160" w:line="240" w:lineRule="exact"/>
      <w:jc w:val="left"/>
    </w:pPr>
  </w:style>
  <w:style w:type="paragraph" w:customStyle="1" w:styleId="13">
    <w:name w:val="UserStyle_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3595</Words>
  <Characters>3895</Characters>
  <Lines>0</Lines>
  <Paragraphs>0</Paragraphs>
  <TotalTime>74</TotalTime>
  <ScaleCrop>false</ScaleCrop>
  <LinksUpToDate>false</LinksUpToDate>
  <CharactersWithSpaces>4028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2022-05-11T02:53:00Z</cp:lastPrinted>
  <dcterms:modified xsi:type="dcterms:W3CDTF">2022-08-19T07:53:03Z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FC4AD5B48165493FADE0A0374E14E380</vt:lpwstr>
  </property>
  <property fmtid="{D5CDD505-2E9C-101B-9397-08002B2CF9AE}" pid="4" name="commondata">
    <vt:lpwstr>eyJoZGlkIjoiMjQyZDM1OWI0OTZmZTZiZDQ5YzRiMzI1MTAxNzAwM2IifQ==</vt:lpwstr>
  </property>
</Properties>
</file>