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8"/>
        <w:tblW w:w="91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33"/>
        <w:gridCol w:w="1168"/>
        <w:gridCol w:w="2153"/>
        <w:gridCol w:w="824"/>
        <w:gridCol w:w="292"/>
        <w:gridCol w:w="1267"/>
        <w:gridCol w:w="1000"/>
        <w:gridCol w:w="767"/>
        <w:gridCol w:w="959"/>
        <w:gridCol w:w="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480" w:hRule="atLeast"/>
          <w:jc w:val="center"/>
        </w:trPr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2021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03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8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隆回县大水田乡中心学校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7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92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4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56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8"/>
            <w:noWrap w:val="0"/>
            <w:vAlign w:val="top"/>
          </w:tcPr>
          <w:p>
            <w:pPr>
              <w:spacing w:line="340" w:lineRule="exact"/>
              <w:ind w:firstLine="420" w:firstLineChars="20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</w:rPr>
      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7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1624.61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/>
              </w:rPr>
            </w:pPr>
          </w:p>
        </w:tc>
        <w:tc>
          <w:tcPr>
            <w:tcW w:w="76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996" w:type="dxa"/>
            <w:gridSpan w:val="2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1624.61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5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560" w:lineRule="exact"/>
              <w:ind w:firstLine="210" w:firstLineChars="1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入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6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1440.03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10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203.31</w:t>
            </w:r>
          </w:p>
        </w:tc>
        <w:tc>
          <w:tcPr>
            <w:tcW w:w="76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99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1643.34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0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1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67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00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43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12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年度是否制定了政府采购计划：是</w:t>
            </w:r>
            <w:r>
              <w:rPr>
                <w:rFonts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应采购金额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万元，实际采购金额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74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2021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28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1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8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541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9"/>
            <w:noWrap w:val="0"/>
            <w:vAlign w:val="center"/>
          </w:tcPr>
          <w:p>
            <w:pPr>
              <w:ind w:firstLine="525" w:firstLineChars="250"/>
              <w:rPr>
                <w:rFonts w:ascii="楷体" w:hAnsi="楷体" w:eastAsia="楷体" w:cs="楷体"/>
                <w:szCs w:val="21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</w:rPr>
              <w:t>贯彻和执行党和国家的教育方针、政策、法规。学校基础教育工作有序进行，普及九年义务教，工作成果突出。执行财务管理制度，严控三公经费，学校教育经费管理规范。学校教职工的政治思想纯洁高尚，学校资产管理规范，使用率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697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9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534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467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1</w:t>
            </w:r>
            <w:r>
              <w:rPr>
                <w:rFonts w:hint="eastAsia" w:ascii="楷体" w:hAnsi="楷体" w:eastAsia="楷体" w:cs="楷体"/>
              </w:rPr>
              <w:t>、完善资产管理制度</w:t>
            </w:r>
            <w:r>
              <w:rPr>
                <w:rFonts w:hint="eastAsia" w:ascii="楷体" w:hAnsi="楷体" w:eastAsia="楷体" w:cs="楷体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</w:rPr>
              <w:t>加强提高资产的使用率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</w:rPr>
              <w:t>进一步完善财务管理制度</w:t>
            </w:r>
            <w:r>
              <w:rPr>
                <w:rFonts w:hint="eastAsia" w:ascii="楷体" w:hAnsi="楷体" w:eastAsia="楷体" w:cs="楷体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</w:rPr>
              <w:t>合理规范使用经费。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974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9"/>
            <w:noWrap w:val="0"/>
            <w:vAlign w:val="top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210" w:firstLineChars="100"/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eastAsia="zh-CN"/>
        </w:rPr>
        <w:t>罗艳</w:t>
      </w:r>
      <w:r>
        <w:rPr>
          <w:rFonts w:ascii="宋体" w:hAnsi="宋体"/>
          <w:szCs w:val="21"/>
        </w:rPr>
        <w:t xml:space="preserve">       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18570250310</w:t>
      </w:r>
      <w:r>
        <w:rPr>
          <w:rFonts w:ascii="宋体" w:hAnsi="宋体"/>
          <w:szCs w:val="21"/>
        </w:rPr>
        <w:t xml:space="preserve">         </w:t>
      </w:r>
      <w:r>
        <w:rPr>
          <w:rFonts w:hint="eastAsia" w:ascii="宋体" w:hAnsi="宋体"/>
          <w:szCs w:val="21"/>
        </w:rPr>
        <w:t>时间：</w:t>
      </w:r>
      <w:r>
        <w:rPr>
          <w:rFonts w:hint="eastAsia" w:ascii="宋体" w:hAnsi="宋体"/>
          <w:szCs w:val="21"/>
          <w:lang w:val="en-US" w:eastAsia="zh-CN"/>
        </w:rPr>
        <w:t>2022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4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  <w:t>部门整体支出绩效自评报告</w:t>
      </w:r>
    </w:p>
    <w:p>
      <w:pPr>
        <w:ind w:firstLine="420" w:firstLineChars="20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（一）部门基本情况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单位基本情况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隆回县大水田乡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 xml:space="preserve">中心学校编制人数为 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92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人，实际人数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88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人，其中在职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教师88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人，小学教师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42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 xml:space="preserve"> 人，初中教师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39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人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。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学生总人数为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1299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人，小学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782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人，初中学生人数为51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（二）202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年的重点工作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（三）部门整体支出情况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楷体" w:hAnsi="楷体" w:eastAsia="楷体" w:cs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年度决算支出为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1643.34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（一）基本支出情况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年度决算数为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1440.03 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是指为保障单位机构正常运转、完成日常工作任务而发生的各项支出，包括用于基本工资、津贴补贴等人员经费以及办公费、印刷费、水电费及办公设备购置等日常公用经费。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（二）项目支出情况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/>
        <w:textAlignment w:val="auto"/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年年度决算数为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203.31 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是指单位为完成选定行政工作或事业发展目标而发生的支出，包括有关事业发展专项、专项业务费、基本建设支出等。我单位项目支出由县教育局统一上报。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（三）“三公”经费情况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00" w:firstLineChars="250"/>
        <w:textAlignment w:val="auto"/>
        <w:rPr>
          <w:rFonts w:ascii="楷体" w:hAnsi="楷体" w:eastAsia="楷体" w:cs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年我单位“三公”经费 0万元。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00" w:firstLineChars="250"/>
        <w:textAlignment w:val="auto"/>
        <w:rPr>
          <w:rFonts w:ascii="楷体" w:hAnsi="楷体" w:eastAsia="楷体" w:cs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1、因公出国(境)费0元；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00" w:firstLineChars="250"/>
        <w:textAlignment w:val="auto"/>
        <w:rPr>
          <w:rFonts w:ascii="楷体" w:hAnsi="楷体" w:eastAsia="楷体" w:cs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2、公务接待费0万元；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3、公务用车费0万元（公务用车运行维护费0万元，公务用车购置费 0 元）。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三、部门整体支出绩效情况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财务管理制度建设情况：资金拨付严格按程序申报、审批，合理合规使用资金，确保财政资金安全。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资产管理：及时按照要求报送资产情况报表，确保各项资产核算准确、帐实相符、管理到位。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预决算公开：及时在县人民政府门户网站上进行了预决算公开。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“三公经费”控制情况：能严格遵守各项规章制度，严控“三公”经费支出，并及时在县人民政府门户网站上对“三公”经费情况进行公示。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认真履行职责，及时报送财政供养信息、存量资金等有关资料及报表。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四、存在的问题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1、预算编制工作有待细化。预算编制不够明确和细化，预算编制的合理性需要提高，预算执行力度还要进一步加强。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2、公用经费的支出数大于预算数。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3、工会经费等人头经费严重不足。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五、改进措施和有关建议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1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3、完善资产管理，抓好“三公”经费控制。把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eastAsia="zh-CN"/>
        </w:rPr>
        <w:t>相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关“三公”经费支出的审核、审批，杜绝挪用和挤占其他预算资金行为；合理压缩“三公”经费支出。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4、希望财政管理部门能落实好单位的人头经费及工会经费。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楷体" w:hAnsi="楷体" w:eastAsia="楷体" w:cs="楷体"/>
          <w:sz w:val="28"/>
          <w:szCs w:val="28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760" w:firstLineChars="1700"/>
        <w:jc w:val="both"/>
        <w:textAlignment w:val="auto"/>
        <w:rPr>
          <w:rFonts w:hint="eastAsia" w:ascii="黑体" w:hAnsi="黑体" w:eastAsia="黑体" w:cs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sz w:val="28"/>
          <w:szCs w:val="28"/>
          <w:shd w:val="clear" w:color="auto" w:fill="FFFFFF"/>
        </w:rPr>
        <w:t>隆回县</w:t>
      </w:r>
      <w:r>
        <w:rPr>
          <w:rFonts w:hint="eastAsia" w:ascii="黑体" w:hAnsi="黑体" w:eastAsia="黑体" w:cs="黑体"/>
          <w:sz w:val="28"/>
          <w:szCs w:val="28"/>
          <w:shd w:val="clear" w:color="auto" w:fill="FFFFFF"/>
          <w:lang w:val="en-US" w:eastAsia="zh-CN"/>
        </w:rPr>
        <w:t>大水田乡</w:t>
      </w:r>
      <w:r>
        <w:rPr>
          <w:rFonts w:hint="eastAsia" w:ascii="黑体" w:hAnsi="黑体" w:eastAsia="黑体" w:cs="黑体"/>
          <w:sz w:val="28"/>
          <w:szCs w:val="28"/>
          <w:shd w:val="clear" w:color="auto" w:fill="FFFFFF"/>
        </w:rPr>
        <w:t>中心学校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center"/>
        <w:textAlignment w:val="auto"/>
        <w:rPr>
          <w:rFonts w:hint="eastAsia" w:ascii="黑体" w:hAnsi="黑体" w:eastAsia="黑体" w:cs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sz w:val="28"/>
          <w:szCs w:val="28"/>
          <w:shd w:val="clear" w:color="auto" w:fill="FFFFFF"/>
          <w:lang w:val="en-US" w:eastAsia="zh-CN"/>
        </w:rPr>
        <w:t xml:space="preserve">                         </w:t>
      </w:r>
      <w:r>
        <w:rPr>
          <w:rFonts w:hint="eastAsia" w:ascii="黑体" w:hAnsi="黑体" w:eastAsia="黑体" w:cs="黑体"/>
          <w:sz w:val="28"/>
          <w:szCs w:val="28"/>
          <w:shd w:val="clear" w:color="auto" w:fill="FFFFFF"/>
        </w:rPr>
        <w:t>202</w:t>
      </w:r>
      <w:r>
        <w:rPr>
          <w:rFonts w:hint="eastAsia" w:ascii="黑体" w:hAnsi="黑体" w:eastAsia="黑体" w:cs="黑体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  <w:shd w:val="clear" w:color="auto" w:fill="FFFFFF"/>
        </w:rPr>
        <w:t>年4月2</w:t>
      </w:r>
      <w:r>
        <w:rPr>
          <w:rFonts w:hint="eastAsia" w:ascii="黑体" w:hAnsi="黑体" w:eastAsia="黑体" w:cs="黑体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黑体" w:hAnsi="黑体" w:eastAsia="黑体" w:cs="黑体"/>
          <w:sz w:val="28"/>
          <w:szCs w:val="28"/>
          <w:shd w:val="clear" w:color="auto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</w:pPr>
    </w:p>
    <w:p/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538B0"/>
    <w:rsid w:val="01600BAC"/>
    <w:rsid w:val="018E17F6"/>
    <w:rsid w:val="022E73B0"/>
    <w:rsid w:val="056D2407"/>
    <w:rsid w:val="08D26AF7"/>
    <w:rsid w:val="09D347BB"/>
    <w:rsid w:val="0A686BF6"/>
    <w:rsid w:val="0BBA0474"/>
    <w:rsid w:val="0E6A6868"/>
    <w:rsid w:val="117C2E73"/>
    <w:rsid w:val="11E9622E"/>
    <w:rsid w:val="12607728"/>
    <w:rsid w:val="13113C31"/>
    <w:rsid w:val="13C57FC2"/>
    <w:rsid w:val="13EB2DF0"/>
    <w:rsid w:val="1767588B"/>
    <w:rsid w:val="18D538B0"/>
    <w:rsid w:val="18E032C2"/>
    <w:rsid w:val="1CCF110C"/>
    <w:rsid w:val="21B552CB"/>
    <w:rsid w:val="221C022B"/>
    <w:rsid w:val="2483632E"/>
    <w:rsid w:val="257B4C4F"/>
    <w:rsid w:val="25B05D49"/>
    <w:rsid w:val="29F60D81"/>
    <w:rsid w:val="2A706BB3"/>
    <w:rsid w:val="2ADB411A"/>
    <w:rsid w:val="2C2B5641"/>
    <w:rsid w:val="2C9E1BF4"/>
    <w:rsid w:val="2CDA041C"/>
    <w:rsid w:val="2E2B5E45"/>
    <w:rsid w:val="2E515D05"/>
    <w:rsid w:val="2F3E3391"/>
    <w:rsid w:val="2FC02FA6"/>
    <w:rsid w:val="2FF745A3"/>
    <w:rsid w:val="316450AF"/>
    <w:rsid w:val="334E4B11"/>
    <w:rsid w:val="335115F0"/>
    <w:rsid w:val="3546366F"/>
    <w:rsid w:val="357070B5"/>
    <w:rsid w:val="359330B7"/>
    <w:rsid w:val="38FC7F68"/>
    <w:rsid w:val="3A754CC9"/>
    <w:rsid w:val="3B2D0303"/>
    <w:rsid w:val="3BEA370A"/>
    <w:rsid w:val="3ECD3124"/>
    <w:rsid w:val="3F9A003D"/>
    <w:rsid w:val="40F164D7"/>
    <w:rsid w:val="44DF0C3C"/>
    <w:rsid w:val="475F4422"/>
    <w:rsid w:val="4874505C"/>
    <w:rsid w:val="49136AFE"/>
    <w:rsid w:val="49201968"/>
    <w:rsid w:val="4BB905DA"/>
    <w:rsid w:val="4C2F0C8A"/>
    <w:rsid w:val="4E0B709E"/>
    <w:rsid w:val="507C62DD"/>
    <w:rsid w:val="51513219"/>
    <w:rsid w:val="531D2043"/>
    <w:rsid w:val="563C6D66"/>
    <w:rsid w:val="565C4B5A"/>
    <w:rsid w:val="56D94F33"/>
    <w:rsid w:val="578E37A1"/>
    <w:rsid w:val="58C76ABA"/>
    <w:rsid w:val="5C0F5926"/>
    <w:rsid w:val="5C4C2D54"/>
    <w:rsid w:val="5DE43103"/>
    <w:rsid w:val="5FD72068"/>
    <w:rsid w:val="635B32B1"/>
    <w:rsid w:val="63AD5DD7"/>
    <w:rsid w:val="65ED7F30"/>
    <w:rsid w:val="6A522671"/>
    <w:rsid w:val="6ACB22C2"/>
    <w:rsid w:val="6C6A0E2B"/>
    <w:rsid w:val="6C801864"/>
    <w:rsid w:val="6E615BFD"/>
    <w:rsid w:val="731C0BFD"/>
    <w:rsid w:val="733B09B0"/>
    <w:rsid w:val="737A5923"/>
    <w:rsid w:val="74FF4332"/>
    <w:rsid w:val="754B1707"/>
    <w:rsid w:val="767C2482"/>
    <w:rsid w:val="78853E63"/>
    <w:rsid w:val="7A3613CA"/>
    <w:rsid w:val="7AD21D76"/>
    <w:rsid w:val="7D2A54B9"/>
    <w:rsid w:val="7F030EC3"/>
    <w:rsid w:val="7F0864D9"/>
    <w:rsid w:val="7F4F2D25"/>
    <w:rsid w:val="7FA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2109</Words>
  <Characters>2211</Characters>
  <Lines>0</Lines>
  <Paragraphs>0</Paragraphs>
  <TotalTime>910</TotalTime>
  <ScaleCrop>false</ScaleCrop>
  <LinksUpToDate>false</LinksUpToDate>
  <CharactersWithSpaces>2389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罗艳</cp:lastModifiedBy>
  <cp:lastPrinted>2022-04-20T13:10:26Z</cp:lastPrinted>
  <dcterms:modified xsi:type="dcterms:W3CDTF">2022-04-21T01:10:54Z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FC4AD5B48165493FADE0A0374E14E380</vt:lpwstr>
  </property>
</Properties>
</file>