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95B" w:rsidRDefault="00CF0D0C">
      <w:pPr>
        <w:spacing w:line="600" w:lineRule="exact"/>
        <w:rPr>
          <w:rFonts w:ascii="方正仿宋简体" w:eastAsia="方正仿宋简体" w:hAnsi="宋体" w:cs="宋体"/>
          <w:kern w:val="0"/>
          <w:sz w:val="32"/>
          <w:szCs w:val="32"/>
        </w:rPr>
      </w:pPr>
      <w:r>
        <w:rPr>
          <w:rFonts w:ascii="方正仿宋简体" w:eastAsia="方正仿宋简体" w:hAnsi="宋体" w:cs="宋体" w:hint="eastAsia"/>
          <w:kern w:val="0"/>
          <w:sz w:val="32"/>
          <w:szCs w:val="32"/>
        </w:rPr>
        <w:t>附件</w:t>
      </w:r>
      <w:r>
        <w:rPr>
          <w:rFonts w:ascii="方正仿宋简体" w:eastAsia="方正仿宋简体" w:hAnsi="宋体" w:cs="宋体"/>
          <w:kern w:val="0"/>
          <w:sz w:val="32"/>
          <w:szCs w:val="32"/>
        </w:rPr>
        <w:t>3</w:t>
      </w:r>
    </w:p>
    <w:p w:rsidR="00A9095B" w:rsidRDefault="00CF0D0C">
      <w:pPr>
        <w:spacing w:line="600" w:lineRule="exact"/>
        <w:jc w:val="center"/>
        <w:rPr>
          <w:rFonts w:ascii="方正小标宋简体" w:eastAsia="方正小标宋简体"/>
          <w:bCs/>
          <w:kern w:val="0"/>
          <w:sz w:val="36"/>
          <w:szCs w:val="36"/>
        </w:rPr>
      </w:pPr>
      <w:r>
        <w:rPr>
          <w:rFonts w:ascii="方正小标宋简体" w:eastAsia="方正小标宋简体" w:hint="eastAsia"/>
          <w:bCs/>
          <w:kern w:val="0"/>
          <w:sz w:val="36"/>
          <w:szCs w:val="36"/>
        </w:rPr>
        <w:t>部门整体支出绩效自评基础数据表</w:t>
      </w:r>
    </w:p>
    <w:tbl>
      <w:tblPr>
        <w:tblW w:w="907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
        <w:gridCol w:w="533"/>
        <w:gridCol w:w="1168"/>
        <w:gridCol w:w="2372"/>
        <w:gridCol w:w="605"/>
        <w:gridCol w:w="567"/>
        <w:gridCol w:w="992"/>
        <w:gridCol w:w="560"/>
        <w:gridCol w:w="7"/>
        <w:gridCol w:w="851"/>
        <w:gridCol w:w="425"/>
        <w:gridCol w:w="920"/>
        <w:gridCol w:w="56"/>
      </w:tblGrid>
      <w:tr w:rsidR="00A9095B" w:rsidTr="009260FA">
        <w:trPr>
          <w:trHeight w:val="480"/>
        </w:trPr>
        <w:tc>
          <w:tcPr>
            <w:tcW w:w="9071" w:type="dxa"/>
            <w:gridSpan w:val="13"/>
            <w:tcBorders>
              <w:top w:val="nil"/>
              <w:left w:val="nil"/>
              <w:bottom w:val="nil"/>
              <w:right w:val="nil"/>
            </w:tcBorders>
            <w:vAlign w:val="center"/>
          </w:tcPr>
          <w:p w:rsidR="00A9095B" w:rsidRDefault="00CF0D0C" w:rsidP="00012208">
            <w:pPr>
              <w:spacing w:line="600" w:lineRule="exact"/>
              <w:jc w:val="center"/>
              <w:rPr>
                <w:rFonts w:ascii="黑体" w:eastAsia="黑体" w:hAnsi="黑体" w:cs="黑体"/>
              </w:rPr>
            </w:pPr>
            <w:r>
              <w:rPr>
                <w:rFonts w:ascii="黑体" w:eastAsia="黑体" w:hAnsi="黑体" w:cs="黑体" w:hint="eastAsia"/>
                <w:sz w:val="24"/>
              </w:rPr>
              <w:t>（</w:t>
            </w:r>
            <w:r>
              <w:rPr>
                <w:rFonts w:ascii="黑体" w:eastAsia="黑体" w:hAnsi="黑体" w:cs="黑体"/>
                <w:sz w:val="24"/>
              </w:rPr>
              <w:t>20</w:t>
            </w:r>
            <w:r>
              <w:rPr>
                <w:rFonts w:ascii="黑体" w:eastAsia="黑体" w:hAnsi="黑体" w:cs="黑体" w:hint="eastAsia"/>
                <w:sz w:val="24"/>
              </w:rPr>
              <w:t>2</w:t>
            </w:r>
            <w:r w:rsidR="00012208">
              <w:rPr>
                <w:rFonts w:ascii="黑体" w:eastAsia="黑体" w:hAnsi="黑体" w:cs="黑体" w:hint="eastAsia"/>
                <w:sz w:val="24"/>
              </w:rPr>
              <w:t>1</w:t>
            </w:r>
            <w:r>
              <w:rPr>
                <w:rFonts w:ascii="黑体" w:eastAsia="黑体" w:hAnsi="黑体" w:cs="黑体" w:hint="eastAsia"/>
                <w:sz w:val="24"/>
              </w:rPr>
              <w:t>年度）</w:t>
            </w:r>
          </w:p>
        </w:tc>
      </w:tr>
      <w:tr w:rsidR="00A9095B" w:rsidTr="00926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1036"/>
        </w:trPr>
        <w:tc>
          <w:tcPr>
            <w:tcW w:w="533" w:type="dxa"/>
            <w:vMerge w:val="restart"/>
            <w:vAlign w:val="center"/>
          </w:tcPr>
          <w:p w:rsidR="00A9095B" w:rsidRDefault="00CF0D0C">
            <w:pPr>
              <w:spacing w:line="560" w:lineRule="exact"/>
              <w:jc w:val="center"/>
              <w:rPr>
                <w:rFonts w:ascii="楷体" w:eastAsia="楷体" w:hAnsi="楷体" w:cs="楷体"/>
                <w:szCs w:val="21"/>
              </w:rPr>
            </w:pPr>
            <w:r>
              <w:rPr>
                <w:rFonts w:ascii="楷体" w:eastAsia="楷体" w:hAnsi="楷体" w:cs="楷体" w:hint="eastAsia"/>
                <w:szCs w:val="21"/>
              </w:rPr>
              <w:t>基本情况</w:t>
            </w:r>
          </w:p>
        </w:tc>
        <w:tc>
          <w:tcPr>
            <w:tcW w:w="1168" w:type="dxa"/>
            <w:vAlign w:val="center"/>
          </w:tcPr>
          <w:p w:rsidR="00A9095B" w:rsidRDefault="00CF0D0C">
            <w:pPr>
              <w:jc w:val="center"/>
              <w:rPr>
                <w:rFonts w:ascii="楷体" w:eastAsia="楷体" w:hAnsi="楷体" w:cs="楷体"/>
                <w:szCs w:val="21"/>
              </w:rPr>
            </w:pPr>
            <w:r>
              <w:rPr>
                <w:rFonts w:ascii="楷体" w:eastAsia="楷体" w:hAnsi="楷体" w:cs="楷体" w:hint="eastAsia"/>
                <w:szCs w:val="21"/>
              </w:rPr>
              <w:t>单位名称（盖章）</w:t>
            </w:r>
          </w:p>
        </w:tc>
        <w:tc>
          <w:tcPr>
            <w:tcW w:w="7299" w:type="dxa"/>
            <w:gridSpan w:val="9"/>
          </w:tcPr>
          <w:p w:rsidR="00A9095B" w:rsidRDefault="00B57D27">
            <w:pPr>
              <w:spacing w:line="540" w:lineRule="exact"/>
              <w:jc w:val="left"/>
              <w:rPr>
                <w:rFonts w:ascii="楷体" w:eastAsia="楷体" w:hAnsi="楷体" w:cs="楷体"/>
                <w:szCs w:val="21"/>
              </w:rPr>
            </w:pPr>
            <w:r>
              <w:rPr>
                <w:rFonts w:ascii="楷体" w:eastAsia="楷体" w:hAnsi="楷体" w:cs="楷体" w:hint="eastAsia"/>
                <w:szCs w:val="21"/>
              </w:rPr>
              <w:t>隆回县党史和地方志研究室</w:t>
            </w:r>
          </w:p>
        </w:tc>
      </w:tr>
      <w:tr w:rsidR="00A9095B" w:rsidTr="00926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466"/>
        </w:trPr>
        <w:tc>
          <w:tcPr>
            <w:tcW w:w="533" w:type="dxa"/>
            <w:vMerge/>
            <w:vAlign w:val="center"/>
          </w:tcPr>
          <w:p w:rsidR="00A9095B" w:rsidRDefault="00A9095B">
            <w:pPr>
              <w:widowControl/>
              <w:jc w:val="left"/>
              <w:rPr>
                <w:rFonts w:ascii="楷体" w:eastAsia="楷体" w:hAnsi="楷体" w:cs="楷体"/>
                <w:szCs w:val="21"/>
              </w:rPr>
            </w:pPr>
          </w:p>
        </w:tc>
        <w:tc>
          <w:tcPr>
            <w:tcW w:w="1168" w:type="dxa"/>
            <w:vAlign w:val="center"/>
          </w:tcPr>
          <w:p w:rsidR="00A9095B" w:rsidRDefault="00CF0D0C">
            <w:pPr>
              <w:jc w:val="center"/>
              <w:rPr>
                <w:rFonts w:ascii="楷体" w:eastAsia="楷体" w:hAnsi="楷体" w:cs="楷体"/>
                <w:szCs w:val="21"/>
              </w:rPr>
            </w:pPr>
            <w:r>
              <w:rPr>
                <w:rFonts w:ascii="楷体" w:eastAsia="楷体" w:hAnsi="楷体" w:cs="楷体" w:hint="eastAsia"/>
                <w:szCs w:val="21"/>
              </w:rPr>
              <w:t>编制人数</w:t>
            </w:r>
          </w:p>
        </w:tc>
        <w:tc>
          <w:tcPr>
            <w:tcW w:w="2977" w:type="dxa"/>
            <w:gridSpan w:val="2"/>
          </w:tcPr>
          <w:p w:rsidR="00A9095B" w:rsidRDefault="00B57D27">
            <w:pPr>
              <w:spacing w:line="540" w:lineRule="exact"/>
              <w:ind w:firstLineChars="50" w:firstLine="105"/>
              <w:jc w:val="left"/>
              <w:rPr>
                <w:rFonts w:ascii="楷体" w:eastAsia="楷体" w:hAnsi="楷体" w:cs="楷体"/>
                <w:szCs w:val="21"/>
              </w:rPr>
            </w:pPr>
            <w:r>
              <w:rPr>
                <w:rFonts w:ascii="楷体" w:eastAsia="楷体" w:hAnsi="楷体" w:cs="楷体" w:hint="eastAsia"/>
                <w:szCs w:val="21"/>
              </w:rPr>
              <w:t>5</w:t>
            </w:r>
          </w:p>
        </w:tc>
        <w:tc>
          <w:tcPr>
            <w:tcW w:w="1559" w:type="dxa"/>
            <w:gridSpan w:val="2"/>
            <w:vAlign w:val="center"/>
          </w:tcPr>
          <w:p w:rsidR="00A9095B" w:rsidRDefault="00CF0D0C">
            <w:pPr>
              <w:ind w:firstLineChars="50" w:firstLine="105"/>
              <w:jc w:val="center"/>
              <w:rPr>
                <w:rFonts w:ascii="楷体" w:eastAsia="楷体" w:hAnsi="楷体" w:cs="楷体"/>
                <w:szCs w:val="21"/>
              </w:rPr>
            </w:pPr>
            <w:r>
              <w:rPr>
                <w:rFonts w:ascii="楷体" w:eastAsia="楷体" w:hAnsi="楷体" w:cs="楷体" w:hint="eastAsia"/>
                <w:szCs w:val="21"/>
              </w:rPr>
              <w:t>实有人数</w:t>
            </w:r>
          </w:p>
        </w:tc>
        <w:tc>
          <w:tcPr>
            <w:tcW w:w="2763" w:type="dxa"/>
            <w:gridSpan w:val="5"/>
          </w:tcPr>
          <w:p w:rsidR="00A9095B" w:rsidRDefault="00B57D27">
            <w:pPr>
              <w:spacing w:line="540" w:lineRule="exact"/>
              <w:ind w:firstLineChars="50" w:firstLine="105"/>
              <w:jc w:val="left"/>
              <w:rPr>
                <w:rFonts w:ascii="楷体" w:eastAsia="楷体" w:hAnsi="楷体" w:cs="楷体"/>
                <w:szCs w:val="21"/>
              </w:rPr>
            </w:pPr>
            <w:r>
              <w:rPr>
                <w:rFonts w:ascii="楷体" w:eastAsia="楷体" w:hAnsi="楷体" w:cs="楷体" w:hint="eastAsia"/>
                <w:szCs w:val="21"/>
              </w:rPr>
              <w:t>5</w:t>
            </w:r>
          </w:p>
        </w:tc>
      </w:tr>
      <w:tr w:rsidR="00A9095B" w:rsidTr="00926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1567"/>
        </w:trPr>
        <w:tc>
          <w:tcPr>
            <w:tcW w:w="533" w:type="dxa"/>
            <w:vMerge/>
            <w:vAlign w:val="center"/>
          </w:tcPr>
          <w:p w:rsidR="00A9095B" w:rsidRDefault="00A9095B">
            <w:pPr>
              <w:widowControl/>
              <w:jc w:val="left"/>
              <w:rPr>
                <w:rFonts w:ascii="楷体" w:eastAsia="楷体" w:hAnsi="楷体" w:cs="楷体"/>
                <w:szCs w:val="21"/>
              </w:rPr>
            </w:pPr>
          </w:p>
        </w:tc>
        <w:tc>
          <w:tcPr>
            <w:tcW w:w="1168" w:type="dxa"/>
            <w:vAlign w:val="center"/>
          </w:tcPr>
          <w:p w:rsidR="00A9095B" w:rsidRDefault="00CF0D0C">
            <w:pPr>
              <w:jc w:val="center"/>
              <w:rPr>
                <w:rFonts w:ascii="楷体" w:eastAsia="楷体" w:hAnsi="楷体" w:cs="楷体"/>
                <w:szCs w:val="21"/>
              </w:rPr>
            </w:pPr>
            <w:r>
              <w:rPr>
                <w:rFonts w:ascii="楷体" w:eastAsia="楷体" w:hAnsi="楷体" w:cs="楷体" w:hint="eastAsia"/>
                <w:szCs w:val="21"/>
              </w:rPr>
              <w:t>部门职能概述</w:t>
            </w:r>
          </w:p>
        </w:tc>
        <w:tc>
          <w:tcPr>
            <w:tcW w:w="7299" w:type="dxa"/>
            <w:gridSpan w:val="9"/>
          </w:tcPr>
          <w:p w:rsidR="000318FA" w:rsidRPr="000318FA" w:rsidRDefault="000318FA" w:rsidP="000318FA">
            <w:pPr>
              <w:spacing w:line="260" w:lineRule="exact"/>
              <w:rPr>
                <w:rFonts w:ascii="楷体" w:eastAsia="楷体" w:hAnsi="楷体" w:cs="楷体"/>
                <w:szCs w:val="21"/>
              </w:rPr>
            </w:pPr>
            <w:r>
              <w:rPr>
                <w:rFonts w:ascii="楷体" w:eastAsia="楷体" w:hAnsi="楷体" w:cs="楷体" w:hint="eastAsia"/>
                <w:szCs w:val="21"/>
              </w:rPr>
              <w:t>贯彻落实</w:t>
            </w:r>
            <w:r w:rsidRPr="000318FA">
              <w:rPr>
                <w:rFonts w:ascii="楷体" w:eastAsia="楷体" w:hAnsi="楷体" w:cs="楷体" w:hint="eastAsia"/>
                <w:szCs w:val="21"/>
              </w:rPr>
              <w:t>中央</w:t>
            </w:r>
            <w:r>
              <w:rPr>
                <w:rFonts w:ascii="楷体" w:eastAsia="楷体" w:hAnsi="楷体" w:cs="楷体" w:hint="eastAsia"/>
                <w:szCs w:val="21"/>
              </w:rPr>
              <w:t>、</w:t>
            </w:r>
            <w:r w:rsidRPr="000318FA">
              <w:rPr>
                <w:rFonts w:ascii="楷体" w:eastAsia="楷体" w:hAnsi="楷体" w:cs="楷体" w:hint="eastAsia"/>
                <w:szCs w:val="21"/>
              </w:rPr>
              <w:t>省、市和县关于党史和地方志工作部署。研究总结隆回深入贯彻习近平新时代中国特色社会主义思想的实践和经验。组织力量收集、整理、研究隆回党史资料和隆回地方文献、隆回县情等有关资料，制定并组织实施全县党史和地方志工作的有关规划。组织力量编纂出版《中国共产党隆回历史》《隆回县志》《隆回年鉴》等党史和地方志书；开展形式多样的党史和地方志宣传教育，组织指导开展党史联络工作；承办县委交办的其他事项。</w:t>
            </w:r>
          </w:p>
          <w:p w:rsidR="00A9095B" w:rsidRPr="000318FA" w:rsidRDefault="00A9095B">
            <w:pPr>
              <w:spacing w:line="340" w:lineRule="exact"/>
              <w:jc w:val="left"/>
              <w:rPr>
                <w:rFonts w:ascii="楷体" w:eastAsia="楷体" w:hAnsi="楷体" w:cs="楷体"/>
                <w:szCs w:val="21"/>
              </w:rPr>
            </w:pPr>
          </w:p>
        </w:tc>
      </w:tr>
      <w:tr w:rsidR="00A9095B" w:rsidTr="00926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572"/>
        </w:trPr>
        <w:tc>
          <w:tcPr>
            <w:tcW w:w="533" w:type="dxa"/>
            <w:vMerge/>
            <w:vAlign w:val="center"/>
          </w:tcPr>
          <w:p w:rsidR="00A9095B" w:rsidRDefault="00A9095B">
            <w:pPr>
              <w:widowControl/>
              <w:jc w:val="left"/>
              <w:rPr>
                <w:rFonts w:ascii="楷体" w:eastAsia="楷体" w:hAnsi="楷体" w:cs="楷体"/>
                <w:szCs w:val="21"/>
              </w:rPr>
            </w:pPr>
          </w:p>
        </w:tc>
        <w:tc>
          <w:tcPr>
            <w:tcW w:w="1168" w:type="dxa"/>
            <w:vMerge w:val="restart"/>
            <w:vAlign w:val="center"/>
          </w:tcPr>
          <w:p w:rsidR="00A9095B" w:rsidRDefault="00CF0D0C">
            <w:pPr>
              <w:spacing w:line="240" w:lineRule="atLeast"/>
              <w:jc w:val="center"/>
              <w:rPr>
                <w:rFonts w:ascii="楷体" w:eastAsia="楷体" w:hAnsi="楷体" w:cs="楷体"/>
                <w:szCs w:val="21"/>
              </w:rPr>
            </w:pPr>
            <w:r>
              <w:rPr>
                <w:rFonts w:ascii="楷体" w:eastAsia="楷体" w:hAnsi="楷体" w:cs="楷体" w:hint="eastAsia"/>
                <w:szCs w:val="21"/>
              </w:rPr>
              <w:t>年度收入（万元）</w:t>
            </w:r>
          </w:p>
        </w:tc>
        <w:tc>
          <w:tcPr>
            <w:tcW w:w="2372" w:type="dxa"/>
            <w:vAlign w:val="center"/>
          </w:tcPr>
          <w:p w:rsidR="00A9095B" w:rsidRDefault="00CF0D0C">
            <w:pPr>
              <w:jc w:val="center"/>
              <w:rPr>
                <w:rFonts w:ascii="楷体" w:eastAsia="楷体" w:hAnsi="楷体" w:cs="楷体"/>
                <w:szCs w:val="21"/>
              </w:rPr>
            </w:pPr>
            <w:r>
              <w:rPr>
                <w:rFonts w:ascii="楷体" w:eastAsia="楷体" w:hAnsi="楷体" w:cs="楷体" w:hint="eastAsia"/>
                <w:szCs w:val="21"/>
              </w:rPr>
              <w:t>县财政预算安排</w:t>
            </w:r>
          </w:p>
        </w:tc>
        <w:tc>
          <w:tcPr>
            <w:tcW w:w="1172" w:type="dxa"/>
            <w:gridSpan w:val="2"/>
            <w:vAlign w:val="center"/>
          </w:tcPr>
          <w:p w:rsidR="00A9095B" w:rsidRDefault="00183914" w:rsidP="00364F67">
            <w:pPr>
              <w:jc w:val="center"/>
              <w:rPr>
                <w:rFonts w:ascii="楷体" w:eastAsia="楷体" w:hAnsi="楷体" w:cs="楷体"/>
                <w:szCs w:val="21"/>
              </w:rPr>
            </w:pPr>
            <w:r>
              <w:rPr>
                <w:rFonts w:ascii="楷体" w:eastAsia="楷体" w:hAnsi="楷体" w:cs="楷体" w:hint="eastAsia"/>
                <w:szCs w:val="21"/>
              </w:rPr>
              <w:t>10</w:t>
            </w:r>
            <w:r w:rsidR="003E48F9">
              <w:rPr>
                <w:rFonts w:ascii="楷体" w:eastAsia="楷体" w:hAnsi="楷体" w:cs="楷体" w:hint="eastAsia"/>
                <w:szCs w:val="21"/>
              </w:rPr>
              <w:t>0</w:t>
            </w:r>
            <w:r>
              <w:rPr>
                <w:rFonts w:ascii="楷体" w:eastAsia="楷体" w:hAnsi="楷体" w:cs="楷体" w:hint="eastAsia"/>
                <w:szCs w:val="21"/>
              </w:rPr>
              <w:t>.</w:t>
            </w:r>
            <w:r w:rsidR="00364F67">
              <w:rPr>
                <w:rFonts w:ascii="楷体" w:eastAsia="楷体" w:hAnsi="楷体" w:cs="楷体" w:hint="eastAsia"/>
                <w:szCs w:val="21"/>
              </w:rPr>
              <w:t>6</w:t>
            </w:r>
          </w:p>
        </w:tc>
        <w:tc>
          <w:tcPr>
            <w:tcW w:w="1552" w:type="dxa"/>
            <w:gridSpan w:val="2"/>
            <w:vAlign w:val="center"/>
          </w:tcPr>
          <w:p w:rsidR="00A9095B" w:rsidRDefault="00CF0D0C">
            <w:pPr>
              <w:spacing w:line="560" w:lineRule="exact"/>
              <w:jc w:val="center"/>
              <w:rPr>
                <w:rFonts w:ascii="楷体" w:eastAsia="楷体" w:hAnsi="楷体" w:cs="楷体"/>
                <w:szCs w:val="21"/>
              </w:rPr>
            </w:pPr>
            <w:r>
              <w:rPr>
                <w:rFonts w:ascii="楷体" w:eastAsia="楷体" w:hAnsi="楷体" w:cs="楷体" w:hint="eastAsia"/>
                <w:szCs w:val="21"/>
              </w:rPr>
              <w:t>非税收入</w:t>
            </w:r>
          </w:p>
        </w:tc>
        <w:tc>
          <w:tcPr>
            <w:tcW w:w="858" w:type="dxa"/>
            <w:gridSpan w:val="2"/>
          </w:tcPr>
          <w:p w:rsidR="00A9095B" w:rsidRDefault="00A9095B">
            <w:pPr>
              <w:spacing w:line="560" w:lineRule="exact"/>
              <w:jc w:val="left"/>
              <w:rPr>
                <w:rFonts w:ascii="楷体" w:eastAsia="楷体" w:hAnsi="楷体" w:cs="楷体"/>
                <w:szCs w:val="21"/>
              </w:rPr>
            </w:pPr>
          </w:p>
        </w:tc>
        <w:tc>
          <w:tcPr>
            <w:tcW w:w="425" w:type="dxa"/>
            <w:vMerge w:val="restart"/>
            <w:vAlign w:val="center"/>
          </w:tcPr>
          <w:p w:rsidR="00A9095B" w:rsidRDefault="00CF0D0C">
            <w:pPr>
              <w:spacing w:line="560" w:lineRule="exact"/>
              <w:jc w:val="center"/>
              <w:rPr>
                <w:rFonts w:ascii="楷体" w:eastAsia="楷体" w:hAnsi="楷体" w:cs="楷体"/>
                <w:szCs w:val="21"/>
              </w:rPr>
            </w:pPr>
            <w:r>
              <w:rPr>
                <w:rFonts w:ascii="楷体" w:eastAsia="楷体" w:hAnsi="楷体" w:cs="楷体" w:hint="eastAsia"/>
                <w:szCs w:val="21"/>
              </w:rPr>
              <w:t>合计</w:t>
            </w:r>
          </w:p>
        </w:tc>
        <w:tc>
          <w:tcPr>
            <w:tcW w:w="920" w:type="dxa"/>
            <w:vMerge w:val="restart"/>
          </w:tcPr>
          <w:p w:rsidR="00A9095B" w:rsidRDefault="00183914" w:rsidP="00364F67">
            <w:pPr>
              <w:spacing w:line="560" w:lineRule="exact"/>
              <w:jc w:val="left"/>
              <w:rPr>
                <w:rFonts w:ascii="楷体" w:eastAsia="楷体" w:hAnsi="楷体" w:cs="楷体"/>
                <w:szCs w:val="21"/>
              </w:rPr>
            </w:pPr>
            <w:r>
              <w:rPr>
                <w:rFonts w:ascii="楷体" w:eastAsia="楷体" w:hAnsi="楷体" w:cs="楷体" w:hint="eastAsia"/>
                <w:szCs w:val="21"/>
              </w:rPr>
              <w:t>1</w:t>
            </w:r>
            <w:r w:rsidR="003E48F9">
              <w:rPr>
                <w:rFonts w:ascii="楷体" w:eastAsia="楷体" w:hAnsi="楷体" w:cs="楷体" w:hint="eastAsia"/>
                <w:szCs w:val="21"/>
              </w:rPr>
              <w:t>00</w:t>
            </w:r>
            <w:r>
              <w:rPr>
                <w:rFonts w:ascii="楷体" w:eastAsia="楷体" w:hAnsi="楷体" w:cs="楷体" w:hint="eastAsia"/>
                <w:szCs w:val="21"/>
              </w:rPr>
              <w:t>.</w:t>
            </w:r>
            <w:r w:rsidR="00364F67">
              <w:rPr>
                <w:rFonts w:ascii="楷体" w:eastAsia="楷体" w:hAnsi="楷体" w:cs="楷体" w:hint="eastAsia"/>
                <w:szCs w:val="21"/>
              </w:rPr>
              <w:t>6</w:t>
            </w:r>
          </w:p>
        </w:tc>
      </w:tr>
      <w:tr w:rsidR="00A9095B" w:rsidTr="00926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555"/>
        </w:trPr>
        <w:tc>
          <w:tcPr>
            <w:tcW w:w="533" w:type="dxa"/>
            <w:vMerge/>
            <w:vAlign w:val="center"/>
          </w:tcPr>
          <w:p w:rsidR="00A9095B" w:rsidRDefault="00A9095B">
            <w:pPr>
              <w:widowControl/>
              <w:jc w:val="left"/>
              <w:rPr>
                <w:rFonts w:ascii="楷体" w:eastAsia="楷体" w:hAnsi="楷体" w:cs="楷体"/>
                <w:szCs w:val="21"/>
              </w:rPr>
            </w:pPr>
          </w:p>
        </w:tc>
        <w:tc>
          <w:tcPr>
            <w:tcW w:w="1168" w:type="dxa"/>
            <w:vMerge/>
            <w:vAlign w:val="center"/>
          </w:tcPr>
          <w:p w:rsidR="00A9095B" w:rsidRDefault="00A9095B">
            <w:pPr>
              <w:spacing w:line="240" w:lineRule="atLeast"/>
              <w:jc w:val="center"/>
              <w:rPr>
                <w:rFonts w:ascii="楷体" w:eastAsia="楷体" w:hAnsi="楷体" w:cs="楷体"/>
                <w:szCs w:val="21"/>
              </w:rPr>
            </w:pPr>
          </w:p>
        </w:tc>
        <w:tc>
          <w:tcPr>
            <w:tcW w:w="2372" w:type="dxa"/>
            <w:vAlign w:val="center"/>
          </w:tcPr>
          <w:p w:rsidR="00A9095B" w:rsidRDefault="00CF0D0C">
            <w:pPr>
              <w:jc w:val="center"/>
              <w:rPr>
                <w:rFonts w:ascii="楷体" w:eastAsia="楷体" w:hAnsi="楷体" w:cs="楷体"/>
                <w:szCs w:val="21"/>
              </w:rPr>
            </w:pPr>
            <w:r>
              <w:rPr>
                <w:rFonts w:ascii="楷体" w:eastAsia="楷体" w:hAnsi="楷体" w:cs="楷体" w:hint="eastAsia"/>
                <w:szCs w:val="21"/>
              </w:rPr>
              <w:t>中央省市安排资金</w:t>
            </w:r>
          </w:p>
        </w:tc>
        <w:tc>
          <w:tcPr>
            <w:tcW w:w="1172" w:type="dxa"/>
            <w:gridSpan w:val="2"/>
            <w:vAlign w:val="center"/>
          </w:tcPr>
          <w:p w:rsidR="00A9095B" w:rsidRDefault="00A9095B">
            <w:pPr>
              <w:jc w:val="center"/>
              <w:rPr>
                <w:rFonts w:ascii="楷体" w:eastAsia="楷体" w:hAnsi="楷体" w:cs="楷体"/>
                <w:szCs w:val="21"/>
              </w:rPr>
            </w:pPr>
          </w:p>
        </w:tc>
        <w:tc>
          <w:tcPr>
            <w:tcW w:w="1552" w:type="dxa"/>
            <w:gridSpan w:val="2"/>
            <w:vAlign w:val="center"/>
          </w:tcPr>
          <w:p w:rsidR="00A9095B" w:rsidRDefault="00CF0D0C">
            <w:pPr>
              <w:spacing w:line="560" w:lineRule="exact"/>
              <w:ind w:firstLineChars="150" w:firstLine="315"/>
              <w:rPr>
                <w:rFonts w:ascii="楷体" w:eastAsia="楷体" w:hAnsi="楷体" w:cs="楷体"/>
                <w:szCs w:val="21"/>
              </w:rPr>
            </w:pPr>
            <w:r>
              <w:rPr>
                <w:rFonts w:ascii="楷体" w:eastAsia="楷体" w:hAnsi="楷体" w:cs="楷体" w:hint="eastAsia"/>
                <w:szCs w:val="21"/>
              </w:rPr>
              <w:t>其他收入</w:t>
            </w:r>
          </w:p>
        </w:tc>
        <w:tc>
          <w:tcPr>
            <w:tcW w:w="858" w:type="dxa"/>
            <w:gridSpan w:val="2"/>
          </w:tcPr>
          <w:p w:rsidR="00A9095B" w:rsidRDefault="00A9095B">
            <w:pPr>
              <w:spacing w:line="560" w:lineRule="exact"/>
              <w:jc w:val="left"/>
              <w:rPr>
                <w:rFonts w:ascii="楷体" w:eastAsia="楷体" w:hAnsi="楷体" w:cs="楷体"/>
                <w:szCs w:val="21"/>
              </w:rPr>
            </w:pPr>
          </w:p>
        </w:tc>
        <w:tc>
          <w:tcPr>
            <w:tcW w:w="425" w:type="dxa"/>
            <w:vMerge/>
            <w:vAlign w:val="center"/>
          </w:tcPr>
          <w:p w:rsidR="00A9095B" w:rsidRDefault="00A9095B">
            <w:pPr>
              <w:spacing w:line="560" w:lineRule="exact"/>
              <w:jc w:val="center"/>
              <w:rPr>
                <w:rFonts w:ascii="楷体" w:eastAsia="楷体" w:hAnsi="楷体" w:cs="楷体"/>
                <w:szCs w:val="21"/>
              </w:rPr>
            </w:pPr>
          </w:p>
        </w:tc>
        <w:tc>
          <w:tcPr>
            <w:tcW w:w="920" w:type="dxa"/>
            <w:vMerge/>
          </w:tcPr>
          <w:p w:rsidR="00A9095B" w:rsidRDefault="00A9095B">
            <w:pPr>
              <w:spacing w:line="560" w:lineRule="exact"/>
              <w:jc w:val="left"/>
              <w:rPr>
                <w:rFonts w:ascii="楷体" w:eastAsia="楷体" w:hAnsi="楷体" w:cs="楷体"/>
                <w:szCs w:val="21"/>
              </w:rPr>
            </w:pPr>
          </w:p>
        </w:tc>
      </w:tr>
      <w:tr w:rsidR="00A9095B" w:rsidTr="00926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560"/>
        </w:trPr>
        <w:tc>
          <w:tcPr>
            <w:tcW w:w="533" w:type="dxa"/>
            <w:vMerge/>
            <w:vAlign w:val="center"/>
          </w:tcPr>
          <w:p w:rsidR="00A9095B" w:rsidRDefault="00A9095B">
            <w:pPr>
              <w:widowControl/>
              <w:jc w:val="left"/>
              <w:rPr>
                <w:rFonts w:ascii="楷体" w:eastAsia="楷体" w:hAnsi="楷体" w:cs="楷体"/>
                <w:szCs w:val="21"/>
              </w:rPr>
            </w:pPr>
          </w:p>
        </w:tc>
        <w:tc>
          <w:tcPr>
            <w:tcW w:w="1168" w:type="dxa"/>
            <w:vMerge w:val="restart"/>
            <w:vAlign w:val="center"/>
          </w:tcPr>
          <w:p w:rsidR="00A9095B" w:rsidRDefault="00CF0D0C">
            <w:pPr>
              <w:jc w:val="center"/>
              <w:rPr>
                <w:rFonts w:ascii="楷体" w:eastAsia="楷体" w:hAnsi="楷体" w:cs="楷体"/>
                <w:szCs w:val="21"/>
              </w:rPr>
            </w:pPr>
            <w:r>
              <w:rPr>
                <w:rFonts w:ascii="楷体" w:eastAsia="楷体" w:hAnsi="楷体" w:cs="楷体" w:hint="eastAsia"/>
                <w:szCs w:val="21"/>
              </w:rPr>
              <w:t>年度支出</w:t>
            </w:r>
          </w:p>
          <w:p w:rsidR="00A9095B" w:rsidRDefault="00CF0D0C">
            <w:pPr>
              <w:jc w:val="center"/>
              <w:rPr>
                <w:rFonts w:ascii="楷体" w:eastAsia="楷体" w:hAnsi="楷体" w:cs="楷体"/>
                <w:szCs w:val="21"/>
              </w:rPr>
            </w:pPr>
            <w:r>
              <w:rPr>
                <w:rFonts w:ascii="楷体" w:eastAsia="楷体" w:hAnsi="楷体" w:cs="楷体" w:hint="eastAsia"/>
                <w:szCs w:val="21"/>
              </w:rPr>
              <w:t>（万元）</w:t>
            </w:r>
          </w:p>
        </w:tc>
        <w:tc>
          <w:tcPr>
            <w:tcW w:w="2372" w:type="dxa"/>
            <w:vAlign w:val="center"/>
          </w:tcPr>
          <w:p w:rsidR="00A9095B" w:rsidRDefault="00CF0D0C">
            <w:pPr>
              <w:jc w:val="center"/>
              <w:rPr>
                <w:rFonts w:ascii="楷体" w:eastAsia="楷体" w:hAnsi="楷体" w:cs="楷体"/>
                <w:szCs w:val="21"/>
              </w:rPr>
            </w:pPr>
            <w:r>
              <w:rPr>
                <w:rFonts w:ascii="楷体" w:eastAsia="楷体" w:hAnsi="楷体" w:cs="楷体" w:hint="eastAsia"/>
                <w:szCs w:val="21"/>
              </w:rPr>
              <w:t>基本支出</w:t>
            </w:r>
          </w:p>
        </w:tc>
        <w:tc>
          <w:tcPr>
            <w:tcW w:w="1172" w:type="dxa"/>
            <w:gridSpan w:val="2"/>
            <w:vAlign w:val="center"/>
          </w:tcPr>
          <w:p w:rsidR="00A9095B" w:rsidRDefault="00364F67" w:rsidP="00364F67">
            <w:pPr>
              <w:jc w:val="center"/>
              <w:rPr>
                <w:rFonts w:ascii="楷体" w:eastAsia="楷体" w:hAnsi="楷体" w:cs="楷体"/>
                <w:szCs w:val="21"/>
              </w:rPr>
            </w:pPr>
            <w:r>
              <w:rPr>
                <w:rFonts w:ascii="楷体" w:eastAsia="楷体" w:hAnsi="楷体" w:cs="楷体" w:hint="eastAsia"/>
                <w:szCs w:val="21"/>
              </w:rPr>
              <w:t>67.2</w:t>
            </w:r>
          </w:p>
        </w:tc>
        <w:tc>
          <w:tcPr>
            <w:tcW w:w="1559" w:type="dxa"/>
            <w:gridSpan w:val="3"/>
            <w:vMerge w:val="restart"/>
            <w:vAlign w:val="center"/>
          </w:tcPr>
          <w:p w:rsidR="00A9095B" w:rsidRDefault="00CF0D0C">
            <w:pPr>
              <w:jc w:val="center"/>
              <w:rPr>
                <w:rFonts w:ascii="楷体" w:eastAsia="楷体" w:hAnsi="楷体" w:cs="楷体"/>
                <w:szCs w:val="21"/>
              </w:rPr>
            </w:pPr>
            <w:r>
              <w:rPr>
                <w:rFonts w:ascii="楷体" w:eastAsia="楷体" w:hAnsi="楷体" w:cs="楷体" w:hint="eastAsia"/>
                <w:szCs w:val="21"/>
              </w:rPr>
              <w:t>项目支出</w:t>
            </w:r>
          </w:p>
        </w:tc>
        <w:tc>
          <w:tcPr>
            <w:tcW w:w="851" w:type="dxa"/>
            <w:vMerge w:val="restart"/>
            <w:vAlign w:val="center"/>
          </w:tcPr>
          <w:p w:rsidR="00A9095B" w:rsidRDefault="00364F67">
            <w:pPr>
              <w:jc w:val="center"/>
              <w:rPr>
                <w:rFonts w:ascii="楷体" w:eastAsia="楷体" w:hAnsi="楷体" w:cs="楷体"/>
                <w:szCs w:val="21"/>
              </w:rPr>
            </w:pPr>
            <w:r>
              <w:rPr>
                <w:rFonts w:ascii="楷体" w:eastAsia="楷体" w:hAnsi="楷体" w:cs="楷体" w:hint="eastAsia"/>
                <w:szCs w:val="21"/>
              </w:rPr>
              <w:t>33.4</w:t>
            </w:r>
          </w:p>
        </w:tc>
        <w:tc>
          <w:tcPr>
            <w:tcW w:w="425" w:type="dxa"/>
            <w:vMerge w:val="restart"/>
            <w:vAlign w:val="center"/>
          </w:tcPr>
          <w:p w:rsidR="00A9095B" w:rsidRDefault="00CF0D0C">
            <w:pPr>
              <w:jc w:val="center"/>
              <w:rPr>
                <w:rFonts w:ascii="楷体" w:eastAsia="楷体" w:hAnsi="楷体" w:cs="楷体"/>
                <w:szCs w:val="21"/>
              </w:rPr>
            </w:pPr>
            <w:r>
              <w:rPr>
                <w:rFonts w:ascii="楷体" w:eastAsia="楷体" w:hAnsi="楷体" w:cs="楷体" w:hint="eastAsia"/>
                <w:szCs w:val="21"/>
              </w:rPr>
              <w:t>合计</w:t>
            </w:r>
          </w:p>
        </w:tc>
        <w:tc>
          <w:tcPr>
            <w:tcW w:w="920" w:type="dxa"/>
            <w:vMerge w:val="restart"/>
            <w:vAlign w:val="center"/>
          </w:tcPr>
          <w:p w:rsidR="00A9095B" w:rsidRDefault="003E48F9" w:rsidP="00364F67">
            <w:pPr>
              <w:jc w:val="center"/>
              <w:rPr>
                <w:rFonts w:ascii="楷体" w:eastAsia="楷体" w:hAnsi="楷体" w:cs="楷体"/>
                <w:szCs w:val="21"/>
              </w:rPr>
            </w:pPr>
            <w:r>
              <w:rPr>
                <w:rFonts w:ascii="楷体" w:eastAsia="楷体" w:hAnsi="楷体" w:cs="楷体" w:hint="eastAsia"/>
                <w:szCs w:val="21"/>
              </w:rPr>
              <w:t>100.</w:t>
            </w:r>
            <w:r w:rsidR="00364F67">
              <w:rPr>
                <w:rFonts w:ascii="楷体" w:eastAsia="楷体" w:hAnsi="楷体" w:cs="楷体" w:hint="eastAsia"/>
                <w:szCs w:val="21"/>
              </w:rPr>
              <w:t>6</w:t>
            </w:r>
          </w:p>
        </w:tc>
      </w:tr>
      <w:tr w:rsidR="00A9095B" w:rsidTr="00926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708"/>
        </w:trPr>
        <w:tc>
          <w:tcPr>
            <w:tcW w:w="533" w:type="dxa"/>
            <w:vMerge/>
            <w:vAlign w:val="center"/>
          </w:tcPr>
          <w:p w:rsidR="00A9095B" w:rsidRDefault="00A9095B">
            <w:pPr>
              <w:widowControl/>
              <w:jc w:val="left"/>
              <w:rPr>
                <w:rFonts w:ascii="楷体" w:eastAsia="楷体" w:hAnsi="楷体" w:cs="楷体"/>
                <w:szCs w:val="21"/>
              </w:rPr>
            </w:pPr>
          </w:p>
        </w:tc>
        <w:tc>
          <w:tcPr>
            <w:tcW w:w="1168" w:type="dxa"/>
            <w:vMerge/>
            <w:vAlign w:val="center"/>
          </w:tcPr>
          <w:p w:rsidR="00A9095B" w:rsidRDefault="00A9095B">
            <w:pPr>
              <w:jc w:val="center"/>
              <w:rPr>
                <w:rFonts w:ascii="楷体" w:eastAsia="楷体" w:hAnsi="楷体" w:cs="楷体"/>
                <w:szCs w:val="21"/>
              </w:rPr>
            </w:pPr>
          </w:p>
        </w:tc>
        <w:tc>
          <w:tcPr>
            <w:tcW w:w="2372" w:type="dxa"/>
            <w:tcMar>
              <w:left w:w="0" w:type="dxa"/>
              <w:right w:w="0" w:type="dxa"/>
            </w:tcMar>
            <w:vAlign w:val="center"/>
          </w:tcPr>
          <w:p w:rsidR="00A9095B" w:rsidRDefault="00CF0D0C">
            <w:pPr>
              <w:jc w:val="center"/>
              <w:rPr>
                <w:rFonts w:ascii="楷体" w:eastAsia="楷体" w:hAnsi="楷体" w:cs="楷体"/>
                <w:szCs w:val="21"/>
              </w:rPr>
            </w:pPr>
            <w:r>
              <w:rPr>
                <w:rFonts w:ascii="楷体" w:eastAsia="楷体" w:hAnsi="楷体" w:cs="楷体" w:hint="eastAsia"/>
                <w:szCs w:val="21"/>
              </w:rPr>
              <w:t>其中三</w:t>
            </w:r>
            <w:proofErr w:type="gramStart"/>
            <w:r>
              <w:rPr>
                <w:rFonts w:ascii="楷体" w:eastAsia="楷体" w:hAnsi="楷体" w:cs="楷体" w:hint="eastAsia"/>
                <w:szCs w:val="21"/>
              </w:rPr>
              <w:t>公经费</w:t>
            </w:r>
            <w:proofErr w:type="gramEnd"/>
            <w:r>
              <w:rPr>
                <w:rFonts w:ascii="楷体" w:eastAsia="楷体" w:hAnsi="楷体" w:cs="楷体" w:hint="eastAsia"/>
                <w:szCs w:val="21"/>
              </w:rPr>
              <w:t>支出</w:t>
            </w:r>
          </w:p>
        </w:tc>
        <w:tc>
          <w:tcPr>
            <w:tcW w:w="1172" w:type="dxa"/>
            <w:gridSpan w:val="2"/>
            <w:vAlign w:val="center"/>
          </w:tcPr>
          <w:p w:rsidR="00A9095B" w:rsidRDefault="009260FA" w:rsidP="003E48F9">
            <w:pPr>
              <w:jc w:val="center"/>
              <w:rPr>
                <w:rFonts w:ascii="楷体" w:eastAsia="楷体" w:hAnsi="楷体" w:cs="楷体"/>
                <w:szCs w:val="21"/>
              </w:rPr>
            </w:pPr>
            <w:r>
              <w:rPr>
                <w:rFonts w:ascii="楷体" w:eastAsia="楷体" w:hAnsi="楷体" w:cs="楷体" w:hint="eastAsia"/>
                <w:szCs w:val="21"/>
              </w:rPr>
              <w:t>1.</w:t>
            </w:r>
            <w:r w:rsidR="003E48F9">
              <w:rPr>
                <w:rFonts w:ascii="楷体" w:eastAsia="楷体" w:hAnsi="楷体" w:cs="楷体" w:hint="eastAsia"/>
                <w:szCs w:val="21"/>
              </w:rPr>
              <w:t>2</w:t>
            </w:r>
            <w:r w:rsidR="00191D92">
              <w:rPr>
                <w:rFonts w:ascii="楷体" w:eastAsia="楷体" w:hAnsi="楷体" w:cs="楷体" w:hint="eastAsia"/>
                <w:szCs w:val="21"/>
              </w:rPr>
              <w:t>3</w:t>
            </w:r>
          </w:p>
        </w:tc>
        <w:tc>
          <w:tcPr>
            <w:tcW w:w="1559" w:type="dxa"/>
            <w:gridSpan w:val="3"/>
            <w:vMerge/>
          </w:tcPr>
          <w:p w:rsidR="00A9095B" w:rsidRDefault="00A9095B">
            <w:pPr>
              <w:jc w:val="center"/>
              <w:rPr>
                <w:rFonts w:ascii="楷体" w:eastAsia="楷体" w:hAnsi="楷体" w:cs="楷体"/>
                <w:szCs w:val="21"/>
              </w:rPr>
            </w:pPr>
          </w:p>
        </w:tc>
        <w:tc>
          <w:tcPr>
            <w:tcW w:w="851" w:type="dxa"/>
            <w:vMerge/>
          </w:tcPr>
          <w:p w:rsidR="00A9095B" w:rsidRDefault="00A9095B">
            <w:pPr>
              <w:jc w:val="center"/>
              <w:rPr>
                <w:rFonts w:ascii="楷体" w:eastAsia="楷体" w:hAnsi="楷体" w:cs="楷体"/>
                <w:szCs w:val="21"/>
              </w:rPr>
            </w:pPr>
          </w:p>
        </w:tc>
        <w:tc>
          <w:tcPr>
            <w:tcW w:w="425" w:type="dxa"/>
            <w:vMerge/>
            <w:vAlign w:val="center"/>
          </w:tcPr>
          <w:p w:rsidR="00A9095B" w:rsidRDefault="00A9095B">
            <w:pPr>
              <w:jc w:val="center"/>
              <w:rPr>
                <w:rFonts w:ascii="楷体" w:eastAsia="楷体" w:hAnsi="楷体" w:cs="楷体"/>
                <w:szCs w:val="21"/>
              </w:rPr>
            </w:pPr>
          </w:p>
        </w:tc>
        <w:tc>
          <w:tcPr>
            <w:tcW w:w="920" w:type="dxa"/>
            <w:vMerge/>
            <w:vAlign w:val="center"/>
          </w:tcPr>
          <w:p w:rsidR="00A9095B" w:rsidRDefault="00A9095B">
            <w:pPr>
              <w:jc w:val="center"/>
              <w:rPr>
                <w:rFonts w:ascii="楷体" w:eastAsia="楷体" w:hAnsi="楷体" w:cs="楷体"/>
                <w:szCs w:val="21"/>
              </w:rPr>
            </w:pPr>
          </w:p>
        </w:tc>
      </w:tr>
      <w:tr w:rsidR="00A9095B" w:rsidTr="00926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816"/>
        </w:trPr>
        <w:tc>
          <w:tcPr>
            <w:tcW w:w="533" w:type="dxa"/>
            <w:vMerge w:val="restart"/>
            <w:vAlign w:val="center"/>
          </w:tcPr>
          <w:p w:rsidR="00A9095B" w:rsidRDefault="00CF0D0C">
            <w:pPr>
              <w:spacing w:line="560" w:lineRule="exact"/>
              <w:jc w:val="center"/>
              <w:rPr>
                <w:rFonts w:ascii="楷体" w:eastAsia="楷体" w:hAnsi="楷体" w:cs="楷体"/>
                <w:szCs w:val="21"/>
              </w:rPr>
            </w:pPr>
            <w:r>
              <w:rPr>
                <w:rFonts w:ascii="楷体" w:eastAsia="楷体" w:hAnsi="楷体" w:cs="楷体" w:hint="eastAsia"/>
                <w:szCs w:val="21"/>
              </w:rPr>
              <w:t>实施情况</w:t>
            </w:r>
          </w:p>
        </w:tc>
        <w:tc>
          <w:tcPr>
            <w:tcW w:w="1168" w:type="dxa"/>
            <w:vAlign w:val="center"/>
          </w:tcPr>
          <w:p w:rsidR="00A9095B" w:rsidRDefault="00CF0D0C">
            <w:pPr>
              <w:jc w:val="center"/>
              <w:rPr>
                <w:rFonts w:ascii="楷体" w:eastAsia="楷体" w:hAnsi="楷体" w:cs="楷体"/>
                <w:szCs w:val="21"/>
              </w:rPr>
            </w:pPr>
            <w:r>
              <w:rPr>
                <w:rFonts w:ascii="楷体" w:eastAsia="楷体" w:hAnsi="楷体" w:cs="楷体" w:hint="eastAsia"/>
                <w:szCs w:val="21"/>
              </w:rPr>
              <w:t>财政供养人员控制情况</w:t>
            </w:r>
          </w:p>
        </w:tc>
        <w:tc>
          <w:tcPr>
            <w:tcW w:w="7299" w:type="dxa"/>
            <w:gridSpan w:val="9"/>
            <w:vAlign w:val="center"/>
          </w:tcPr>
          <w:p w:rsidR="00A9095B" w:rsidRDefault="00CF0D0C">
            <w:pPr>
              <w:rPr>
                <w:rFonts w:ascii="楷体" w:eastAsia="楷体" w:hAnsi="楷体" w:cs="楷体"/>
                <w:szCs w:val="21"/>
              </w:rPr>
            </w:pPr>
            <w:r>
              <w:rPr>
                <w:rFonts w:ascii="楷体" w:eastAsia="楷体" w:hAnsi="楷体" w:cs="楷体" w:hint="eastAsia"/>
                <w:szCs w:val="21"/>
              </w:rPr>
              <w:t>是否存在超编超配人员：</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szCs w:val="21"/>
              </w:rPr>
              <w:t xml:space="preserve">     </w:t>
            </w:r>
            <w:proofErr w:type="gramStart"/>
            <w:r>
              <w:rPr>
                <w:rFonts w:ascii="楷体" w:eastAsia="楷体" w:hAnsi="楷体" w:cs="楷体" w:hint="eastAsia"/>
                <w:szCs w:val="21"/>
              </w:rPr>
              <w:t>否</w:t>
            </w:r>
            <w:proofErr w:type="gramEnd"/>
            <w:r>
              <w:rPr>
                <w:rFonts w:ascii="楷体" w:eastAsia="楷体" w:hAnsi="楷体" w:cs="楷体" w:hint="eastAsia"/>
                <w:szCs w:val="21"/>
              </w:rPr>
              <w:t>□</w:t>
            </w:r>
            <w:r w:rsidR="009260FA">
              <w:rPr>
                <w:rFonts w:ascii="楷体" w:eastAsia="楷体" w:hAnsi="楷体" w:cs="楷体" w:hint="eastAsia"/>
                <w:szCs w:val="21"/>
              </w:rPr>
              <w:t>√</w:t>
            </w:r>
          </w:p>
        </w:tc>
      </w:tr>
      <w:tr w:rsidR="00A9095B" w:rsidTr="00926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1437"/>
        </w:trPr>
        <w:tc>
          <w:tcPr>
            <w:tcW w:w="533" w:type="dxa"/>
            <w:vMerge/>
            <w:vAlign w:val="center"/>
          </w:tcPr>
          <w:p w:rsidR="00A9095B" w:rsidRDefault="00A9095B">
            <w:pPr>
              <w:widowControl/>
              <w:jc w:val="left"/>
              <w:rPr>
                <w:rFonts w:ascii="楷体" w:eastAsia="楷体" w:hAnsi="楷体" w:cs="楷体"/>
                <w:szCs w:val="21"/>
              </w:rPr>
            </w:pPr>
          </w:p>
        </w:tc>
        <w:tc>
          <w:tcPr>
            <w:tcW w:w="1168" w:type="dxa"/>
            <w:vAlign w:val="center"/>
          </w:tcPr>
          <w:p w:rsidR="00A9095B" w:rsidRDefault="00CF0D0C">
            <w:pPr>
              <w:spacing w:line="240" w:lineRule="atLeast"/>
              <w:jc w:val="center"/>
              <w:rPr>
                <w:rFonts w:ascii="楷体" w:eastAsia="楷体" w:hAnsi="楷体" w:cs="楷体"/>
                <w:szCs w:val="21"/>
              </w:rPr>
            </w:pPr>
            <w:r>
              <w:rPr>
                <w:rFonts w:ascii="楷体" w:eastAsia="楷体" w:hAnsi="楷体" w:cs="楷体" w:hint="eastAsia"/>
                <w:szCs w:val="21"/>
              </w:rPr>
              <w:t>三</w:t>
            </w:r>
            <w:proofErr w:type="gramStart"/>
            <w:r>
              <w:rPr>
                <w:rFonts w:ascii="楷体" w:eastAsia="楷体" w:hAnsi="楷体" w:cs="楷体" w:hint="eastAsia"/>
                <w:szCs w:val="21"/>
              </w:rPr>
              <w:t>公经费</w:t>
            </w:r>
            <w:proofErr w:type="gramEnd"/>
            <w:r>
              <w:rPr>
                <w:rFonts w:ascii="楷体" w:eastAsia="楷体" w:hAnsi="楷体" w:cs="楷体" w:hint="eastAsia"/>
                <w:szCs w:val="21"/>
              </w:rPr>
              <w:t>管理情况</w:t>
            </w:r>
          </w:p>
        </w:tc>
        <w:tc>
          <w:tcPr>
            <w:tcW w:w="7299" w:type="dxa"/>
            <w:gridSpan w:val="9"/>
            <w:vAlign w:val="center"/>
          </w:tcPr>
          <w:p w:rsidR="00A9095B" w:rsidRDefault="00CF0D0C">
            <w:pPr>
              <w:rPr>
                <w:rFonts w:ascii="楷体" w:eastAsia="楷体" w:hAnsi="楷体" w:cs="楷体"/>
                <w:szCs w:val="21"/>
              </w:rPr>
            </w:pPr>
            <w:r>
              <w:rPr>
                <w:rFonts w:ascii="楷体" w:eastAsia="楷体" w:hAnsi="楷体" w:cs="楷体" w:hint="eastAsia"/>
                <w:szCs w:val="21"/>
              </w:rPr>
              <w:t>是否制定“三公”经费管理办法：是□</w:t>
            </w:r>
            <w:r w:rsidR="009260FA">
              <w:rPr>
                <w:rFonts w:ascii="楷体" w:eastAsia="楷体" w:hAnsi="楷体" w:cs="楷体" w:hint="eastAsia"/>
                <w:szCs w:val="21"/>
              </w:rPr>
              <w:t>√</w:t>
            </w:r>
            <w:r>
              <w:rPr>
                <w:rFonts w:ascii="楷体" w:eastAsia="楷体" w:hAnsi="楷体" w:cs="楷体"/>
                <w:szCs w:val="21"/>
              </w:rPr>
              <w:t xml:space="preserve">     </w:t>
            </w:r>
            <w:r>
              <w:rPr>
                <w:rFonts w:ascii="楷体" w:eastAsia="楷体" w:hAnsi="楷体" w:cs="楷体" w:hint="eastAsia"/>
                <w:szCs w:val="21"/>
              </w:rPr>
              <w:t>否□</w:t>
            </w:r>
          </w:p>
          <w:p w:rsidR="00A9095B" w:rsidRDefault="00CF0D0C">
            <w:pPr>
              <w:rPr>
                <w:rFonts w:ascii="楷体" w:eastAsia="楷体" w:hAnsi="楷体" w:cs="楷体"/>
                <w:szCs w:val="21"/>
              </w:rPr>
            </w:pPr>
            <w:r>
              <w:rPr>
                <w:rFonts w:ascii="楷体" w:eastAsia="楷体" w:hAnsi="楷体" w:cs="楷体" w:hint="eastAsia"/>
                <w:szCs w:val="21"/>
              </w:rPr>
              <w:t>招待费用是否明确招待标准和招待人数：是□</w:t>
            </w:r>
            <w:r w:rsidR="009260FA">
              <w:rPr>
                <w:rFonts w:ascii="楷体" w:eastAsia="楷体" w:hAnsi="楷体" w:cs="楷体" w:hint="eastAsia"/>
                <w:szCs w:val="21"/>
              </w:rPr>
              <w:t>√</w:t>
            </w:r>
            <w:r>
              <w:rPr>
                <w:rFonts w:ascii="楷体" w:eastAsia="楷体" w:hAnsi="楷体" w:cs="楷体"/>
                <w:szCs w:val="21"/>
              </w:rPr>
              <w:t xml:space="preserve">     </w:t>
            </w:r>
            <w:r>
              <w:rPr>
                <w:rFonts w:ascii="楷体" w:eastAsia="楷体" w:hAnsi="楷体" w:cs="楷体" w:hint="eastAsia"/>
                <w:szCs w:val="21"/>
              </w:rPr>
              <w:t>否□</w:t>
            </w:r>
          </w:p>
          <w:p w:rsidR="00A9095B" w:rsidRDefault="00CF0D0C">
            <w:pPr>
              <w:jc w:val="left"/>
              <w:rPr>
                <w:rFonts w:ascii="楷体" w:eastAsia="楷体" w:hAnsi="楷体" w:cs="楷体"/>
                <w:szCs w:val="21"/>
              </w:rPr>
            </w:pPr>
            <w:r>
              <w:rPr>
                <w:rFonts w:ascii="楷体" w:eastAsia="楷体" w:hAnsi="楷体" w:cs="楷体" w:hint="eastAsia"/>
                <w:szCs w:val="21"/>
              </w:rPr>
              <w:t>公务用车购置运行费是否比上年度下降</w:t>
            </w:r>
            <w:r>
              <w:rPr>
                <w:rFonts w:ascii="楷体" w:eastAsia="楷体" w:hAnsi="楷体" w:cs="楷体"/>
                <w:szCs w:val="21"/>
              </w:rPr>
              <w:t xml:space="preserve">: </w:t>
            </w:r>
            <w:r>
              <w:rPr>
                <w:rFonts w:ascii="楷体" w:eastAsia="楷体" w:hAnsi="楷体" w:cs="楷体" w:hint="eastAsia"/>
                <w:szCs w:val="21"/>
              </w:rPr>
              <w:t>是□</w:t>
            </w:r>
            <w:r w:rsidR="009260FA">
              <w:rPr>
                <w:rFonts w:ascii="楷体" w:eastAsia="楷体" w:hAnsi="楷体" w:cs="楷体" w:hint="eastAsia"/>
                <w:szCs w:val="21"/>
              </w:rPr>
              <w:t>√</w:t>
            </w:r>
            <w:r>
              <w:rPr>
                <w:rFonts w:ascii="楷体" w:eastAsia="楷体" w:hAnsi="楷体" w:cs="楷体"/>
                <w:szCs w:val="21"/>
              </w:rPr>
              <w:t xml:space="preserve">    </w:t>
            </w:r>
            <w:r>
              <w:rPr>
                <w:rFonts w:ascii="楷体" w:eastAsia="楷体" w:hAnsi="楷体" w:cs="楷体" w:hint="eastAsia"/>
                <w:szCs w:val="21"/>
              </w:rPr>
              <w:t>否□</w:t>
            </w:r>
          </w:p>
          <w:p w:rsidR="00A9095B" w:rsidRDefault="00CF0D0C">
            <w:pPr>
              <w:jc w:val="left"/>
              <w:rPr>
                <w:rFonts w:ascii="楷体" w:eastAsia="楷体" w:hAnsi="楷体" w:cs="楷体"/>
                <w:szCs w:val="21"/>
              </w:rPr>
            </w:pPr>
            <w:r>
              <w:rPr>
                <w:rFonts w:ascii="楷体" w:eastAsia="楷体" w:hAnsi="楷体" w:cs="楷体" w:hint="eastAsia"/>
                <w:szCs w:val="21"/>
              </w:rPr>
              <w:t>三</w:t>
            </w:r>
            <w:proofErr w:type="gramStart"/>
            <w:r>
              <w:rPr>
                <w:rFonts w:ascii="楷体" w:eastAsia="楷体" w:hAnsi="楷体" w:cs="楷体" w:hint="eastAsia"/>
                <w:szCs w:val="21"/>
              </w:rPr>
              <w:t>公经费</w:t>
            </w:r>
            <w:proofErr w:type="gramEnd"/>
            <w:r>
              <w:rPr>
                <w:rFonts w:ascii="楷体" w:eastAsia="楷体" w:hAnsi="楷体" w:cs="楷体" w:hint="eastAsia"/>
                <w:szCs w:val="21"/>
              </w:rPr>
              <w:t>是否比年度下降：是□</w:t>
            </w:r>
            <w:r w:rsidR="009260FA">
              <w:rPr>
                <w:rFonts w:ascii="楷体" w:eastAsia="楷体" w:hAnsi="楷体" w:cs="楷体" w:hint="eastAsia"/>
                <w:szCs w:val="21"/>
              </w:rPr>
              <w:t>√</w:t>
            </w:r>
            <w:r>
              <w:rPr>
                <w:rFonts w:ascii="楷体" w:eastAsia="楷体" w:hAnsi="楷体" w:cs="楷体"/>
                <w:szCs w:val="21"/>
              </w:rPr>
              <w:t xml:space="preserve">  </w:t>
            </w:r>
            <w:r>
              <w:rPr>
                <w:rFonts w:ascii="楷体" w:eastAsia="楷体" w:hAnsi="楷体" w:cs="楷体" w:hint="eastAsia"/>
                <w:szCs w:val="21"/>
              </w:rPr>
              <w:t>否□</w:t>
            </w:r>
          </w:p>
        </w:tc>
      </w:tr>
      <w:tr w:rsidR="00A9095B" w:rsidTr="00926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1125"/>
        </w:trPr>
        <w:tc>
          <w:tcPr>
            <w:tcW w:w="533" w:type="dxa"/>
            <w:vMerge/>
            <w:vAlign w:val="center"/>
          </w:tcPr>
          <w:p w:rsidR="00A9095B" w:rsidRDefault="00A9095B">
            <w:pPr>
              <w:widowControl/>
              <w:jc w:val="left"/>
              <w:rPr>
                <w:rFonts w:ascii="楷体" w:eastAsia="楷体" w:hAnsi="楷体" w:cs="楷体"/>
                <w:szCs w:val="21"/>
              </w:rPr>
            </w:pPr>
          </w:p>
        </w:tc>
        <w:tc>
          <w:tcPr>
            <w:tcW w:w="1168" w:type="dxa"/>
            <w:vAlign w:val="center"/>
          </w:tcPr>
          <w:p w:rsidR="00A9095B" w:rsidRDefault="00CF0D0C">
            <w:pPr>
              <w:spacing w:line="240" w:lineRule="atLeast"/>
              <w:jc w:val="center"/>
              <w:rPr>
                <w:rFonts w:ascii="楷体" w:eastAsia="楷体" w:hAnsi="楷体" w:cs="楷体"/>
                <w:szCs w:val="21"/>
              </w:rPr>
            </w:pPr>
            <w:r>
              <w:rPr>
                <w:rFonts w:ascii="楷体" w:eastAsia="楷体" w:hAnsi="楷体" w:cs="楷体" w:hint="eastAsia"/>
                <w:szCs w:val="21"/>
              </w:rPr>
              <w:t>非税收入完成情况</w:t>
            </w:r>
          </w:p>
        </w:tc>
        <w:tc>
          <w:tcPr>
            <w:tcW w:w="7299" w:type="dxa"/>
            <w:gridSpan w:val="9"/>
            <w:vAlign w:val="center"/>
          </w:tcPr>
          <w:p w:rsidR="00A9095B" w:rsidRDefault="00CF0D0C">
            <w:pPr>
              <w:rPr>
                <w:rFonts w:ascii="楷体" w:eastAsia="楷体" w:hAnsi="楷体" w:cs="楷体"/>
                <w:szCs w:val="21"/>
              </w:rPr>
            </w:pPr>
            <w:r>
              <w:rPr>
                <w:rFonts w:ascii="楷体" w:eastAsia="楷体" w:hAnsi="楷体" w:cs="楷体" w:hint="eastAsia"/>
                <w:szCs w:val="21"/>
              </w:rPr>
              <w:t>年度非税收</w:t>
            </w:r>
            <w:proofErr w:type="gramStart"/>
            <w:r>
              <w:rPr>
                <w:rFonts w:ascii="楷体" w:eastAsia="楷体" w:hAnsi="楷体" w:cs="楷体" w:hint="eastAsia"/>
                <w:szCs w:val="21"/>
              </w:rPr>
              <w:t>入是否</w:t>
            </w:r>
            <w:proofErr w:type="gramEnd"/>
            <w:r>
              <w:rPr>
                <w:rFonts w:ascii="楷体" w:eastAsia="楷体" w:hAnsi="楷体" w:cs="楷体" w:hint="eastAsia"/>
                <w:szCs w:val="21"/>
              </w:rPr>
              <w:t>完成</w:t>
            </w:r>
            <w:r>
              <w:rPr>
                <w:rFonts w:ascii="楷体" w:eastAsia="楷体" w:hAnsi="楷体" w:cs="楷体"/>
                <w:szCs w:val="21"/>
              </w:rPr>
              <w:t xml:space="preserve">: </w:t>
            </w:r>
            <w:r>
              <w:rPr>
                <w:rFonts w:ascii="楷体" w:eastAsia="楷体" w:hAnsi="楷体" w:cs="楷体" w:hint="eastAsia"/>
                <w:szCs w:val="21"/>
              </w:rPr>
              <w:t>是□</w:t>
            </w:r>
            <w:r w:rsidR="006F1058">
              <w:rPr>
                <w:rFonts w:ascii="楷体" w:eastAsia="楷体" w:hAnsi="楷体" w:cs="楷体" w:hint="eastAsia"/>
                <w:szCs w:val="21"/>
              </w:rPr>
              <w:t>√</w:t>
            </w:r>
            <w:r>
              <w:rPr>
                <w:rFonts w:ascii="楷体" w:eastAsia="楷体" w:hAnsi="楷体" w:cs="楷体"/>
                <w:szCs w:val="21"/>
              </w:rPr>
              <w:t xml:space="preserve">    </w:t>
            </w:r>
            <w:r>
              <w:rPr>
                <w:rFonts w:ascii="楷体" w:eastAsia="楷体" w:hAnsi="楷体" w:cs="楷体" w:hint="eastAsia"/>
                <w:szCs w:val="21"/>
              </w:rPr>
              <w:t>否□</w:t>
            </w:r>
          </w:p>
          <w:p w:rsidR="00A9095B" w:rsidRDefault="00CF0D0C">
            <w:pPr>
              <w:rPr>
                <w:rFonts w:ascii="楷体" w:eastAsia="楷体" w:hAnsi="楷体" w:cs="楷体"/>
                <w:szCs w:val="21"/>
              </w:rPr>
            </w:pPr>
            <w:r>
              <w:rPr>
                <w:rFonts w:ascii="楷体" w:eastAsia="楷体" w:hAnsi="楷体" w:cs="楷体" w:hint="eastAsia"/>
                <w:szCs w:val="21"/>
              </w:rPr>
              <w:t>是否实行收支两条线管理：是□</w:t>
            </w:r>
            <w:r w:rsidR="006F1058">
              <w:rPr>
                <w:rFonts w:ascii="楷体" w:eastAsia="楷体" w:hAnsi="楷体" w:cs="楷体" w:hint="eastAsia"/>
                <w:szCs w:val="21"/>
              </w:rPr>
              <w:t>√</w:t>
            </w:r>
            <w:r>
              <w:rPr>
                <w:rFonts w:ascii="楷体" w:eastAsia="楷体" w:hAnsi="楷体" w:cs="楷体"/>
                <w:szCs w:val="21"/>
              </w:rPr>
              <w:t xml:space="preserve">     </w:t>
            </w:r>
            <w:r>
              <w:rPr>
                <w:rFonts w:ascii="楷体" w:eastAsia="楷体" w:hAnsi="楷体" w:cs="楷体" w:hint="eastAsia"/>
                <w:szCs w:val="21"/>
              </w:rPr>
              <w:t>否□</w:t>
            </w:r>
          </w:p>
          <w:p w:rsidR="00A9095B" w:rsidRDefault="00CF0D0C">
            <w:pPr>
              <w:rPr>
                <w:rFonts w:ascii="楷体" w:eastAsia="楷体" w:hAnsi="楷体" w:cs="楷体"/>
                <w:szCs w:val="21"/>
              </w:rPr>
            </w:pPr>
            <w:r>
              <w:rPr>
                <w:rFonts w:ascii="楷体" w:eastAsia="楷体" w:hAnsi="楷体" w:cs="楷体" w:hint="eastAsia"/>
                <w:szCs w:val="21"/>
              </w:rPr>
              <w:t>有无截留、坐支、转移等现象</w:t>
            </w:r>
            <w:r>
              <w:rPr>
                <w:rFonts w:ascii="楷体" w:eastAsia="楷体" w:hAnsi="楷体" w:cs="楷体"/>
                <w:szCs w:val="21"/>
              </w:rPr>
              <w:t>:</w:t>
            </w:r>
            <w:r>
              <w:rPr>
                <w:rFonts w:ascii="楷体" w:eastAsia="楷体" w:hAnsi="楷体" w:cs="楷体" w:hint="eastAsia"/>
                <w:szCs w:val="21"/>
              </w:rPr>
              <w:t>有□</w:t>
            </w:r>
            <w:r>
              <w:rPr>
                <w:rFonts w:ascii="楷体" w:eastAsia="楷体" w:hAnsi="楷体" w:cs="楷体"/>
                <w:szCs w:val="21"/>
              </w:rPr>
              <w:t xml:space="preserve">     </w:t>
            </w:r>
            <w:r>
              <w:rPr>
                <w:rFonts w:ascii="楷体" w:eastAsia="楷体" w:hAnsi="楷体" w:cs="楷体" w:hint="eastAsia"/>
                <w:szCs w:val="21"/>
              </w:rPr>
              <w:t>无□</w:t>
            </w:r>
            <w:r w:rsidR="006F1058">
              <w:rPr>
                <w:rFonts w:ascii="楷体" w:eastAsia="楷体" w:hAnsi="楷体" w:cs="楷体" w:hint="eastAsia"/>
                <w:szCs w:val="21"/>
              </w:rPr>
              <w:t>√</w:t>
            </w:r>
          </w:p>
        </w:tc>
      </w:tr>
      <w:tr w:rsidR="00A9095B" w:rsidTr="00926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814"/>
        </w:trPr>
        <w:tc>
          <w:tcPr>
            <w:tcW w:w="533" w:type="dxa"/>
            <w:vMerge/>
            <w:vAlign w:val="center"/>
          </w:tcPr>
          <w:p w:rsidR="00A9095B" w:rsidRDefault="00A9095B">
            <w:pPr>
              <w:widowControl/>
              <w:jc w:val="left"/>
              <w:rPr>
                <w:rFonts w:ascii="楷体" w:eastAsia="楷体" w:hAnsi="楷体" w:cs="楷体"/>
                <w:szCs w:val="21"/>
              </w:rPr>
            </w:pPr>
          </w:p>
        </w:tc>
        <w:tc>
          <w:tcPr>
            <w:tcW w:w="1168" w:type="dxa"/>
            <w:vAlign w:val="center"/>
          </w:tcPr>
          <w:p w:rsidR="00A9095B" w:rsidRDefault="00CF0D0C">
            <w:pPr>
              <w:spacing w:line="360" w:lineRule="exact"/>
              <w:jc w:val="center"/>
              <w:rPr>
                <w:rFonts w:ascii="楷体" w:eastAsia="楷体" w:hAnsi="楷体" w:cs="楷体"/>
                <w:szCs w:val="21"/>
              </w:rPr>
            </w:pPr>
            <w:r>
              <w:rPr>
                <w:rFonts w:ascii="楷体" w:eastAsia="楷体" w:hAnsi="楷体" w:cs="楷体" w:hint="eastAsia"/>
                <w:szCs w:val="21"/>
              </w:rPr>
              <w:t>政府采购及金额</w:t>
            </w:r>
          </w:p>
        </w:tc>
        <w:tc>
          <w:tcPr>
            <w:tcW w:w="7299" w:type="dxa"/>
            <w:gridSpan w:val="9"/>
            <w:vAlign w:val="center"/>
          </w:tcPr>
          <w:p w:rsidR="00A9095B" w:rsidRDefault="00CF0D0C">
            <w:pPr>
              <w:spacing w:line="360" w:lineRule="exact"/>
              <w:rPr>
                <w:rFonts w:ascii="楷体" w:eastAsia="楷体" w:hAnsi="楷体" w:cs="楷体"/>
                <w:szCs w:val="21"/>
              </w:rPr>
            </w:pPr>
            <w:r>
              <w:rPr>
                <w:rFonts w:ascii="楷体" w:eastAsia="楷体" w:hAnsi="楷体" w:cs="楷体" w:hint="eastAsia"/>
                <w:szCs w:val="21"/>
              </w:rPr>
              <w:t>年度是否制定了政府采购计划：是</w:t>
            </w:r>
            <w:r>
              <w:rPr>
                <w:rFonts w:ascii="楷体" w:eastAsia="楷体" w:hAnsi="楷体" w:cs="楷体"/>
                <w:szCs w:val="21"/>
              </w:rPr>
              <w:t xml:space="preserve"> </w:t>
            </w:r>
            <w:r>
              <w:rPr>
                <w:rFonts w:ascii="楷体" w:eastAsia="楷体" w:hAnsi="楷体" w:cs="楷体" w:hint="eastAsia"/>
                <w:szCs w:val="21"/>
              </w:rPr>
              <w:t>□</w:t>
            </w:r>
            <w:r w:rsidR="006F1058">
              <w:rPr>
                <w:rFonts w:ascii="楷体" w:eastAsia="楷体" w:hAnsi="楷体" w:cs="楷体" w:hint="eastAsia"/>
                <w:szCs w:val="21"/>
              </w:rPr>
              <w:t>√</w:t>
            </w:r>
            <w:r>
              <w:rPr>
                <w:rFonts w:ascii="楷体" w:eastAsia="楷体" w:hAnsi="楷体" w:cs="楷体"/>
                <w:szCs w:val="21"/>
              </w:rPr>
              <w:t xml:space="preserve">    </w:t>
            </w:r>
            <w:r>
              <w:rPr>
                <w:rFonts w:ascii="楷体" w:eastAsia="楷体" w:hAnsi="楷体" w:cs="楷体" w:hint="eastAsia"/>
                <w:szCs w:val="21"/>
              </w:rPr>
              <w:t>□否</w:t>
            </w:r>
          </w:p>
          <w:p w:rsidR="00A9095B" w:rsidRDefault="00CF0D0C" w:rsidP="00E47706">
            <w:pPr>
              <w:spacing w:line="360" w:lineRule="exact"/>
              <w:rPr>
                <w:rFonts w:ascii="楷体" w:eastAsia="楷体" w:hAnsi="楷体" w:cs="楷体"/>
                <w:szCs w:val="21"/>
              </w:rPr>
            </w:pPr>
            <w:r>
              <w:rPr>
                <w:rFonts w:ascii="楷体" w:eastAsia="楷体" w:hAnsi="楷体" w:cs="楷体" w:hint="eastAsia"/>
                <w:szCs w:val="21"/>
              </w:rPr>
              <w:t>应采购金额</w:t>
            </w:r>
            <w:r>
              <w:rPr>
                <w:rFonts w:ascii="楷体" w:eastAsia="楷体" w:hAnsi="楷体" w:cs="楷体"/>
                <w:szCs w:val="21"/>
              </w:rPr>
              <w:t xml:space="preserve"> </w:t>
            </w:r>
            <w:r w:rsidR="00F97645">
              <w:rPr>
                <w:rFonts w:ascii="楷体" w:eastAsia="楷体" w:hAnsi="楷体" w:cs="楷体" w:hint="eastAsia"/>
                <w:szCs w:val="21"/>
              </w:rPr>
              <w:t>1</w:t>
            </w:r>
            <w:r w:rsidR="00E47706">
              <w:rPr>
                <w:rFonts w:ascii="楷体" w:eastAsia="楷体" w:hAnsi="楷体" w:cs="楷体" w:hint="eastAsia"/>
                <w:szCs w:val="21"/>
              </w:rPr>
              <w:t>1.8</w:t>
            </w:r>
            <w:r>
              <w:rPr>
                <w:rFonts w:ascii="楷体" w:eastAsia="楷体" w:hAnsi="楷体" w:cs="楷体" w:hint="eastAsia"/>
                <w:szCs w:val="21"/>
              </w:rPr>
              <w:t>万元，实际采购金额</w:t>
            </w:r>
            <w:r w:rsidR="00F97645">
              <w:rPr>
                <w:rFonts w:ascii="楷体" w:eastAsia="楷体" w:hAnsi="楷体" w:cs="楷体" w:hint="eastAsia"/>
                <w:szCs w:val="21"/>
              </w:rPr>
              <w:t>1</w:t>
            </w:r>
            <w:r w:rsidR="00E47706">
              <w:rPr>
                <w:rFonts w:ascii="楷体" w:eastAsia="楷体" w:hAnsi="楷体" w:cs="楷体" w:hint="eastAsia"/>
                <w:szCs w:val="21"/>
              </w:rPr>
              <w:t>0.2</w:t>
            </w:r>
            <w:r>
              <w:rPr>
                <w:rFonts w:ascii="楷体" w:eastAsia="楷体" w:hAnsi="楷体" w:cs="楷体" w:hint="eastAsia"/>
                <w:szCs w:val="21"/>
              </w:rPr>
              <w:t>万元</w:t>
            </w:r>
          </w:p>
        </w:tc>
      </w:tr>
      <w:tr w:rsidR="00A9095B" w:rsidTr="00926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1740"/>
        </w:trPr>
        <w:tc>
          <w:tcPr>
            <w:tcW w:w="533" w:type="dxa"/>
            <w:vMerge/>
            <w:vAlign w:val="center"/>
          </w:tcPr>
          <w:p w:rsidR="00A9095B" w:rsidRDefault="00A9095B">
            <w:pPr>
              <w:widowControl/>
              <w:jc w:val="left"/>
              <w:rPr>
                <w:rFonts w:ascii="楷体" w:eastAsia="楷体" w:hAnsi="楷体" w:cs="楷体"/>
                <w:szCs w:val="21"/>
              </w:rPr>
            </w:pPr>
          </w:p>
        </w:tc>
        <w:tc>
          <w:tcPr>
            <w:tcW w:w="1168" w:type="dxa"/>
            <w:vAlign w:val="center"/>
          </w:tcPr>
          <w:p w:rsidR="00A9095B" w:rsidRDefault="00CF0D0C">
            <w:pPr>
              <w:spacing w:line="360" w:lineRule="exact"/>
              <w:jc w:val="center"/>
              <w:rPr>
                <w:rFonts w:ascii="楷体" w:eastAsia="楷体" w:hAnsi="楷体" w:cs="楷体"/>
                <w:szCs w:val="21"/>
              </w:rPr>
            </w:pPr>
            <w:r>
              <w:rPr>
                <w:rFonts w:ascii="楷体" w:eastAsia="楷体" w:hAnsi="楷体" w:cs="楷体" w:hint="eastAsia"/>
                <w:szCs w:val="21"/>
              </w:rPr>
              <w:t>预算执行</w:t>
            </w:r>
          </w:p>
        </w:tc>
        <w:tc>
          <w:tcPr>
            <w:tcW w:w="7299" w:type="dxa"/>
            <w:gridSpan w:val="9"/>
            <w:vAlign w:val="center"/>
          </w:tcPr>
          <w:p w:rsidR="00A9095B" w:rsidRDefault="00CF0D0C">
            <w:pPr>
              <w:rPr>
                <w:rFonts w:ascii="楷体" w:eastAsia="楷体" w:hAnsi="楷体" w:cs="楷体"/>
                <w:szCs w:val="21"/>
              </w:rPr>
            </w:pPr>
            <w:r>
              <w:rPr>
                <w:rFonts w:ascii="楷体" w:eastAsia="楷体" w:hAnsi="楷体" w:cs="楷体" w:hint="eastAsia"/>
                <w:szCs w:val="21"/>
              </w:rPr>
              <w:t>本年度是否追加了预算</w:t>
            </w:r>
            <w:r>
              <w:rPr>
                <w:rFonts w:ascii="楷体" w:eastAsia="楷体" w:hAnsi="楷体" w:cs="楷体"/>
                <w:szCs w:val="21"/>
              </w:rPr>
              <w:t>:</w:t>
            </w:r>
            <w:r>
              <w:rPr>
                <w:rFonts w:ascii="楷体" w:eastAsia="楷体" w:hAnsi="楷体" w:cs="楷体" w:hint="eastAsia"/>
                <w:szCs w:val="21"/>
              </w:rPr>
              <w:t>是□</w:t>
            </w:r>
            <w:r>
              <w:rPr>
                <w:rFonts w:ascii="楷体" w:eastAsia="楷体" w:hAnsi="楷体" w:cs="楷体"/>
                <w:szCs w:val="21"/>
              </w:rPr>
              <w:t xml:space="preserve">  </w:t>
            </w:r>
            <w:proofErr w:type="gramStart"/>
            <w:r>
              <w:rPr>
                <w:rFonts w:ascii="楷体" w:eastAsia="楷体" w:hAnsi="楷体" w:cs="楷体" w:hint="eastAsia"/>
                <w:szCs w:val="21"/>
              </w:rPr>
              <w:t>否</w:t>
            </w:r>
            <w:proofErr w:type="gramEnd"/>
            <w:r>
              <w:rPr>
                <w:rFonts w:ascii="楷体" w:eastAsia="楷体" w:hAnsi="楷体" w:cs="楷体" w:hint="eastAsia"/>
                <w:szCs w:val="21"/>
              </w:rPr>
              <w:t>□</w:t>
            </w:r>
            <w:r w:rsidR="006F1058">
              <w:rPr>
                <w:rFonts w:ascii="楷体" w:eastAsia="楷体" w:hAnsi="楷体" w:cs="楷体" w:hint="eastAsia"/>
                <w:szCs w:val="21"/>
              </w:rPr>
              <w:t>√</w:t>
            </w:r>
            <w:r>
              <w:rPr>
                <w:rFonts w:ascii="楷体" w:eastAsia="楷体" w:hAnsi="楷体" w:cs="楷体"/>
                <w:szCs w:val="21"/>
              </w:rPr>
              <w:t xml:space="preserve">, </w:t>
            </w:r>
            <w:r>
              <w:rPr>
                <w:rFonts w:ascii="楷体" w:eastAsia="楷体" w:hAnsi="楷体" w:cs="楷体" w:hint="eastAsia"/>
                <w:szCs w:val="21"/>
              </w:rPr>
              <w:t>追加金额</w:t>
            </w:r>
            <w:r>
              <w:rPr>
                <w:rFonts w:ascii="楷体" w:eastAsia="楷体" w:hAnsi="楷体" w:cs="楷体"/>
                <w:szCs w:val="21"/>
              </w:rPr>
              <w:t xml:space="preserve">    </w:t>
            </w:r>
            <w:r>
              <w:rPr>
                <w:rFonts w:ascii="楷体" w:eastAsia="楷体" w:hAnsi="楷体" w:cs="楷体" w:hint="eastAsia"/>
                <w:szCs w:val="21"/>
              </w:rPr>
              <w:t>万元</w:t>
            </w:r>
          </w:p>
          <w:p w:rsidR="00A9095B" w:rsidRDefault="00CF0D0C">
            <w:pPr>
              <w:rPr>
                <w:rFonts w:ascii="楷体" w:eastAsia="楷体" w:hAnsi="楷体" w:cs="楷体"/>
                <w:szCs w:val="21"/>
              </w:rPr>
            </w:pPr>
            <w:r>
              <w:rPr>
                <w:rFonts w:ascii="楷体" w:eastAsia="楷体" w:hAnsi="楷体" w:cs="楷体" w:hint="eastAsia"/>
                <w:szCs w:val="21"/>
              </w:rPr>
              <w:t>本年度是否有结余</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szCs w:val="21"/>
              </w:rPr>
              <w:t xml:space="preserve">   </w:t>
            </w:r>
            <w:proofErr w:type="gramStart"/>
            <w:r>
              <w:rPr>
                <w:rFonts w:ascii="楷体" w:eastAsia="楷体" w:hAnsi="楷体" w:cs="楷体" w:hint="eastAsia"/>
                <w:szCs w:val="21"/>
              </w:rPr>
              <w:t>否</w:t>
            </w:r>
            <w:proofErr w:type="gramEnd"/>
            <w:r>
              <w:rPr>
                <w:rFonts w:ascii="楷体" w:eastAsia="楷体" w:hAnsi="楷体" w:cs="楷体" w:hint="eastAsia"/>
                <w:szCs w:val="21"/>
              </w:rPr>
              <w:t>□</w:t>
            </w:r>
            <w:r w:rsidR="006F1058">
              <w:rPr>
                <w:rFonts w:ascii="楷体" w:eastAsia="楷体" w:hAnsi="楷体" w:cs="楷体" w:hint="eastAsia"/>
                <w:szCs w:val="21"/>
              </w:rPr>
              <w:t>√</w:t>
            </w:r>
            <w:r>
              <w:rPr>
                <w:rFonts w:ascii="楷体" w:eastAsia="楷体" w:hAnsi="楷体" w:cs="楷体"/>
                <w:szCs w:val="21"/>
              </w:rPr>
              <w:t>,</w:t>
            </w:r>
            <w:r>
              <w:rPr>
                <w:rFonts w:ascii="楷体" w:eastAsia="楷体" w:hAnsi="楷体" w:cs="楷体" w:hint="eastAsia"/>
                <w:szCs w:val="21"/>
              </w:rPr>
              <w:t>结余金额</w:t>
            </w:r>
            <w:r>
              <w:rPr>
                <w:rFonts w:ascii="楷体" w:eastAsia="楷体" w:hAnsi="楷体" w:cs="楷体"/>
                <w:szCs w:val="21"/>
              </w:rPr>
              <w:t xml:space="preserve">     </w:t>
            </w:r>
            <w:r>
              <w:rPr>
                <w:rFonts w:ascii="楷体" w:eastAsia="楷体" w:hAnsi="楷体" w:cs="楷体" w:hint="eastAsia"/>
                <w:szCs w:val="21"/>
              </w:rPr>
              <w:t>万元</w:t>
            </w:r>
          </w:p>
          <w:p w:rsidR="00A9095B" w:rsidRDefault="00CF0D0C">
            <w:pPr>
              <w:jc w:val="left"/>
              <w:rPr>
                <w:rFonts w:ascii="楷体" w:eastAsia="楷体" w:hAnsi="楷体" w:cs="楷体"/>
                <w:szCs w:val="21"/>
              </w:rPr>
            </w:pPr>
            <w:r>
              <w:rPr>
                <w:rFonts w:ascii="楷体" w:eastAsia="楷体" w:hAnsi="楷体" w:cs="楷体" w:hint="eastAsia"/>
                <w:szCs w:val="21"/>
              </w:rPr>
              <w:t>预决算信息是否公开</w:t>
            </w:r>
            <w:r>
              <w:rPr>
                <w:rFonts w:ascii="楷体" w:eastAsia="楷体" w:hAnsi="楷体" w:cs="楷体"/>
                <w:szCs w:val="21"/>
              </w:rPr>
              <w:t xml:space="preserve">: </w:t>
            </w:r>
            <w:r>
              <w:rPr>
                <w:rFonts w:ascii="楷体" w:eastAsia="楷体" w:hAnsi="楷体" w:cs="楷体" w:hint="eastAsia"/>
                <w:szCs w:val="21"/>
              </w:rPr>
              <w:t>是□</w:t>
            </w:r>
            <w:r w:rsidR="006F1058">
              <w:rPr>
                <w:rFonts w:ascii="楷体" w:eastAsia="楷体" w:hAnsi="楷体" w:cs="楷体" w:hint="eastAsia"/>
                <w:szCs w:val="21"/>
              </w:rPr>
              <w:t>√</w:t>
            </w:r>
            <w:r>
              <w:rPr>
                <w:rFonts w:ascii="楷体" w:eastAsia="楷体" w:hAnsi="楷体" w:cs="楷体"/>
                <w:szCs w:val="21"/>
              </w:rPr>
              <w:t xml:space="preserve">   </w:t>
            </w:r>
            <w:r>
              <w:rPr>
                <w:rFonts w:ascii="楷体" w:eastAsia="楷体" w:hAnsi="楷体" w:cs="楷体" w:hint="eastAsia"/>
                <w:szCs w:val="21"/>
              </w:rPr>
              <w:t>否□</w:t>
            </w:r>
          </w:p>
          <w:p w:rsidR="00A9095B" w:rsidRDefault="00CF0D0C">
            <w:pPr>
              <w:jc w:val="left"/>
              <w:rPr>
                <w:rFonts w:ascii="楷体" w:eastAsia="楷体" w:hAnsi="楷体" w:cs="楷体"/>
                <w:szCs w:val="21"/>
              </w:rPr>
            </w:pPr>
            <w:r>
              <w:rPr>
                <w:rFonts w:ascii="楷体" w:eastAsia="楷体" w:hAnsi="楷体" w:cs="楷体" w:hint="eastAsia"/>
                <w:szCs w:val="21"/>
              </w:rPr>
              <w:t>公开时间</w:t>
            </w:r>
            <w:r>
              <w:rPr>
                <w:rFonts w:ascii="楷体" w:eastAsia="楷体" w:hAnsi="楷体" w:cs="楷体"/>
                <w:szCs w:val="21"/>
              </w:rPr>
              <w:t>:</w:t>
            </w:r>
            <w:r w:rsidR="006F1058">
              <w:rPr>
                <w:rFonts w:ascii="楷体" w:eastAsia="楷体" w:hAnsi="楷体" w:cs="楷体" w:hint="eastAsia"/>
                <w:szCs w:val="21"/>
              </w:rPr>
              <w:t>202</w:t>
            </w:r>
            <w:r w:rsidR="00E22CCD">
              <w:rPr>
                <w:rFonts w:ascii="楷体" w:eastAsia="楷体" w:hAnsi="楷体" w:cs="楷体" w:hint="eastAsia"/>
                <w:szCs w:val="21"/>
              </w:rPr>
              <w:t>1</w:t>
            </w:r>
            <w:r>
              <w:rPr>
                <w:rFonts w:ascii="楷体" w:eastAsia="楷体" w:hAnsi="楷体" w:cs="楷体" w:hint="eastAsia"/>
                <w:szCs w:val="21"/>
              </w:rPr>
              <w:t>年</w:t>
            </w:r>
            <w:r w:rsidR="00E22CCD">
              <w:rPr>
                <w:rFonts w:ascii="楷体" w:eastAsia="楷体" w:hAnsi="楷体" w:cs="楷体" w:hint="eastAsia"/>
                <w:szCs w:val="21"/>
              </w:rPr>
              <w:t>1</w:t>
            </w:r>
            <w:r>
              <w:rPr>
                <w:rFonts w:ascii="楷体" w:eastAsia="楷体" w:hAnsi="楷体" w:cs="楷体" w:hint="eastAsia"/>
                <w:szCs w:val="21"/>
              </w:rPr>
              <w:t>月</w:t>
            </w:r>
            <w:r w:rsidR="003E48F9">
              <w:rPr>
                <w:rFonts w:ascii="楷体" w:eastAsia="楷体" w:hAnsi="楷体" w:cs="楷体" w:hint="eastAsia"/>
                <w:szCs w:val="21"/>
              </w:rPr>
              <w:t>1</w:t>
            </w:r>
            <w:r w:rsidR="00E22CCD">
              <w:rPr>
                <w:rFonts w:ascii="楷体" w:eastAsia="楷体" w:hAnsi="楷体" w:cs="楷体" w:hint="eastAsia"/>
                <w:szCs w:val="21"/>
              </w:rPr>
              <w:t>9</w:t>
            </w:r>
            <w:r>
              <w:rPr>
                <w:rFonts w:ascii="楷体" w:eastAsia="楷体" w:hAnsi="楷体" w:cs="楷体"/>
                <w:szCs w:val="21"/>
              </w:rPr>
              <w:t xml:space="preserve"> </w:t>
            </w:r>
            <w:r>
              <w:rPr>
                <w:rFonts w:ascii="楷体" w:eastAsia="楷体" w:hAnsi="楷体" w:cs="楷体" w:hint="eastAsia"/>
                <w:szCs w:val="21"/>
              </w:rPr>
              <w:t>日</w:t>
            </w:r>
          </w:p>
          <w:p w:rsidR="00A9095B" w:rsidRDefault="00CF0D0C">
            <w:pPr>
              <w:jc w:val="left"/>
              <w:rPr>
                <w:rFonts w:ascii="楷体" w:eastAsia="楷体" w:hAnsi="楷体" w:cs="楷体"/>
                <w:szCs w:val="21"/>
              </w:rPr>
            </w:pPr>
            <w:r>
              <w:rPr>
                <w:rFonts w:ascii="楷体" w:eastAsia="楷体" w:hAnsi="楷体" w:cs="楷体" w:hint="eastAsia"/>
                <w:szCs w:val="21"/>
              </w:rPr>
              <w:t>公开方式</w:t>
            </w:r>
            <w:r>
              <w:rPr>
                <w:rFonts w:ascii="楷体" w:eastAsia="楷体" w:hAnsi="楷体" w:cs="楷体"/>
                <w:szCs w:val="21"/>
              </w:rPr>
              <w:t>:</w:t>
            </w:r>
            <w:r>
              <w:rPr>
                <w:rFonts w:ascii="楷体" w:eastAsia="楷体" w:hAnsi="楷体" w:cs="楷体" w:hint="eastAsia"/>
                <w:szCs w:val="21"/>
              </w:rPr>
              <w:t>门户网站□</w:t>
            </w:r>
            <w:r w:rsidR="006F1058">
              <w:rPr>
                <w:rFonts w:ascii="楷体" w:eastAsia="楷体" w:hAnsi="楷体" w:cs="楷体" w:hint="eastAsia"/>
                <w:szCs w:val="21"/>
              </w:rPr>
              <w:t>√</w:t>
            </w:r>
            <w:r>
              <w:rPr>
                <w:rFonts w:ascii="楷体" w:eastAsia="楷体" w:hAnsi="楷体" w:cs="楷体"/>
                <w:szCs w:val="21"/>
              </w:rPr>
              <w:t xml:space="preserve">     </w:t>
            </w:r>
            <w:r>
              <w:rPr>
                <w:rFonts w:ascii="楷体" w:eastAsia="楷体" w:hAnsi="楷体" w:cs="楷体" w:hint="eastAsia"/>
                <w:szCs w:val="21"/>
              </w:rPr>
              <w:t>单位</w:t>
            </w:r>
            <w:proofErr w:type="gramStart"/>
            <w:r>
              <w:rPr>
                <w:rFonts w:ascii="楷体" w:eastAsia="楷体" w:hAnsi="楷体" w:cs="楷体" w:hint="eastAsia"/>
                <w:szCs w:val="21"/>
              </w:rPr>
              <w:t>内部□</w:t>
            </w:r>
            <w:proofErr w:type="gramEnd"/>
            <w:r>
              <w:rPr>
                <w:rFonts w:ascii="楷体" w:eastAsia="楷体" w:hAnsi="楷体" w:cs="楷体"/>
                <w:szCs w:val="21"/>
              </w:rPr>
              <w:t xml:space="preserve">      </w:t>
            </w:r>
            <w:r>
              <w:rPr>
                <w:rFonts w:ascii="楷体" w:eastAsia="楷体" w:hAnsi="楷体" w:cs="楷体" w:hint="eastAsia"/>
                <w:szCs w:val="21"/>
              </w:rPr>
              <w:t>其它□</w:t>
            </w:r>
          </w:p>
        </w:tc>
      </w:tr>
      <w:tr w:rsidR="00A9095B" w:rsidTr="00926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997"/>
        </w:trPr>
        <w:tc>
          <w:tcPr>
            <w:tcW w:w="533" w:type="dxa"/>
            <w:vMerge/>
            <w:vAlign w:val="center"/>
          </w:tcPr>
          <w:p w:rsidR="00A9095B" w:rsidRDefault="00A9095B">
            <w:pPr>
              <w:widowControl/>
              <w:jc w:val="left"/>
              <w:rPr>
                <w:rFonts w:ascii="楷体" w:eastAsia="楷体" w:hAnsi="楷体" w:cs="楷体"/>
                <w:szCs w:val="21"/>
              </w:rPr>
            </w:pPr>
          </w:p>
        </w:tc>
        <w:tc>
          <w:tcPr>
            <w:tcW w:w="1168" w:type="dxa"/>
            <w:vAlign w:val="center"/>
          </w:tcPr>
          <w:p w:rsidR="00A9095B" w:rsidRDefault="00CF0D0C">
            <w:pPr>
              <w:spacing w:line="240" w:lineRule="atLeast"/>
              <w:rPr>
                <w:rFonts w:ascii="楷体" w:eastAsia="楷体" w:hAnsi="楷体" w:cs="楷体"/>
                <w:szCs w:val="21"/>
              </w:rPr>
            </w:pPr>
            <w:r>
              <w:rPr>
                <w:rFonts w:ascii="楷体" w:eastAsia="楷体" w:hAnsi="楷体" w:cs="楷体" w:hint="eastAsia"/>
                <w:szCs w:val="21"/>
              </w:rPr>
              <w:t>财务管理</w:t>
            </w:r>
          </w:p>
        </w:tc>
        <w:tc>
          <w:tcPr>
            <w:tcW w:w="7299" w:type="dxa"/>
            <w:gridSpan w:val="9"/>
            <w:vAlign w:val="center"/>
          </w:tcPr>
          <w:p w:rsidR="00A9095B" w:rsidRDefault="00CF0D0C">
            <w:pPr>
              <w:rPr>
                <w:rFonts w:ascii="楷体" w:eastAsia="楷体" w:hAnsi="楷体" w:cs="楷体"/>
                <w:szCs w:val="21"/>
              </w:rPr>
            </w:pPr>
            <w:r>
              <w:rPr>
                <w:rFonts w:ascii="楷体" w:eastAsia="楷体" w:hAnsi="楷体" w:cs="楷体" w:hint="eastAsia"/>
                <w:szCs w:val="21"/>
              </w:rPr>
              <w:t>是否制定财务管理、会计核算等制度</w:t>
            </w:r>
            <w:r>
              <w:rPr>
                <w:rFonts w:ascii="楷体" w:eastAsia="楷体" w:hAnsi="楷体" w:cs="楷体"/>
                <w:szCs w:val="21"/>
              </w:rPr>
              <w:t xml:space="preserve">: </w:t>
            </w:r>
            <w:r>
              <w:rPr>
                <w:rFonts w:ascii="楷体" w:eastAsia="楷体" w:hAnsi="楷体" w:cs="楷体" w:hint="eastAsia"/>
                <w:szCs w:val="21"/>
              </w:rPr>
              <w:t>是□</w:t>
            </w:r>
            <w:r w:rsidR="006F1058">
              <w:rPr>
                <w:rFonts w:ascii="楷体" w:eastAsia="楷体" w:hAnsi="楷体" w:cs="楷体" w:hint="eastAsia"/>
                <w:szCs w:val="21"/>
              </w:rPr>
              <w:t>√</w:t>
            </w:r>
            <w:r>
              <w:rPr>
                <w:rFonts w:ascii="楷体" w:eastAsia="楷体" w:hAnsi="楷体" w:cs="楷体"/>
                <w:szCs w:val="21"/>
              </w:rPr>
              <w:t xml:space="preserve">  </w:t>
            </w:r>
            <w:r>
              <w:rPr>
                <w:rFonts w:ascii="楷体" w:eastAsia="楷体" w:hAnsi="楷体" w:cs="楷体" w:hint="eastAsia"/>
                <w:szCs w:val="21"/>
              </w:rPr>
              <w:t>否□</w:t>
            </w:r>
          </w:p>
          <w:p w:rsidR="00A9095B" w:rsidRDefault="00CF0D0C">
            <w:pPr>
              <w:rPr>
                <w:rFonts w:ascii="楷体" w:eastAsia="楷体" w:hAnsi="楷体" w:cs="楷体"/>
                <w:szCs w:val="21"/>
              </w:rPr>
            </w:pPr>
            <w:r>
              <w:rPr>
                <w:rFonts w:ascii="楷体" w:eastAsia="楷体" w:hAnsi="楷体" w:cs="楷体" w:hint="eastAsia"/>
                <w:szCs w:val="21"/>
              </w:rPr>
              <w:t>会计机构是否按规定设置</w:t>
            </w:r>
            <w:r>
              <w:rPr>
                <w:rFonts w:ascii="楷体" w:eastAsia="楷体" w:hAnsi="楷体" w:cs="楷体"/>
                <w:szCs w:val="21"/>
              </w:rPr>
              <w:t xml:space="preserve">: </w:t>
            </w:r>
            <w:r>
              <w:rPr>
                <w:rFonts w:ascii="楷体" w:eastAsia="楷体" w:hAnsi="楷体" w:cs="楷体" w:hint="eastAsia"/>
                <w:szCs w:val="21"/>
              </w:rPr>
              <w:t>是□</w:t>
            </w:r>
            <w:r w:rsidR="006F1058">
              <w:rPr>
                <w:rFonts w:ascii="楷体" w:eastAsia="楷体" w:hAnsi="楷体" w:cs="楷体" w:hint="eastAsia"/>
                <w:szCs w:val="21"/>
              </w:rPr>
              <w:t>√</w:t>
            </w:r>
            <w:r>
              <w:rPr>
                <w:rFonts w:ascii="楷体" w:eastAsia="楷体" w:hAnsi="楷体" w:cs="楷体" w:hint="eastAsia"/>
                <w:szCs w:val="21"/>
              </w:rPr>
              <w:t>否□</w:t>
            </w:r>
          </w:p>
          <w:p w:rsidR="00A9095B" w:rsidRDefault="00CF0D0C">
            <w:pPr>
              <w:rPr>
                <w:rFonts w:ascii="楷体" w:eastAsia="楷体" w:hAnsi="楷体" w:cs="楷体"/>
                <w:szCs w:val="21"/>
              </w:rPr>
            </w:pPr>
            <w:r>
              <w:rPr>
                <w:rFonts w:ascii="楷体" w:eastAsia="楷体" w:hAnsi="楷体" w:cs="楷体" w:hint="eastAsia"/>
                <w:szCs w:val="21"/>
              </w:rPr>
              <w:t>会计人员是否持证上岗</w:t>
            </w:r>
            <w:r>
              <w:rPr>
                <w:rFonts w:ascii="楷体" w:eastAsia="楷体" w:hAnsi="楷体" w:cs="楷体"/>
                <w:szCs w:val="21"/>
              </w:rPr>
              <w:t xml:space="preserve">: </w:t>
            </w:r>
            <w:r>
              <w:rPr>
                <w:rFonts w:ascii="楷体" w:eastAsia="楷体" w:hAnsi="楷体" w:cs="楷体" w:hint="eastAsia"/>
                <w:szCs w:val="21"/>
              </w:rPr>
              <w:t>是□</w:t>
            </w:r>
            <w:r w:rsidR="006F1058">
              <w:rPr>
                <w:rFonts w:ascii="楷体" w:eastAsia="楷体" w:hAnsi="楷体" w:cs="楷体" w:hint="eastAsia"/>
                <w:szCs w:val="21"/>
              </w:rPr>
              <w:t>√</w:t>
            </w:r>
            <w:r>
              <w:rPr>
                <w:rFonts w:ascii="Arial" w:hAnsi="Arial" w:cs="Arial"/>
                <w:szCs w:val="21"/>
              </w:rPr>
              <w:t xml:space="preserve">  </w:t>
            </w:r>
            <w:r>
              <w:rPr>
                <w:rFonts w:ascii="楷体" w:eastAsia="楷体" w:hAnsi="楷体" w:cs="楷体" w:hint="eastAsia"/>
                <w:szCs w:val="21"/>
              </w:rPr>
              <w:t>否□</w:t>
            </w:r>
          </w:p>
        </w:tc>
      </w:tr>
      <w:tr w:rsidR="00A9095B" w:rsidTr="00926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997"/>
        </w:trPr>
        <w:tc>
          <w:tcPr>
            <w:tcW w:w="533" w:type="dxa"/>
            <w:vMerge/>
            <w:vAlign w:val="center"/>
          </w:tcPr>
          <w:p w:rsidR="00A9095B" w:rsidRDefault="00A9095B">
            <w:pPr>
              <w:widowControl/>
              <w:jc w:val="left"/>
              <w:rPr>
                <w:rFonts w:ascii="楷体" w:eastAsia="楷体" w:hAnsi="楷体" w:cs="楷体"/>
                <w:szCs w:val="21"/>
              </w:rPr>
            </w:pPr>
          </w:p>
        </w:tc>
        <w:tc>
          <w:tcPr>
            <w:tcW w:w="1168" w:type="dxa"/>
            <w:vAlign w:val="center"/>
          </w:tcPr>
          <w:p w:rsidR="00A9095B" w:rsidRDefault="00CF0D0C">
            <w:pPr>
              <w:spacing w:line="400" w:lineRule="exact"/>
              <w:rPr>
                <w:rFonts w:ascii="楷体" w:eastAsia="楷体" w:hAnsi="楷体" w:cs="楷体"/>
                <w:szCs w:val="21"/>
              </w:rPr>
            </w:pPr>
            <w:r>
              <w:rPr>
                <w:rFonts w:ascii="楷体" w:eastAsia="楷体" w:hAnsi="楷体" w:cs="楷体" w:hint="eastAsia"/>
                <w:szCs w:val="21"/>
              </w:rPr>
              <w:t>资金管理</w:t>
            </w:r>
          </w:p>
        </w:tc>
        <w:tc>
          <w:tcPr>
            <w:tcW w:w="7299" w:type="dxa"/>
            <w:gridSpan w:val="9"/>
            <w:vAlign w:val="center"/>
          </w:tcPr>
          <w:p w:rsidR="00A9095B" w:rsidRDefault="00CF0D0C">
            <w:pPr>
              <w:rPr>
                <w:rFonts w:ascii="楷体" w:eastAsia="楷体" w:hAnsi="楷体" w:cs="楷体"/>
                <w:szCs w:val="21"/>
              </w:rPr>
            </w:pPr>
            <w:r>
              <w:rPr>
                <w:rFonts w:ascii="楷体" w:eastAsia="楷体" w:hAnsi="楷体" w:cs="楷体" w:hint="eastAsia"/>
                <w:szCs w:val="21"/>
              </w:rPr>
              <w:t>是否制定资金管理办法</w:t>
            </w:r>
            <w:r>
              <w:rPr>
                <w:rFonts w:ascii="楷体" w:eastAsia="楷体" w:hAnsi="楷体" w:cs="楷体"/>
                <w:szCs w:val="21"/>
              </w:rPr>
              <w:t xml:space="preserve">: </w:t>
            </w:r>
            <w:r>
              <w:rPr>
                <w:rFonts w:ascii="楷体" w:eastAsia="楷体" w:hAnsi="楷体" w:cs="楷体" w:hint="eastAsia"/>
                <w:szCs w:val="21"/>
              </w:rPr>
              <w:t>是□</w:t>
            </w:r>
            <w:r w:rsidR="006F1058" w:rsidRPr="006F1058">
              <w:rPr>
                <w:rFonts w:ascii="楷体" w:eastAsia="楷体" w:hAnsi="楷体" w:cs="楷体" w:hint="eastAsia"/>
                <w:szCs w:val="21"/>
              </w:rPr>
              <w:t>√</w:t>
            </w:r>
            <w:r>
              <w:rPr>
                <w:rFonts w:ascii="楷体" w:eastAsia="楷体" w:hAnsi="楷体" w:cs="楷体"/>
                <w:szCs w:val="21"/>
              </w:rPr>
              <w:t xml:space="preserve">  </w:t>
            </w:r>
            <w:r>
              <w:rPr>
                <w:rFonts w:ascii="楷体" w:eastAsia="楷体" w:hAnsi="楷体" w:cs="楷体" w:hint="eastAsia"/>
                <w:szCs w:val="21"/>
              </w:rPr>
              <w:t>否□</w:t>
            </w:r>
          </w:p>
          <w:p w:rsidR="00A9095B" w:rsidRDefault="00CF0D0C">
            <w:pPr>
              <w:rPr>
                <w:rFonts w:ascii="楷体" w:eastAsia="楷体" w:hAnsi="楷体" w:cs="楷体"/>
                <w:szCs w:val="21"/>
              </w:rPr>
            </w:pPr>
            <w:r>
              <w:rPr>
                <w:rFonts w:ascii="楷体" w:eastAsia="楷体" w:hAnsi="楷体" w:cs="楷体" w:hint="eastAsia"/>
                <w:szCs w:val="21"/>
              </w:rPr>
              <w:t>资金拨付有完整的审批程序</w:t>
            </w:r>
            <w:r>
              <w:rPr>
                <w:rFonts w:ascii="楷体" w:eastAsia="楷体" w:hAnsi="楷体" w:cs="楷体"/>
                <w:szCs w:val="21"/>
              </w:rPr>
              <w:t xml:space="preserve">: </w:t>
            </w:r>
            <w:r>
              <w:rPr>
                <w:rFonts w:ascii="楷体" w:eastAsia="楷体" w:hAnsi="楷体" w:cs="楷体" w:hint="eastAsia"/>
                <w:szCs w:val="21"/>
              </w:rPr>
              <w:t>有□</w:t>
            </w:r>
            <w:r w:rsidR="006F1058">
              <w:rPr>
                <w:rFonts w:ascii="楷体" w:eastAsia="楷体" w:hAnsi="楷体" w:cs="楷体" w:hint="eastAsia"/>
                <w:szCs w:val="21"/>
              </w:rPr>
              <w:t>√</w:t>
            </w:r>
            <w:r>
              <w:rPr>
                <w:rFonts w:ascii="楷体" w:eastAsia="楷体" w:hAnsi="楷体" w:cs="楷体"/>
                <w:szCs w:val="21"/>
              </w:rPr>
              <w:t xml:space="preserve">  </w:t>
            </w:r>
            <w:r>
              <w:rPr>
                <w:rFonts w:ascii="楷体" w:eastAsia="楷体" w:hAnsi="楷体" w:cs="楷体" w:hint="eastAsia"/>
                <w:szCs w:val="21"/>
              </w:rPr>
              <w:t>无□</w:t>
            </w:r>
          </w:p>
          <w:p w:rsidR="00A9095B" w:rsidRDefault="00CF0D0C">
            <w:pPr>
              <w:ind w:left="3885" w:hangingChars="1850" w:hanging="3885"/>
              <w:rPr>
                <w:rFonts w:ascii="楷体" w:eastAsia="楷体" w:hAnsi="楷体" w:cs="楷体"/>
                <w:szCs w:val="21"/>
              </w:rPr>
            </w:pPr>
            <w:r>
              <w:rPr>
                <w:rFonts w:ascii="楷体" w:eastAsia="楷体" w:hAnsi="楷体" w:cs="楷体" w:hint="eastAsia"/>
                <w:szCs w:val="21"/>
              </w:rPr>
              <w:t>资金使用是否存在违规使用资金、乱发津补贴奖金现象：是□</w:t>
            </w:r>
            <w:r>
              <w:rPr>
                <w:rFonts w:ascii="楷体" w:eastAsia="楷体" w:hAnsi="楷体" w:cs="楷体"/>
                <w:szCs w:val="21"/>
              </w:rPr>
              <w:t xml:space="preserve">  </w:t>
            </w:r>
            <w:proofErr w:type="gramStart"/>
            <w:r>
              <w:rPr>
                <w:rFonts w:ascii="楷体" w:eastAsia="楷体" w:hAnsi="楷体" w:cs="楷体" w:hint="eastAsia"/>
                <w:szCs w:val="21"/>
              </w:rPr>
              <w:t>否</w:t>
            </w:r>
            <w:proofErr w:type="gramEnd"/>
            <w:r>
              <w:rPr>
                <w:rFonts w:ascii="楷体" w:eastAsia="楷体" w:hAnsi="楷体" w:cs="楷体" w:hint="eastAsia"/>
                <w:szCs w:val="21"/>
              </w:rPr>
              <w:t>□</w:t>
            </w:r>
            <w:r w:rsidR="006F1058">
              <w:rPr>
                <w:rFonts w:ascii="楷体" w:eastAsia="楷体" w:hAnsi="楷体" w:cs="楷体" w:hint="eastAsia"/>
                <w:szCs w:val="21"/>
              </w:rPr>
              <w:t>√</w:t>
            </w:r>
          </w:p>
        </w:tc>
      </w:tr>
      <w:tr w:rsidR="00A9095B" w:rsidTr="00926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1280"/>
        </w:trPr>
        <w:tc>
          <w:tcPr>
            <w:tcW w:w="533" w:type="dxa"/>
            <w:vMerge/>
            <w:vAlign w:val="center"/>
          </w:tcPr>
          <w:p w:rsidR="00A9095B" w:rsidRDefault="00A9095B">
            <w:pPr>
              <w:widowControl/>
              <w:jc w:val="left"/>
              <w:rPr>
                <w:rFonts w:ascii="楷体" w:eastAsia="楷体" w:hAnsi="楷体" w:cs="楷体"/>
                <w:szCs w:val="21"/>
              </w:rPr>
            </w:pPr>
          </w:p>
        </w:tc>
        <w:tc>
          <w:tcPr>
            <w:tcW w:w="1168" w:type="dxa"/>
            <w:vAlign w:val="center"/>
          </w:tcPr>
          <w:p w:rsidR="00A9095B" w:rsidRDefault="00CF0D0C">
            <w:pPr>
              <w:spacing w:line="240" w:lineRule="atLeast"/>
              <w:jc w:val="center"/>
              <w:rPr>
                <w:rFonts w:ascii="楷体" w:eastAsia="楷体" w:hAnsi="楷体" w:cs="楷体"/>
                <w:szCs w:val="21"/>
              </w:rPr>
            </w:pPr>
            <w:r>
              <w:rPr>
                <w:rFonts w:ascii="楷体" w:eastAsia="楷体" w:hAnsi="楷体" w:cs="楷体" w:hint="eastAsia"/>
                <w:szCs w:val="21"/>
              </w:rPr>
              <w:t>资产管理</w:t>
            </w:r>
          </w:p>
        </w:tc>
        <w:tc>
          <w:tcPr>
            <w:tcW w:w="7299" w:type="dxa"/>
            <w:gridSpan w:val="9"/>
            <w:vAlign w:val="center"/>
          </w:tcPr>
          <w:p w:rsidR="00A9095B" w:rsidRDefault="00CF0D0C">
            <w:pPr>
              <w:rPr>
                <w:rFonts w:ascii="楷体" w:eastAsia="楷体" w:hAnsi="楷体" w:cs="楷体"/>
                <w:szCs w:val="21"/>
              </w:rPr>
            </w:pPr>
            <w:r>
              <w:rPr>
                <w:rFonts w:ascii="楷体" w:eastAsia="楷体" w:hAnsi="楷体" w:cs="楷体" w:hint="eastAsia"/>
                <w:szCs w:val="21"/>
              </w:rPr>
              <w:t>是否制定资产管理制度</w:t>
            </w:r>
            <w:r>
              <w:rPr>
                <w:rFonts w:ascii="楷体" w:eastAsia="楷体" w:hAnsi="楷体" w:cs="楷体"/>
                <w:szCs w:val="21"/>
              </w:rPr>
              <w:t xml:space="preserve">: </w:t>
            </w:r>
            <w:r>
              <w:rPr>
                <w:rFonts w:ascii="楷体" w:eastAsia="楷体" w:hAnsi="楷体" w:cs="楷体" w:hint="eastAsia"/>
                <w:szCs w:val="21"/>
              </w:rPr>
              <w:t>是□</w:t>
            </w:r>
            <w:r w:rsidR="006F1058">
              <w:rPr>
                <w:rFonts w:ascii="楷体" w:eastAsia="楷体" w:hAnsi="楷体" w:cs="楷体" w:hint="eastAsia"/>
                <w:szCs w:val="21"/>
              </w:rPr>
              <w:t>√</w:t>
            </w:r>
            <w:r>
              <w:rPr>
                <w:rFonts w:ascii="楷体" w:eastAsia="楷体" w:hAnsi="楷体" w:cs="楷体"/>
                <w:szCs w:val="21"/>
              </w:rPr>
              <w:t xml:space="preserve"> </w:t>
            </w:r>
            <w:r>
              <w:rPr>
                <w:rFonts w:ascii="楷体" w:eastAsia="楷体" w:hAnsi="楷体" w:cs="楷体" w:hint="eastAsia"/>
                <w:szCs w:val="21"/>
              </w:rPr>
              <w:t>否□</w:t>
            </w:r>
          </w:p>
          <w:p w:rsidR="00A9095B" w:rsidRDefault="00CF0D0C">
            <w:pPr>
              <w:rPr>
                <w:rFonts w:ascii="楷体" w:eastAsia="楷体" w:hAnsi="楷体" w:cs="楷体"/>
                <w:szCs w:val="21"/>
              </w:rPr>
            </w:pPr>
            <w:r>
              <w:rPr>
                <w:rFonts w:ascii="楷体" w:eastAsia="楷体" w:hAnsi="楷体" w:cs="楷体" w:hint="eastAsia"/>
                <w:szCs w:val="21"/>
              </w:rPr>
              <w:t>资产管理、保存、处置是否合理规范</w:t>
            </w:r>
            <w:r>
              <w:rPr>
                <w:rFonts w:ascii="楷体" w:eastAsia="楷体" w:hAnsi="楷体" w:cs="楷体"/>
                <w:szCs w:val="21"/>
              </w:rPr>
              <w:t xml:space="preserve">: </w:t>
            </w:r>
            <w:r>
              <w:rPr>
                <w:rFonts w:ascii="楷体" w:eastAsia="楷体" w:hAnsi="楷体" w:cs="楷体" w:hint="eastAsia"/>
                <w:szCs w:val="21"/>
              </w:rPr>
              <w:t>是□</w:t>
            </w:r>
            <w:r w:rsidR="006F1058">
              <w:rPr>
                <w:rFonts w:ascii="楷体" w:eastAsia="楷体" w:hAnsi="楷体" w:cs="楷体" w:hint="eastAsia"/>
                <w:szCs w:val="21"/>
              </w:rPr>
              <w:t>√</w:t>
            </w:r>
            <w:r>
              <w:rPr>
                <w:rFonts w:ascii="楷体" w:eastAsia="楷体" w:hAnsi="楷体" w:cs="楷体"/>
                <w:szCs w:val="21"/>
              </w:rPr>
              <w:t xml:space="preserve">  </w:t>
            </w:r>
            <w:r>
              <w:rPr>
                <w:rFonts w:ascii="楷体" w:eastAsia="楷体" w:hAnsi="楷体" w:cs="楷体" w:hint="eastAsia"/>
                <w:szCs w:val="21"/>
              </w:rPr>
              <w:t>否□</w:t>
            </w:r>
          </w:p>
          <w:p w:rsidR="00A9095B" w:rsidRDefault="00CF0D0C">
            <w:pPr>
              <w:rPr>
                <w:rFonts w:ascii="楷体" w:eastAsia="楷体" w:hAnsi="楷体" w:cs="楷体"/>
                <w:szCs w:val="21"/>
              </w:rPr>
            </w:pPr>
            <w:r>
              <w:rPr>
                <w:rFonts w:ascii="楷体" w:eastAsia="楷体" w:hAnsi="楷体" w:cs="楷体" w:hint="eastAsia"/>
                <w:szCs w:val="21"/>
              </w:rPr>
              <w:t>资产是否产权清晰、两证齐全：是□</w:t>
            </w:r>
            <w:r w:rsidR="006F1058">
              <w:rPr>
                <w:rFonts w:ascii="楷体" w:eastAsia="楷体" w:hAnsi="楷体" w:cs="楷体" w:hint="eastAsia"/>
                <w:szCs w:val="21"/>
              </w:rPr>
              <w:t>√</w:t>
            </w:r>
            <w:r>
              <w:rPr>
                <w:rFonts w:ascii="楷体" w:eastAsia="楷体" w:hAnsi="楷体" w:cs="楷体"/>
                <w:szCs w:val="21"/>
              </w:rPr>
              <w:t xml:space="preserve">   </w:t>
            </w:r>
            <w:r>
              <w:rPr>
                <w:rFonts w:ascii="楷体" w:eastAsia="楷体" w:hAnsi="楷体" w:cs="楷体" w:hint="eastAsia"/>
                <w:szCs w:val="21"/>
              </w:rPr>
              <w:t>否□</w:t>
            </w:r>
          </w:p>
          <w:p w:rsidR="00A9095B" w:rsidRDefault="00CF0D0C">
            <w:pPr>
              <w:rPr>
                <w:rFonts w:ascii="楷体" w:eastAsia="楷体" w:hAnsi="楷体" w:cs="楷体"/>
                <w:szCs w:val="21"/>
              </w:rPr>
            </w:pPr>
            <w:r>
              <w:rPr>
                <w:rFonts w:ascii="楷体" w:eastAsia="楷体" w:hAnsi="楷体" w:cs="楷体" w:hint="eastAsia"/>
                <w:szCs w:val="21"/>
              </w:rPr>
              <w:t>账、表、实、卡是否相符</w:t>
            </w:r>
            <w:r>
              <w:rPr>
                <w:rFonts w:ascii="楷体" w:eastAsia="楷体" w:hAnsi="楷体" w:cs="楷体"/>
                <w:szCs w:val="21"/>
              </w:rPr>
              <w:t xml:space="preserve">: </w:t>
            </w:r>
            <w:r>
              <w:rPr>
                <w:rFonts w:ascii="楷体" w:eastAsia="楷体" w:hAnsi="楷体" w:cs="楷体" w:hint="eastAsia"/>
                <w:szCs w:val="21"/>
              </w:rPr>
              <w:t>是□</w:t>
            </w:r>
            <w:r w:rsidR="006F1058">
              <w:rPr>
                <w:rFonts w:ascii="楷体" w:eastAsia="楷体" w:hAnsi="楷体" w:cs="楷体" w:hint="eastAsia"/>
                <w:szCs w:val="21"/>
              </w:rPr>
              <w:t>√</w:t>
            </w:r>
            <w:r>
              <w:rPr>
                <w:rFonts w:ascii="楷体" w:eastAsia="楷体" w:hAnsi="楷体" w:cs="楷体" w:hint="eastAsia"/>
                <w:szCs w:val="21"/>
              </w:rPr>
              <w:t>否□</w:t>
            </w:r>
          </w:p>
        </w:tc>
      </w:tr>
      <w:tr w:rsidR="00A9095B" w:rsidTr="00926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561"/>
        </w:trPr>
        <w:tc>
          <w:tcPr>
            <w:tcW w:w="533" w:type="dxa"/>
            <w:vMerge/>
            <w:vAlign w:val="center"/>
          </w:tcPr>
          <w:p w:rsidR="00A9095B" w:rsidRDefault="00A9095B">
            <w:pPr>
              <w:widowControl/>
              <w:jc w:val="left"/>
              <w:rPr>
                <w:rFonts w:ascii="楷体" w:eastAsia="楷体" w:hAnsi="楷体" w:cs="楷体"/>
                <w:szCs w:val="21"/>
              </w:rPr>
            </w:pPr>
          </w:p>
        </w:tc>
        <w:tc>
          <w:tcPr>
            <w:tcW w:w="1168" w:type="dxa"/>
            <w:vAlign w:val="center"/>
          </w:tcPr>
          <w:p w:rsidR="00A9095B" w:rsidRDefault="00CF0D0C">
            <w:pPr>
              <w:spacing w:line="360" w:lineRule="exact"/>
              <w:jc w:val="center"/>
              <w:rPr>
                <w:rFonts w:ascii="楷体" w:eastAsia="楷体" w:hAnsi="楷体" w:cs="楷体"/>
                <w:szCs w:val="21"/>
              </w:rPr>
            </w:pPr>
            <w:r>
              <w:rPr>
                <w:rFonts w:ascii="楷体" w:eastAsia="楷体" w:hAnsi="楷体" w:cs="楷体" w:hint="eastAsia"/>
                <w:szCs w:val="21"/>
              </w:rPr>
              <w:t>职责履行</w:t>
            </w:r>
          </w:p>
        </w:tc>
        <w:tc>
          <w:tcPr>
            <w:tcW w:w="7299" w:type="dxa"/>
            <w:gridSpan w:val="9"/>
          </w:tcPr>
          <w:p w:rsidR="00A9095B" w:rsidRDefault="00CF0D0C">
            <w:pPr>
              <w:spacing w:line="560" w:lineRule="exact"/>
              <w:jc w:val="left"/>
              <w:rPr>
                <w:rFonts w:ascii="楷体" w:eastAsia="楷体" w:hAnsi="楷体" w:cs="楷体"/>
                <w:szCs w:val="21"/>
              </w:rPr>
            </w:pPr>
            <w:r>
              <w:rPr>
                <w:rFonts w:ascii="楷体" w:eastAsia="楷体" w:hAnsi="楷体" w:cs="楷体" w:hint="eastAsia"/>
                <w:szCs w:val="21"/>
              </w:rPr>
              <w:t>重点工作是否全部完成且质量达标</w:t>
            </w:r>
            <w:r>
              <w:rPr>
                <w:rFonts w:ascii="楷体" w:eastAsia="楷体" w:hAnsi="楷体" w:cs="楷体"/>
                <w:szCs w:val="21"/>
              </w:rPr>
              <w:t xml:space="preserve">: </w:t>
            </w:r>
            <w:r>
              <w:rPr>
                <w:rFonts w:ascii="楷体" w:eastAsia="楷体" w:hAnsi="楷体" w:cs="楷体" w:hint="eastAsia"/>
                <w:szCs w:val="21"/>
              </w:rPr>
              <w:t>是□</w:t>
            </w:r>
            <w:r w:rsidR="006F1058">
              <w:rPr>
                <w:rFonts w:ascii="楷体" w:eastAsia="楷体" w:hAnsi="楷体" w:cs="楷体" w:hint="eastAsia"/>
                <w:szCs w:val="21"/>
              </w:rPr>
              <w:t>√</w:t>
            </w:r>
            <w:r>
              <w:rPr>
                <w:rFonts w:ascii="楷体" w:eastAsia="楷体" w:hAnsi="楷体" w:cs="楷体"/>
                <w:szCs w:val="21"/>
              </w:rPr>
              <w:t xml:space="preserve"> </w:t>
            </w:r>
            <w:r>
              <w:rPr>
                <w:rFonts w:ascii="楷体" w:eastAsia="楷体" w:hAnsi="楷体" w:cs="楷体" w:hint="eastAsia"/>
                <w:szCs w:val="21"/>
              </w:rPr>
              <w:t>否□</w:t>
            </w:r>
          </w:p>
          <w:p w:rsidR="00A9095B" w:rsidRDefault="00A9095B">
            <w:pPr>
              <w:spacing w:line="560" w:lineRule="exact"/>
              <w:jc w:val="left"/>
              <w:rPr>
                <w:rFonts w:ascii="楷体" w:eastAsia="楷体" w:hAnsi="楷体" w:cs="楷体"/>
                <w:szCs w:val="21"/>
              </w:rPr>
            </w:pPr>
          </w:p>
        </w:tc>
      </w:tr>
      <w:tr w:rsidR="00A9095B" w:rsidTr="00926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trHeight w:val="1541"/>
        </w:trPr>
        <w:tc>
          <w:tcPr>
            <w:tcW w:w="533" w:type="dxa"/>
            <w:vAlign w:val="center"/>
          </w:tcPr>
          <w:p w:rsidR="00A9095B" w:rsidRDefault="00CF0D0C">
            <w:pPr>
              <w:spacing w:line="320" w:lineRule="exact"/>
              <w:jc w:val="center"/>
              <w:rPr>
                <w:rFonts w:ascii="楷体" w:eastAsia="楷体" w:hAnsi="楷体" w:cs="楷体"/>
                <w:szCs w:val="21"/>
              </w:rPr>
            </w:pPr>
            <w:r>
              <w:rPr>
                <w:rFonts w:ascii="楷体" w:eastAsia="楷体" w:hAnsi="楷体" w:cs="楷体" w:hint="eastAsia"/>
                <w:szCs w:val="21"/>
              </w:rPr>
              <w:t>部门</w:t>
            </w:r>
          </w:p>
          <w:p w:rsidR="00A9095B" w:rsidRDefault="00CF0D0C">
            <w:pPr>
              <w:spacing w:line="320" w:lineRule="exact"/>
              <w:jc w:val="center"/>
              <w:rPr>
                <w:rFonts w:ascii="楷体" w:eastAsia="楷体" w:hAnsi="楷体" w:cs="楷体"/>
                <w:szCs w:val="21"/>
              </w:rPr>
            </w:pPr>
            <w:r>
              <w:rPr>
                <w:rFonts w:ascii="楷体" w:eastAsia="楷体" w:hAnsi="楷体" w:cs="楷体" w:hint="eastAsia"/>
                <w:szCs w:val="21"/>
              </w:rPr>
              <w:t>主要绩效</w:t>
            </w:r>
          </w:p>
        </w:tc>
        <w:tc>
          <w:tcPr>
            <w:tcW w:w="8467" w:type="dxa"/>
            <w:gridSpan w:val="10"/>
            <w:vAlign w:val="center"/>
          </w:tcPr>
          <w:p w:rsidR="00EE7604" w:rsidRDefault="00EE7604" w:rsidP="00EE7604">
            <w:pPr>
              <w:ind w:firstLineChars="50" w:firstLine="105"/>
              <w:rPr>
                <w:rFonts w:ascii="楷体" w:eastAsia="楷体" w:hAnsi="楷体" w:cs="楷体"/>
                <w:szCs w:val="21"/>
              </w:rPr>
            </w:pPr>
            <w:r>
              <w:rPr>
                <w:rFonts w:ascii="楷体" w:eastAsia="楷体" w:hAnsi="楷体" w:cs="楷体" w:hint="eastAsia"/>
                <w:szCs w:val="21"/>
              </w:rPr>
              <w:t>1、开展党史地方志资料收集整理，编纂出版《隆回年鉴》202</w:t>
            </w:r>
            <w:r w:rsidR="003E48F9">
              <w:rPr>
                <w:rFonts w:ascii="楷体" w:eastAsia="楷体" w:hAnsi="楷体" w:cs="楷体" w:hint="eastAsia"/>
                <w:szCs w:val="21"/>
              </w:rPr>
              <w:t>1</w:t>
            </w:r>
            <w:r w:rsidR="00D34E6D">
              <w:rPr>
                <w:rFonts w:ascii="楷体" w:eastAsia="楷体" w:hAnsi="楷体" w:cs="楷体" w:hint="eastAsia"/>
                <w:szCs w:val="21"/>
              </w:rPr>
              <w:t>卷</w:t>
            </w:r>
            <w:r>
              <w:rPr>
                <w:rFonts w:ascii="楷体" w:eastAsia="楷体" w:hAnsi="楷体" w:cs="楷体" w:hint="eastAsia"/>
                <w:szCs w:val="21"/>
              </w:rPr>
              <w:t>，《隆回风情》202</w:t>
            </w:r>
            <w:r w:rsidR="003E48F9">
              <w:rPr>
                <w:rFonts w:ascii="楷体" w:eastAsia="楷体" w:hAnsi="楷体" w:cs="楷体" w:hint="eastAsia"/>
                <w:szCs w:val="21"/>
              </w:rPr>
              <w:t>1</w:t>
            </w:r>
            <w:r>
              <w:rPr>
                <w:rFonts w:ascii="楷体" w:eastAsia="楷体" w:hAnsi="楷体" w:cs="楷体" w:hint="eastAsia"/>
                <w:szCs w:val="21"/>
              </w:rPr>
              <w:t>年1-4期。</w:t>
            </w:r>
          </w:p>
          <w:p w:rsidR="00EE7604" w:rsidRDefault="00EE7604" w:rsidP="00EE7604">
            <w:pPr>
              <w:ind w:firstLineChars="50" w:firstLine="105"/>
              <w:rPr>
                <w:rFonts w:ascii="楷体" w:eastAsia="楷体" w:hAnsi="楷体" w:cs="楷体"/>
                <w:szCs w:val="21"/>
              </w:rPr>
            </w:pPr>
            <w:r>
              <w:rPr>
                <w:rFonts w:ascii="楷体" w:eastAsia="楷体" w:hAnsi="楷体" w:cs="楷体" w:hint="eastAsia"/>
                <w:szCs w:val="21"/>
              </w:rPr>
              <w:t>2、</w:t>
            </w:r>
            <w:r w:rsidR="003E48F9">
              <w:rPr>
                <w:rFonts w:ascii="楷体" w:eastAsia="楷体" w:hAnsi="楷体" w:cs="楷体" w:hint="eastAsia"/>
                <w:szCs w:val="21"/>
              </w:rPr>
              <w:t>在党史学习教育中</w:t>
            </w:r>
            <w:r>
              <w:rPr>
                <w:rFonts w:ascii="楷体" w:eastAsia="楷体" w:hAnsi="楷体" w:cs="楷体" w:hint="eastAsia"/>
                <w:szCs w:val="21"/>
              </w:rPr>
              <w:t>开展党史宣讲活动，到县直单位和乡镇上党史课。</w:t>
            </w:r>
          </w:p>
          <w:p w:rsidR="00A9095B" w:rsidRDefault="00EE7604" w:rsidP="00EE7604">
            <w:pPr>
              <w:ind w:firstLineChars="50" w:firstLine="105"/>
              <w:rPr>
                <w:rFonts w:ascii="楷体" w:eastAsia="楷体" w:hAnsi="楷体" w:cs="楷体"/>
                <w:szCs w:val="21"/>
              </w:rPr>
            </w:pPr>
            <w:r>
              <w:rPr>
                <w:rFonts w:ascii="楷体" w:eastAsia="楷体" w:hAnsi="楷体" w:cs="楷体" w:hint="eastAsia"/>
                <w:szCs w:val="21"/>
              </w:rPr>
              <w:t>3、组织指导乡镇部门志编修工作。</w:t>
            </w:r>
          </w:p>
        </w:tc>
      </w:tr>
      <w:tr w:rsidR="00A9095B" w:rsidTr="00926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trHeight w:val="1697"/>
        </w:trPr>
        <w:tc>
          <w:tcPr>
            <w:tcW w:w="533" w:type="dxa"/>
            <w:vAlign w:val="center"/>
          </w:tcPr>
          <w:p w:rsidR="00A9095B" w:rsidRDefault="00CF0D0C">
            <w:pPr>
              <w:spacing w:line="320" w:lineRule="exact"/>
              <w:jc w:val="center"/>
              <w:rPr>
                <w:rFonts w:ascii="楷体" w:eastAsia="楷体" w:hAnsi="楷体" w:cs="楷体"/>
                <w:szCs w:val="21"/>
              </w:rPr>
            </w:pPr>
            <w:r>
              <w:rPr>
                <w:rFonts w:ascii="楷体" w:eastAsia="楷体" w:hAnsi="楷体" w:cs="楷体" w:hint="eastAsia"/>
                <w:szCs w:val="21"/>
              </w:rPr>
              <w:t>自评结论</w:t>
            </w:r>
          </w:p>
        </w:tc>
        <w:tc>
          <w:tcPr>
            <w:tcW w:w="8467" w:type="dxa"/>
            <w:gridSpan w:val="10"/>
            <w:vAlign w:val="center"/>
          </w:tcPr>
          <w:p w:rsidR="00A9095B" w:rsidRDefault="00C44BE4">
            <w:pPr>
              <w:jc w:val="center"/>
              <w:rPr>
                <w:rFonts w:ascii="楷体" w:eastAsia="楷体" w:hAnsi="楷体" w:cs="楷体"/>
                <w:szCs w:val="21"/>
              </w:rPr>
            </w:pPr>
            <w:r>
              <w:rPr>
                <w:rFonts w:ascii="楷体" w:eastAsia="楷体" w:hAnsi="楷体" w:cs="楷体"/>
                <w:szCs w:val="21"/>
              </w:rPr>
              <w:t>良</w:t>
            </w:r>
          </w:p>
        </w:tc>
      </w:tr>
      <w:tr w:rsidR="00A9095B" w:rsidTr="00926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trHeight w:val="1534"/>
        </w:trPr>
        <w:tc>
          <w:tcPr>
            <w:tcW w:w="533" w:type="dxa"/>
            <w:vAlign w:val="center"/>
          </w:tcPr>
          <w:p w:rsidR="00A9095B" w:rsidRDefault="00CF0D0C">
            <w:pPr>
              <w:spacing w:line="320" w:lineRule="exact"/>
              <w:jc w:val="center"/>
              <w:rPr>
                <w:rFonts w:ascii="楷体" w:eastAsia="楷体" w:hAnsi="楷体" w:cs="楷体"/>
                <w:szCs w:val="21"/>
              </w:rPr>
            </w:pPr>
            <w:r>
              <w:rPr>
                <w:rFonts w:ascii="楷体" w:eastAsia="楷体" w:hAnsi="楷体" w:cs="楷体" w:hint="eastAsia"/>
                <w:szCs w:val="21"/>
              </w:rPr>
              <w:t>问题与建议</w:t>
            </w:r>
          </w:p>
        </w:tc>
        <w:tc>
          <w:tcPr>
            <w:tcW w:w="8467" w:type="dxa"/>
            <w:gridSpan w:val="10"/>
            <w:vAlign w:val="center"/>
          </w:tcPr>
          <w:p w:rsidR="00C44BE4" w:rsidRPr="00C44BE4" w:rsidRDefault="003E48F9" w:rsidP="00C44BE4">
            <w:pPr>
              <w:pStyle w:val="2"/>
              <w:rPr>
                <w:rFonts w:ascii="楷体" w:eastAsia="楷体" w:hAnsi="楷体" w:cs="楷体"/>
                <w:sz w:val="21"/>
                <w:szCs w:val="21"/>
              </w:rPr>
            </w:pPr>
            <w:r>
              <w:rPr>
                <w:rFonts w:ascii="楷体" w:eastAsia="楷体" w:hAnsi="楷体" w:cs="楷体"/>
                <w:sz w:val="21"/>
                <w:szCs w:val="21"/>
              </w:rPr>
              <w:t>无</w:t>
            </w:r>
          </w:p>
        </w:tc>
      </w:tr>
      <w:tr w:rsidR="00A9095B" w:rsidTr="00926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trHeight w:val="1974"/>
        </w:trPr>
        <w:tc>
          <w:tcPr>
            <w:tcW w:w="533" w:type="dxa"/>
          </w:tcPr>
          <w:p w:rsidR="00A9095B" w:rsidRDefault="00CF0D0C">
            <w:pPr>
              <w:spacing w:line="320" w:lineRule="exact"/>
              <w:jc w:val="center"/>
              <w:rPr>
                <w:rFonts w:ascii="楷体" w:eastAsia="楷体" w:hAnsi="楷体" w:cs="楷体"/>
                <w:szCs w:val="21"/>
              </w:rPr>
            </w:pPr>
            <w:r>
              <w:rPr>
                <w:rFonts w:ascii="楷体" w:eastAsia="楷体" w:hAnsi="楷体" w:cs="楷体" w:hint="eastAsia"/>
                <w:szCs w:val="21"/>
              </w:rPr>
              <w:t>主管部门意见</w:t>
            </w:r>
          </w:p>
        </w:tc>
        <w:tc>
          <w:tcPr>
            <w:tcW w:w="8467" w:type="dxa"/>
            <w:gridSpan w:val="10"/>
          </w:tcPr>
          <w:p w:rsidR="00A9095B" w:rsidRDefault="00A9095B">
            <w:pPr>
              <w:ind w:firstLineChars="1600" w:firstLine="3360"/>
              <w:rPr>
                <w:rFonts w:ascii="楷体" w:eastAsia="楷体" w:hAnsi="楷体" w:cs="楷体"/>
                <w:szCs w:val="21"/>
              </w:rPr>
            </w:pPr>
          </w:p>
          <w:p w:rsidR="00A9095B" w:rsidRDefault="00A9095B">
            <w:pPr>
              <w:ind w:firstLineChars="1600" w:firstLine="3360"/>
              <w:rPr>
                <w:rFonts w:ascii="楷体" w:eastAsia="楷体" w:hAnsi="楷体" w:cs="楷体"/>
                <w:szCs w:val="21"/>
              </w:rPr>
            </w:pPr>
          </w:p>
          <w:p w:rsidR="00A9095B" w:rsidRDefault="00A9095B">
            <w:pPr>
              <w:ind w:firstLineChars="1600" w:firstLine="3360"/>
              <w:rPr>
                <w:rFonts w:ascii="楷体" w:eastAsia="楷体" w:hAnsi="楷体" w:cs="楷体"/>
                <w:szCs w:val="21"/>
              </w:rPr>
            </w:pPr>
          </w:p>
          <w:p w:rsidR="00A9095B" w:rsidRDefault="00A9095B">
            <w:pPr>
              <w:ind w:firstLineChars="1600" w:firstLine="3360"/>
              <w:rPr>
                <w:rFonts w:ascii="楷体" w:eastAsia="楷体" w:hAnsi="楷体" w:cs="楷体"/>
                <w:szCs w:val="21"/>
              </w:rPr>
            </w:pPr>
          </w:p>
          <w:p w:rsidR="00A9095B" w:rsidRDefault="00CF0D0C">
            <w:pPr>
              <w:ind w:firstLineChars="1600" w:firstLine="3360"/>
              <w:rPr>
                <w:rFonts w:ascii="楷体" w:eastAsia="楷体" w:hAnsi="楷体" w:cs="楷体"/>
                <w:szCs w:val="21"/>
              </w:rPr>
            </w:pPr>
            <w:r>
              <w:rPr>
                <w:rFonts w:ascii="楷体" w:eastAsia="楷体" w:hAnsi="楷体" w:cs="楷体" w:hint="eastAsia"/>
                <w:szCs w:val="21"/>
              </w:rPr>
              <w:t>主管部门（盖章）：</w:t>
            </w:r>
          </w:p>
        </w:tc>
      </w:tr>
    </w:tbl>
    <w:p w:rsidR="00A9095B" w:rsidRDefault="00A9095B">
      <w:pPr>
        <w:rPr>
          <w:rFonts w:ascii="宋体"/>
          <w:szCs w:val="21"/>
        </w:rPr>
      </w:pPr>
    </w:p>
    <w:p w:rsidR="00A9095B" w:rsidRDefault="00CF0D0C">
      <w:pPr>
        <w:ind w:firstLineChars="200" w:firstLine="420"/>
        <w:rPr>
          <w:szCs w:val="21"/>
        </w:rPr>
      </w:pPr>
      <w:r>
        <w:rPr>
          <w:rFonts w:ascii="宋体" w:hAnsi="宋体" w:hint="eastAsia"/>
          <w:szCs w:val="21"/>
        </w:rPr>
        <w:t>填报人：</w:t>
      </w:r>
      <w:r>
        <w:rPr>
          <w:rFonts w:ascii="宋体" w:hAnsi="宋体"/>
          <w:szCs w:val="21"/>
        </w:rPr>
        <w:t xml:space="preserve">  </w:t>
      </w:r>
      <w:proofErr w:type="gramStart"/>
      <w:r w:rsidR="00C44BE4">
        <w:rPr>
          <w:rFonts w:ascii="宋体" w:hAnsi="宋体"/>
          <w:szCs w:val="21"/>
        </w:rPr>
        <w:t>张柏雄</w:t>
      </w:r>
      <w:proofErr w:type="gramEnd"/>
      <w:r w:rsidR="00C44BE4">
        <w:rPr>
          <w:rFonts w:ascii="宋体" w:hAnsi="宋体"/>
          <w:szCs w:val="21"/>
        </w:rPr>
        <w:t xml:space="preserve">    </w:t>
      </w:r>
      <w:r>
        <w:rPr>
          <w:rFonts w:ascii="宋体" w:hAnsi="宋体"/>
          <w:szCs w:val="21"/>
        </w:rPr>
        <w:t xml:space="preserve">  </w:t>
      </w:r>
      <w:r>
        <w:rPr>
          <w:rFonts w:ascii="宋体" w:hAnsi="宋体" w:hint="eastAsia"/>
          <w:szCs w:val="21"/>
        </w:rPr>
        <w:t>联系电话：</w:t>
      </w:r>
      <w:r>
        <w:rPr>
          <w:rFonts w:ascii="宋体" w:hAnsi="宋体"/>
          <w:szCs w:val="21"/>
        </w:rPr>
        <w:t xml:space="preserve">  </w:t>
      </w:r>
      <w:r w:rsidR="00C44BE4">
        <w:rPr>
          <w:rFonts w:ascii="宋体" w:hAnsi="宋体" w:hint="eastAsia"/>
          <w:szCs w:val="21"/>
        </w:rPr>
        <w:t>13873996933</w:t>
      </w:r>
      <w:r w:rsidR="00C44BE4">
        <w:rPr>
          <w:rFonts w:ascii="宋体" w:hAnsi="宋体"/>
          <w:szCs w:val="21"/>
        </w:rPr>
        <w:t xml:space="preserve"> </w:t>
      </w:r>
      <w:r>
        <w:rPr>
          <w:rFonts w:ascii="宋体" w:hAnsi="宋体"/>
          <w:szCs w:val="21"/>
        </w:rPr>
        <w:t xml:space="preserve">     </w:t>
      </w:r>
      <w:r>
        <w:rPr>
          <w:rFonts w:ascii="宋体" w:hAnsi="宋体" w:hint="eastAsia"/>
          <w:szCs w:val="21"/>
        </w:rPr>
        <w:t>时间：</w:t>
      </w:r>
      <w:r>
        <w:rPr>
          <w:rFonts w:ascii="宋体" w:hAnsi="宋体"/>
          <w:szCs w:val="21"/>
        </w:rPr>
        <w:t xml:space="preserve"> </w:t>
      </w:r>
      <w:r w:rsidR="00C44BE4">
        <w:rPr>
          <w:rFonts w:ascii="宋体" w:hAnsi="宋体" w:hint="eastAsia"/>
          <w:szCs w:val="21"/>
        </w:rPr>
        <w:t>202</w:t>
      </w:r>
      <w:r w:rsidR="003E48F9">
        <w:rPr>
          <w:rFonts w:ascii="宋体" w:hAnsi="宋体" w:hint="eastAsia"/>
          <w:szCs w:val="21"/>
        </w:rPr>
        <w:t>2</w:t>
      </w:r>
      <w:r>
        <w:rPr>
          <w:rFonts w:ascii="宋体" w:hAnsi="宋体"/>
          <w:szCs w:val="21"/>
        </w:rPr>
        <w:t xml:space="preserve"> </w:t>
      </w:r>
      <w:r>
        <w:rPr>
          <w:rFonts w:ascii="宋体" w:hAnsi="宋体" w:hint="eastAsia"/>
          <w:szCs w:val="21"/>
        </w:rPr>
        <w:t>年</w:t>
      </w:r>
      <w:r w:rsidR="0026238B">
        <w:rPr>
          <w:rFonts w:ascii="宋体" w:hAnsi="宋体" w:hint="eastAsia"/>
          <w:szCs w:val="21"/>
        </w:rPr>
        <w:t>4</w:t>
      </w:r>
      <w:r>
        <w:rPr>
          <w:rFonts w:ascii="宋体" w:hAnsi="宋体" w:hint="eastAsia"/>
          <w:szCs w:val="21"/>
        </w:rPr>
        <w:t>月</w:t>
      </w:r>
      <w:r w:rsidR="0026238B">
        <w:rPr>
          <w:rFonts w:ascii="宋体" w:hAnsi="宋体" w:hint="eastAsia"/>
          <w:szCs w:val="21"/>
        </w:rPr>
        <w:t>26</w:t>
      </w:r>
      <w:r>
        <w:rPr>
          <w:rFonts w:ascii="宋体" w:hAnsi="宋体" w:hint="eastAsia"/>
          <w:szCs w:val="21"/>
        </w:rPr>
        <w:t>日</w:t>
      </w:r>
    </w:p>
    <w:p w:rsidR="00A9095B" w:rsidRDefault="00CF0D0C">
      <w:pPr>
        <w:spacing w:line="560" w:lineRule="exact"/>
        <w:rPr>
          <w:rFonts w:eastAsia="黑体"/>
          <w:kern w:val="0"/>
        </w:rPr>
      </w:pPr>
      <w:r>
        <w:rPr>
          <w:rFonts w:eastAsia="黑体" w:hint="eastAsia"/>
          <w:kern w:val="0"/>
        </w:rPr>
        <w:t>注：自评结论填“优、良、中、差”。</w:t>
      </w:r>
    </w:p>
    <w:p w:rsidR="00A9095B" w:rsidRDefault="00A9095B">
      <w:pPr>
        <w:spacing w:line="560" w:lineRule="exact"/>
        <w:rPr>
          <w:rFonts w:eastAsia="黑体"/>
          <w:kern w:val="0"/>
        </w:rPr>
      </w:pPr>
    </w:p>
    <w:p w:rsidR="00A9095B" w:rsidRDefault="00A9095B">
      <w:pPr>
        <w:spacing w:line="560" w:lineRule="exact"/>
        <w:rPr>
          <w:rFonts w:ascii="黑体" w:eastAsia="黑体" w:hAnsi="宋体" w:cs="宋体"/>
          <w:kern w:val="0"/>
          <w:sz w:val="32"/>
          <w:szCs w:val="32"/>
        </w:rPr>
      </w:pPr>
    </w:p>
    <w:p w:rsidR="00A9095B" w:rsidRDefault="00CF0D0C">
      <w:pPr>
        <w:spacing w:line="560" w:lineRule="exact"/>
        <w:rPr>
          <w:rFonts w:ascii="黑体" w:eastAsia="黑体" w:hAnsi="宋体" w:cs="宋体"/>
          <w:kern w:val="0"/>
          <w:sz w:val="32"/>
          <w:szCs w:val="32"/>
        </w:rPr>
      </w:pPr>
      <w:r>
        <w:rPr>
          <w:rFonts w:ascii="黑体" w:eastAsia="黑体" w:hAnsi="宋体" w:cs="宋体" w:hint="eastAsia"/>
          <w:kern w:val="0"/>
          <w:sz w:val="32"/>
          <w:szCs w:val="32"/>
        </w:rPr>
        <w:lastRenderedPageBreak/>
        <w:t>附件</w:t>
      </w:r>
      <w:r>
        <w:rPr>
          <w:rFonts w:ascii="黑体" w:eastAsia="黑体" w:hAnsi="宋体" w:cs="宋体"/>
          <w:kern w:val="0"/>
          <w:sz w:val="32"/>
          <w:szCs w:val="32"/>
        </w:rPr>
        <w:t>4</w:t>
      </w:r>
    </w:p>
    <w:p w:rsidR="00A9095B" w:rsidRDefault="00CF0D0C" w:rsidP="00D34E6D">
      <w:pPr>
        <w:spacing w:line="500" w:lineRule="exact"/>
        <w:jc w:val="center"/>
        <w:rPr>
          <w:rFonts w:ascii="方正小标宋简体" w:eastAsia="方正小标宋简体"/>
          <w:bCs/>
          <w:kern w:val="0"/>
          <w:sz w:val="36"/>
          <w:szCs w:val="36"/>
        </w:rPr>
      </w:pPr>
      <w:r>
        <w:rPr>
          <w:rFonts w:ascii="方正小标宋简体" w:eastAsia="方正小标宋简体" w:hint="eastAsia"/>
          <w:bCs/>
          <w:kern w:val="0"/>
          <w:sz w:val="36"/>
          <w:szCs w:val="36"/>
        </w:rPr>
        <w:t>部门整体支出绩效自评报告</w:t>
      </w:r>
    </w:p>
    <w:p w:rsidR="00C44BE4" w:rsidRPr="00D34E6D" w:rsidRDefault="00C44BE4" w:rsidP="00D34E6D">
      <w:pPr>
        <w:spacing w:line="500" w:lineRule="exact"/>
        <w:ind w:firstLineChars="200" w:firstLine="600"/>
        <w:rPr>
          <w:rFonts w:ascii="仿宋" w:eastAsia="仿宋" w:hAnsi="仿宋" w:cs="仿宋_GB2312"/>
          <w:sz w:val="30"/>
          <w:szCs w:val="30"/>
        </w:rPr>
      </w:pPr>
      <w:r w:rsidRPr="00D34E6D">
        <w:rPr>
          <w:rFonts w:ascii="仿宋" w:eastAsia="仿宋" w:hAnsi="仿宋" w:cs="仿宋_GB2312" w:hint="eastAsia"/>
          <w:sz w:val="30"/>
          <w:szCs w:val="30"/>
        </w:rPr>
        <w:t>根据</w:t>
      </w:r>
      <w:proofErr w:type="gramStart"/>
      <w:r w:rsidRPr="00D34E6D">
        <w:rPr>
          <w:rFonts w:ascii="仿宋" w:eastAsia="仿宋" w:hAnsi="仿宋" w:cs="仿宋_GB2312" w:hint="eastAsia"/>
          <w:sz w:val="30"/>
          <w:szCs w:val="30"/>
        </w:rPr>
        <w:t>隆财绩</w:t>
      </w:r>
      <w:proofErr w:type="gramEnd"/>
      <w:r w:rsidRPr="00D34E6D">
        <w:rPr>
          <w:rFonts w:ascii="仿宋" w:eastAsia="仿宋" w:hAnsi="仿宋" w:cs="仿宋_GB2312" w:hint="eastAsia"/>
          <w:sz w:val="30"/>
          <w:szCs w:val="30"/>
        </w:rPr>
        <w:t>202</w:t>
      </w:r>
      <w:r w:rsidR="00E03D12">
        <w:rPr>
          <w:rFonts w:ascii="仿宋" w:eastAsia="仿宋" w:hAnsi="仿宋" w:cs="仿宋_GB2312" w:hint="eastAsia"/>
          <w:sz w:val="30"/>
          <w:szCs w:val="30"/>
        </w:rPr>
        <w:t>2</w:t>
      </w:r>
      <w:r w:rsidRPr="00D34E6D">
        <w:rPr>
          <w:rFonts w:ascii="仿宋" w:eastAsia="仿宋" w:hAnsi="仿宋" w:cs="仿宋_GB2312" w:hint="eastAsia"/>
          <w:sz w:val="30"/>
          <w:szCs w:val="30"/>
        </w:rPr>
        <w:t>年</w:t>
      </w:r>
      <w:r w:rsidR="00E03D12">
        <w:rPr>
          <w:rFonts w:ascii="仿宋" w:eastAsia="仿宋" w:hAnsi="仿宋" w:cs="仿宋_GB2312" w:hint="eastAsia"/>
          <w:sz w:val="30"/>
          <w:szCs w:val="30"/>
        </w:rPr>
        <w:t>2</w:t>
      </w:r>
      <w:r w:rsidRPr="00D34E6D">
        <w:rPr>
          <w:rFonts w:ascii="仿宋" w:eastAsia="仿宋" w:hAnsi="仿宋" w:cs="仿宋_GB2312" w:hint="eastAsia"/>
          <w:sz w:val="30"/>
          <w:szCs w:val="30"/>
        </w:rPr>
        <w:t>号文件要求，我办积极组织对202</w:t>
      </w:r>
      <w:r w:rsidR="00E03D12">
        <w:rPr>
          <w:rFonts w:ascii="仿宋" w:eastAsia="仿宋" w:hAnsi="仿宋" w:cs="仿宋_GB2312" w:hint="eastAsia"/>
          <w:sz w:val="30"/>
          <w:szCs w:val="30"/>
        </w:rPr>
        <w:t>1</w:t>
      </w:r>
      <w:r w:rsidRPr="00D34E6D">
        <w:rPr>
          <w:rFonts w:ascii="仿宋" w:eastAsia="仿宋" w:hAnsi="仿宋" w:cs="仿宋_GB2312" w:hint="eastAsia"/>
          <w:sz w:val="30"/>
          <w:szCs w:val="30"/>
        </w:rPr>
        <w:t>年度本单位整体支出进行了绩效自评，现将具体绩效评价情况报告如下：</w:t>
      </w:r>
    </w:p>
    <w:p w:rsidR="00A9095B" w:rsidRPr="00D34E6D" w:rsidRDefault="00CF0D0C" w:rsidP="00D34E6D">
      <w:pPr>
        <w:spacing w:line="500" w:lineRule="exact"/>
        <w:ind w:firstLineChars="200" w:firstLine="600"/>
        <w:rPr>
          <w:rFonts w:ascii="黑体" w:eastAsia="黑体" w:hAnsi="黑体"/>
          <w:sz w:val="30"/>
          <w:szCs w:val="30"/>
        </w:rPr>
      </w:pPr>
      <w:r w:rsidRPr="00D34E6D">
        <w:rPr>
          <w:rFonts w:ascii="黑体" w:eastAsia="黑体" w:hAnsi="黑体" w:hint="eastAsia"/>
          <w:sz w:val="30"/>
          <w:szCs w:val="30"/>
        </w:rPr>
        <w:t>一、部门概况</w:t>
      </w:r>
    </w:p>
    <w:p w:rsidR="00C44BE4" w:rsidRPr="00D34E6D" w:rsidRDefault="00CF0D0C" w:rsidP="00D34E6D">
      <w:pPr>
        <w:spacing w:line="500" w:lineRule="exact"/>
        <w:ind w:firstLineChars="200" w:firstLine="600"/>
        <w:rPr>
          <w:rFonts w:ascii="仿宋" w:eastAsia="仿宋" w:hAnsi="仿宋" w:cs="仿宋_GB2312"/>
          <w:sz w:val="30"/>
          <w:szCs w:val="30"/>
        </w:rPr>
      </w:pPr>
      <w:r w:rsidRPr="00D34E6D">
        <w:rPr>
          <w:rFonts w:eastAsia="仿宋_GB2312" w:hint="eastAsia"/>
          <w:sz w:val="30"/>
          <w:szCs w:val="30"/>
        </w:rPr>
        <w:t>（一）部门基本情况</w:t>
      </w:r>
      <w:r w:rsidR="00C44BE4" w:rsidRPr="00D34E6D">
        <w:rPr>
          <w:rFonts w:eastAsia="仿宋_GB2312" w:hint="eastAsia"/>
          <w:sz w:val="30"/>
          <w:szCs w:val="30"/>
        </w:rPr>
        <w:t>：</w:t>
      </w:r>
      <w:r w:rsidR="00C44BE4" w:rsidRPr="00D34E6D">
        <w:rPr>
          <w:rFonts w:ascii="仿宋" w:eastAsia="仿宋" w:hAnsi="仿宋" w:cs="仿宋_GB2312" w:hint="eastAsia"/>
          <w:sz w:val="30"/>
          <w:szCs w:val="30"/>
        </w:rPr>
        <w:t>县党史和地方志研究室编制人数为5人，实际人数5人，其中在职5</w:t>
      </w:r>
      <w:r w:rsidR="00E03D12">
        <w:rPr>
          <w:rFonts w:ascii="仿宋" w:eastAsia="仿宋" w:hAnsi="仿宋" w:cs="仿宋_GB2312" w:hint="eastAsia"/>
          <w:sz w:val="30"/>
          <w:szCs w:val="30"/>
        </w:rPr>
        <w:t>人，</w:t>
      </w:r>
      <w:r w:rsidR="00C44BE4" w:rsidRPr="00D34E6D">
        <w:rPr>
          <w:rFonts w:ascii="仿宋" w:eastAsia="仿宋" w:hAnsi="仿宋" w:cs="仿宋_GB2312" w:hint="eastAsia"/>
          <w:sz w:val="30"/>
          <w:szCs w:val="30"/>
        </w:rPr>
        <w:t>退休2人。小车编制数 0台，实际 0台。遗属补助人数2人，办公用房面积90平方米。</w:t>
      </w:r>
    </w:p>
    <w:p w:rsidR="00C44BE4" w:rsidRPr="00D34E6D" w:rsidRDefault="00CF0D0C" w:rsidP="00D34E6D">
      <w:pPr>
        <w:spacing w:line="500" w:lineRule="exact"/>
        <w:ind w:firstLineChars="200" w:firstLine="600"/>
        <w:rPr>
          <w:rFonts w:ascii="仿宋" w:eastAsia="仿宋" w:hAnsi="仿宋"/>
          <w:sz w:val="30"/>
          <w:szCs w:val="30"/>
        </w:rPr>
      </w:pPr>
      <w:r w:rsidRPr="00D34E6D">
        <w:rPr>
          <w:rFonts w:eastAsia="仿宋_GB2312" w:hint="eastAsia"/>
          <w:sz w:val="30"/>
          <w:szCs w:val="30"/>
        </w:rPr>
        <w:t>（二）</w:t>
      </w:r>
      <w:r w:rsidRPr="00D34E6D">
        <w:rPr>
          <w:rFonts w:eastAsia="仿宋_GB2312"/>
          <w:sz w:val="30"/>
          <w:szCs w:val="30"/>
        </w:rPr>
        <w:t>20</w:t>
      </w:r>
      <w:r w:rsidRPr="00D34E6D">
        <w:rPr>
          <w:rFonts w:eastAsia="仿宋_GB2312" w:hint="eastAsia"/>
          <w:sz w:val="30"/>
          <w:szCs w:val="30"/>
        </w:rPr>
        <w:t>2</w:t>
      </w:r>
      <w:r w:rsidR="00E03D12">
        <w:rPr>
          <w:rFonts w:eastAsia="仿宋_GB2312" w:hint="eastAsia"/>
          <w:sz w:val="30"/>
          <w:szCs w:val="30"/>
        </w:rPr>
        <w:t>1</w:t>
      </w:r>
      <w:r w:rsidRPr="00D34E6D">
        <w:rPr>
          <w:rFonts w:eastAsia="仿宋_GB2312" w:hint="eastAsia"/>
          <w:sz w:val="30"/>
          <w:szCs w:val="30"/>
        </w:rPr>
        <w:t>年的重点工作</w:t>
      </w:r>
      <w:r w:rsidR="00C44BE4" w:rsidRPr="00D34E6D">
        <w:rPr>
          <w:rFonts w:eastAsia="仿宋_GB2312" w:hint="eastAsia"/>
          <w:sz w:val="30"/>
          <w:szCs w:val="30"/>
        </w:rPr>
        <w:t>：</w:t>
      </w:r>
      <w:r w:rsidR="00C44BE4" w:rsidRPr="00D34E6D">
        <w:rPr>
          <w:rFonts w:ascii="仿宋" w:eastAsia="仿宋" w:hAnsi="仿宋" w:hint="eastAsia"/>
          <w:sz w:val="30"/>
          <w:szCs w:val="30"/>
        </w:rPr>
        <w:t>史志资料编纂、出版。组织力量扎实做好《隆回年鉴》202</w:t>
      </w:r>
      <w:r w:rsidR="00E03D12">
        <w:rPr>
          <w:rFonts w:ascii="仿宋" w:eastAsia="仿宋" w:hAnsi="仿宋" w:hint="eastAsia"/>
          <w:sz w:val="30"/>
          <w:szCs w:val="30"/>
        </w:rPr>
        <w:t>1</w:t>
      </w:r>
      <w:r w:rsidR="00C44BE4" w:rsidRPr="00D34E6D">
        <w:rPr>
          <w:rFonts w:ascii="仿宋" w:eastAsia="仿宋" w:hAnsi="仿宋" w:hint="eastAsia"/>
          <w:sz w:val="30"/>
          <w:szCs w:val="30"/>
        </w:rPr>
        <w:t>卷编修工作</w:t>
      </w:r>
      <w:r w:rsidR="00E03D12">
        <w:rPr>
          <w:rFonts w:ascii="仿宋" w:eastAsia="仿宋" w:hAnsi="仿宋" w:hint="eastAsia"/>
          <w:sz w:val="30"/>
          <w:szCs w:val="30"/>
        </w:rPr>
        <w:t>，</w:t>
      </w:r>
      <w:r w:rsidR="00C44BE4" w:rsidRPr="00D34E6D">
        <w:rPr>
          <w:rFonts w:ascii="仿宋" w:eastAsia="仿宋" w:hAnsi="仿宋" w:hint="eastAsia"/>
          <w:sz w:val="30"/>
          <w:szCs w:val="30"/>
        </w:rPr>
        <w:t>《隆回年鉴》</w:t>
      </w:r>
      <w:r w:rsidR="00E03D12">
        <w:rPr>
          <w:rFonts w:ascii="仿宋" w:eastAsia="仿宋" w:hAnsi="仿宋" w:hint="eastAsia"/>
          <w:sz w:val="30"/>
          <w:szCs w:val="30"/>
        </w:rPr>
        <w:t>2021</w:t>
      </w:r>
      <w:r w:rsidR="00C44BE4" w:rsidRPr="00D34E6D">
        <w:rPr>
          <w:rFonts w:ascii="仿宋" w:eastAsia="仿宋" w:hAnsi="仿宋" w:hint="eastAsia"/>
          <w:sz w:val="30"/>
          <w:szCs w:val="30"/>
        </w:rPr>
        <w:t>卷12月底</w:t>
      </w:r>
      <w:r w:rsidR="00C23F9C" w:rsidRPr="00D34E6D">
        <w:rPr>
          <w:rFonts w:ascii="仿宋" w:eastAsia="仿宋" w:hAnsi="仿宋" w:hint="eastAsia"/>
          <w:sz w:val="30"/>
          <w:szCs w:val="30"/>
        </w:rPr>
        <w:t>正式出版发行</w:t>
      </w:r>
      <w:r w:rsidR="00C44BE4" w:rsidRPr="00D34E6D">
        <w:rPr>
          <w:rFonts w:ascii="仿宋" w:eastAsia="仿宋" w:hAnsi="仿宋" w:hint="eastAsia"/>
          <w:sz w:val="30"/>
          <w:szCs w:val="30"/>
        </w:rPr>
        <w:t>。</w:t>
      </w:r>
      <w:r w:rsidR="00E03D12">
        <w:rPr>
          <w:rFonts w:ascii="仿宋" w:eastAsia="仿宋" w:hAnsi="仿宋" w:hint="eastAsia"/>
          <w:sz w:val="30"/>
          <w:szCs w:val="30"/>
        </w:rPr>
        <w:t>党史宣传教育。在全县党史学习教育中开展党史宣讲，</w:t>
      </w:r>
      <w:r w:rsidR="00191D92">
        <w:rPr>
          <w:rFonts w:ascii="仿宋" w:eastAsia="仿宋" w:hAnsi="仿宋" w:hint="eastAsia"/>
          <w:sz w:val="30"/>
          <w:szCs w:val="30"/>
        </w:rPr>
        <w:t>到县直各单位和乡镇上党史课。</w:t>
      </w:r>
    </w:p>
    <w:p w:rsidR="00A9095B" w:rsidRPr="00D34E6D" w:rsidRDefault="00CF0D0C" w:rsidP="00D34E6D">
      <w:pPr>
        <w:spacing w:line="500" w:lineRule="exact"/>
        <w:ind w:firstLineChars="200" w:firstLine="600"/>
        <w:rPr>
          <w:rFonts w:eastAsia="仿宋_GB2312"/>
          <w:sz w:val="30"/>
          <w:szCs w:val="30"/>
        </w:rPr>
      </w:pPr>
      <w:r w:rsidRPr="00D34E6D">
        <w:rPr>
          <w:rFonts w:eastAsia="仿宋_GB2312" w:hint="eastAsia"/>
          <w:sz w:val="30"/>
          <w:szCs w:val="30"/>
        </w:rPr>
        <w:t>（三）部门整体支出情况</w:t>
      </w:r>
      <w:r w:rsidR="008B6A4E" w:rsidRPr="00D34E6D">
        <w:rPr>
          <w:rFonts w:eastAsia="仿宋_GB2312" w:hint="eastAsia"/>
          <w:sz w:val="30"/>
          <w:szCs w:val="30"/>
        </w:rPr>
        <w:t>：</w:t>
      </w:r>
      <w:r w:rsidR="00E03D12">
        <w:rPr>
          <w:rFonts w:eastAsia="仿宋_GB2312" w:hint="eastAsia"/>
          <w:sz w:val="30"/>
          <w:szCs w:val="30"/>
        </w:rPr>
        <w:t>2021</w:t>
      </w:r>
      <w:r w:rsidR="008B6A4E" w:rsidRPr="00D34E6D">
        <w:rPr>
          <w:rFonts w:ascii="仿宋" w:eastAsia="仿宋" w:hAnsi="仿宋" w:cs="仿宋_GB2312" w:hint="eastAsia"/>
          <w:sz w:val="30"/>
          <w:szCs w:val="30"/>
        </w:rPr>
        <w:t>年度</w:t>
      </w:r>
      <w:r w:rsidR="007C3B82" w:rsidRPr="00D34E6D">
        <w:rPr>
          <w:rFonts w:ascii="仿宋" w:eastAsia="仿宋" w:hAnsi="仿宋" w:cs="仿宋_GB2312" w:hint="eastAsia"/>
          <w:sz w:val="30"/>
          <w:szCs w:val="30"/>
        </w:rPr>
        <w:t>决算支出</w:t>
      </w:r>
      <w:r w:rsidR="008B6A4E" w:rsidRPr="00D34E6D">
        <w:rPr>
          <w:rFonts w:ascii="仿宋" w:eastAsia="仿宋" w:hAnsi="仿宋" w:cs="仿宋_GB2312" w:hint="eastAsia"/>
          <w:sz w:val="30"/>
          <w:szCs w:val="30"/>
        </w:rPr>
        <w:t>10</w:t>
      </w:r>
      <w:r w:rsidR="00191D92">
        <w:rPr>
          <w:rFonts w:ascii="仿宋" w:eastAsia="仿宋" w:hAnsi="仿宋" w:cs="仿宋_GB2312" w:hint="eastAsia"/>
          <w:sz w:val="30"/>
          <w:szCs w:val="30"/>
        </w:rPr>
        <w:t>0</w:t>
      </w:r>
      <w:r w:rsidR="008B6A4E" w:rsidRPr="00D34E6D">
        <w:rPr>
          <w:rFonts w:ascii="仿宋" w:eastAsia="仿宋" w:hAnsi="仿宋" w:cs="仿宋_GB2312" w:hint="eastAsia"/>
          <w:sz w:val="30"/>
          <w:szCs w:val="30"/>
        </w:rPr>
        <w:t>.</w:t>
      </w:r>
      <w:r w:rsidR="00191D92">
        <w:rPr>
          <w:rFonts w:ascii="仿宋" w:eastAsia="仿宋" w:hAnsi="仿宋" w:cs="仿宋_GB2312" w:hint="eastAsia"/>
          <w:sz w:val="30"/>
          <w:szCs w:val="30"/>
        </w:rPr>
        <w:t>6</w:t>
      </w:r>
      <w:r w:rsidR="008B6A4E" w:rsidRPr="00D34E6D">
        <w:rPr>
          <w:rFonts w:ascii="仿宋" w:eastAsia="仿宋" w:hAnsi="仿宋" w:cs="仿宋_GB2312" w:hint="eastAsia"/>
          <w:sz w:val="30"/>
          <w:szCs w:val="30"/>
        </w:rPr>
        <w:t>万元。</w:t>
      </w:r>
    </w:p>
    <w:p w:rsidR="00A9095B" w:rsidRPr="00D34E6D" w:rsidRDefault="00CF0D0C" w:rsidP="00D34E6D">
      <w:pPr>
        <w:spacing w:line="500" w:lineRule="exact"/>
        <w:ind w:firstLineChars="200" w:firstLine="600"/>
        <w:rPr>
          <w:rFonts w:ascii="黑体" w:eastAsia="黑体" w:hAnsi="黑体"/>
          <w:sz w:val="30"/>
          <w:szCs w:val="30"/>
        </w:rPr>
      </w:pPr>
      <w:r w:rsidRPr="00D34E6D">
        <w:rPr>
          <w:rFonts w:ascii="黑体" w:eastAsia="黑体" w:hAnsi="黑体" w:hint="eastAsia"/>
          <w:sz w:val="30"/>
          <w:szCs w:val="30"/>
        </w:rPr>
        <w:t>二、部门整体支出管理及使用情况</w:t>
      </w:r>
    </w:p>
    <w:p w:rsidR="00A9095B" w:rsidRPr="00D34E6D" w:rsidRDefault="00CF0D0C" w:rsidP="00D34E6D">
      <w:pPr>
        <w:spacing w:line="500" w:lineRule="exact"/>
        <w:ind w:firstLineChars="200" w:firstLine="600"/>
        <w:rPr>
          <w:rFonts w:eastAsia="仿宋_GB2312"/>
          <w:sz w:val="30"/>
          <w:szCs w:val="30"/>
        </w:rPr>
      </w:pPr>
      <w:r w:rsidRPr="00D34E6D">
        <w:rPr>
          <w:rFonts w:eastAsia="仿宋_GB2312" w:hint="eastAsia"/>
          <w:sz w:val="30"/>
          <w:szCs w:val="30"/>
        </w:rPr>
        <w:t>（一）基本支出情况</w:t>
      </w:r>
      <w:r w:rsidR="008F7815" w:rsidRPr="00D34E6D">
        <w:rPr>
          <w:rFonts w:eastAsia="仿宋_GB2312" w:hint="eastAsia"/>
          <w:sz w:val="30"/>
          <w:szCs w:val="30"/>
        </w:rPr>
        <w:t>：</w:t>
      </w:r>
      <w:r w:rsidR="00E03D12">
        <w:rPr>
          <w:rFonts w:ascii="仿宋" w:eastAsia="仿宋" w:hAnsi="仿宋" w:hint="eastAsia"/>
          <w:sz w:val="30"/>
          <w:szCs w:val="30"/>
        </w:rPr>
        <w:t>2021</w:t>
      </w:r>
      <w:r w:rsidR="008F7815" w:rsidRPr="00D34E6D">
        <w:rPr>
          <w:rFonts w:ascii="仿宋" w:eastAsia="仿宋" w:hAnsi="仿宋" w:hint="eastAsia"/>
          <w:sz w:val="30"/>
          <w:szCs w:val="30"/>
        </w:rPr>
        <w:t>年财政拨款支出</w:t>
      </w:r>
      <w:r w:rsidR="00191D92">
        <w:rPr>
          <w:rFonts w:ascii="仿宋" w:eastAsia="仿宋" w:hAnsi="仿宋" w:hint="eastAsia"/>
          <w:sz w:val="30"/>
          <w:szCs w:val="30"/>
        </w:rPr>
        <w:t>67.2</w:t>
      </w:r>
      <w:r w:rsidR="008F7815" w:rsidRPr="00D34E6D">
        <w:rPr>
          <w:rFonts w:ascii="仿宋" w:eastAsia="仿宋" w:hAnsi="仿宋" w:hint="eastAsia"/>
          <w:sz w:val="30"/>
          <w:szCs w:val="30"/>
        </w:rPr>
        <w:t>万元</w:t>
      </w:r>
      <w:r w:rsidR="007C3B82" w:rsidRPr="00D34E6D">
        <w:rPr>
          <w:rFonts w:ascii="仿宋" w:eastAsia="仿宋" w:hAnsi="仿宋" w:hint="eastAsia"/>
          <w:sz w:val="30"/>
          <w:szCs w:val="30"/>
        </w:rPr>
        <w:t>，是指为保障单位机构正常运转、完成日常工作任务而发生的各项支出，包括用于基本工资、津贴补贴等人员经费以及办公费、印刷费、水电费及办公设备购置等日常公用经费。</w:t>
      </w:r>
    </w:p>
    <w:p w:rsidR="00A9095B" w:rsidRPr="00D34E6D" w:rsidRDefault="00CF0D0C" w:rsidP="00D34E6D">
      <w:pPr>
        <w:spacing w:line="500" w:lineRule="exact"/>
        <w:ind w:firstLineChars="200" w:firstLine="600"/>
        <w:rPr>
          <w:rFonts w:eastAsia="仿宋_GB2312"/>
          <w:sz w:val="30"/>
          <w:szCs w:val="30"/>
        </w:rPr>
      </w:pPr>
      <w:r w:rsidRPr="00D34E6D">
        <w:rPr>
          <w:rFonts w:eastAsia="仿宋_GB2312" w:hint="eastAsia"/>
          <w:sz w:val="30"/>
          <w:szCs w:val="30"/>
        </w:rPr>
        <w:t>（二）项目支出情况</w:t>
      </w:r>
      <w:r w:rsidR="0086770B" w:rsidRPr="00D34E6D">
        <w:rPr>
          <w:rFonts w:eastAsia="仿宋_GB2312" w:hint="eastAsia"/>
          <w:sz w:val="30"/>
          <w:szCs w:val="30"/>
        </w:rPr>
        <w:t>：</w:t>
      </w:r>
      <w:r w:rsidR="00191D92">
        <w:rPr>
          <w:rFonts w:eastAsia="仿宋_GB2312" w:hint="eastAsia"/>
          <w:sz w:val="30"/>
          <w:szCs w:val="30"/>
        </w:rPr>
        <w:t>33.4</w:t>
      </w:r>
      <w:r w:rsidR="00191D92">
        <w:rPr>
          <w:rFonts w:eastAsia="仿宋_GB2312" w:hint="eastAsia"/>
          <w:sz w:val="30"/>
          <w:szCs w:val="30"/>
        </w:rPr>
        <w:t>万元。包括隆回年鉴编纂印刷、地情资料收集整理、乡镇部门志编修指导、党史联络等日常性工作。</w:t>
      </w:r>
    </w:p>
    <w:p w:rsidR="0086770B" w:rsidRPr="00D34E6D" w:rsidRDefault="00CF0D0C" w:rsidP="00D34E6D">
      <w:pPr>
        <w:spacing w:line="500" w:lineRule="exact"/>
        <w:ind w:firstLineChars="200" w:firstLine="600"/>
        <w:rPr>
          <w:rFonts w:ascii="仿宋" w:eastAsia="仿宋" w:hAnsi="仿宋"/>
          <w:sz w:val="30"/>
          <w:szCs w:val="30"/>
        </w:rPr>
      </w:pPr>
      <w:r w:rsidRPr="00D34E6D">
        <w:rPr>
          <w:rFonts w:eastAsia="仿宋_GB2312" w:hint="eastAsia"/>
          <w:sz w:val="30"/>
          <w:szCs w:val="30"/>
        </w:rPr>
        <w:t>（三）</w:t>
      </w:r>
      <w:r w:rsidRPr="00D34E6D">
        <w:rPr>
          <w:rFonts w:eastAsia="仿宋_GB2312"/>
          <w:sz w:val="30"/>
          <w:szCs w:val="30"/>
        </w:rPr>
        <w:t>“</w:t>
      </w:r>
      <w:r w:rsidRPr="00D34E6D">
        <w:rPr>
          <w:rFonts w:eastAsia="仿宋_GB2312" w:hint="eastAsia"/>
          <w:sz w:val="30"/>
          <w:szCs w:val="30"/>
        </w:rPr>
        <w:t>三公</w:t>
      </w:r>
      <w:r w:rsidRPr="00D34E6D">
        <w:rPr>
          <w:rFonts w:eastAsia="仿宋_GB2312"/>
          <w:sz w:val="30"/>
          <w:szCs w:val="30"/>
        </w:rPr>
        <w:t>”</w:t>
      </w:r>
      <w:r w:rsidRPr="00D34E6D">
        <w:rPr>
          <w:rFonts w:eastAsia="仿宋_GB2312" w:hint="eastAsia"/>
          <w:sz w:val="30"/>
          <w:szCs w:val="30"/>
        </w:rPr>
        <w:t>经费情况</w:t>
      </w:r>
      <w:r w:rsidR="0086770B" w:rsidRPr="00D34E6D">
        <w:rPr>
          <w:rFonts w:eastAsia="仿宋_GB2312" w:hint="eastAsia"/>
          <w:sz w:val="30"/>
          <w:szCs w:val="30"/>
        </w:rPr>
        <w:t>：</w:t>
      </w:r>
      <w:r w:rsidR="0086770B" w:rsidRPr="00D34E6D">
        <w:rPr>
          <w:rFonts w:ascii="仿宋" w:eastAsia="仿宋" w:hAnsi="仿宋"/>
          <w:sz w:val="30"/>
          <w:szCs w:val="30"/>
        </w:rPr>
        <w:t>1．因公出国（境）费用；没有因公出国（境）费用。2．公务接待费；公务接待费比上年减少，为</w:t>
      </w:r>
      <w:r w:rsidR="0086770B" w:rsidRPr="00D34E6D">
        <w:rPr>
          <w:rFonts w:ascii="仿宋" w:eastAsia="仿宋" w:hAnsi="仿宋" w:hint="eastAsia"/>
          <w:sz w:val="30"/>
          <w:szCs w:val="30"/>
        </w:rPr>
        <w:t>1.</w:t>
      </w:r>
      <w:r w:rsidR="00191D92">
        <w:rPr>
          <w:rFonts w:ascii="仿宋" w:eastAsia="仿宋" w:hAnsi="仿宋" w:hint="eastAsia"/>
          <w:sz w:val="30"/>
          <w:szCs w:val="30"/>
        </w:rPr>
        <w:t>23</w:t>
      </w:r>
      <w:r w:rsidR="0086770B" w:rsidRPr="00D34E6D">
        <w:rPr>
          <w:rFonts w:ascii="仿宋" w:eastAsia="仿宋" w:hAnsi="仿宋" w:hint="eastAsia"/>
          <w:sz w:val="30"/>
          <w:szCs w:val="30"/>
        </w:rPr>
        <w:t>万元。</w:t>
      </w:r>
      <w:r w:rsidR="0086770B" w:rsidRPr="00D34E6D">
        <w:rPr>
          <w:rFonts w:ascii="仿宋" w:eastAsia="仿宋" w:hAnsi="仿宋"/>
          <w:sz w:val="30"/>
          <w:szCs w:val="30"/>
        </w:rPr>
        <w:t>3．公务用车购置及运行费。单位没有公务车辆。</w:t>
      </w:r>
    </w:p>
    <w:p w:rsidR="00A9095B" w:rsidRPr="00D34E6D" w:rsidRDefault="00CF0D0C" w:rsidP="00D34E6D">
      <w:pPr>
        <w:spacing w:line="500" w:lineRule="exact"/>
        <w:ind w:firstLineChars="200" w:firstLine="600"/>
        <w:rPr>
          <w:rFonts w:ascii="黑体" w:eastAsia="黑体" w:hAnsi="黑体"/>
          <w:sz w:val="30"/>
          <w:szCs w:val="30"/>
        </w:rPr>
      </w:pPr>
      <w:r w:rsidRPr="00D34E6D">
        <w:rPr>
          <w:rFonts w:ascii="黑体" w:eastAsia="黑体" w:hAnsi="黑体" w:hint="eastAsia"/>
          <w:sz w:val="30"/>
          <w:szCs w:val="30"/>
        </w:rPr>
        <w:t>三、部门整体支出绩效情况</w:t>
      </w:r>
      <w:r w:rsidR="0086770B" w:rsidRPr="00D34E6D">
        <w:rPr>
          <w:rFonts w:ascii="黑体" w:eastAsia="黑体" w:hAnsi="黑体" w:hint="eastAsia"/>
          <w:sz w:val="30"/>
          <w:szCs w:val="30"/>
        </w:rPr>
        <w:t>：</w:t>
      </w:r>
    </w:p>
    <w:p w:rsidR="00F97645" w:rsidRPr="00F97645" w:rsidRDefault="00F97645" w:rsidP="00F97645">
      <w:pPr>
        <w:spacing w:line="500" w:lineRule="exact"/>
        <w:ind w:firstLineChars="200" w:firstLine="600"/>
        <w:rPr>
          <w:rFonts w:ascii="仿宋" w:eastAsia="仿宋" w:hAnsi="仿宋"/>
          <w:sz w:val="30"/>
          <w:szCs w:val="30"/>
        </w:rPr>
      </w:pPr>
      <w:r w:rsidRPr="00F97645">
        <w:rPr>
          <w:rFonts w:ascii="仿宋" w:eastAsia="仿宋" w:hAnsi="仿宋" w:hint="eastAsia"/>
          <w:sz w:val="30"/>
          <w:szCs w:val="30"/>
        </w:rPr>
        <w:t>2021</w:t>
      </w:r>
      <w:r w:rsidR="00B979D4">
        <w:rPr>
          <w:rFonts w:ascii="仿宋" w:eastAsia="仿宋" w:hAnsi="仿宋" w:hint="eastAsia"/>
          <w:sz w:val="30"/>
          <w:szCs w:val="30"/>
        </w:rPr>
        <w:t>年，县</w:t>
      </w:r>
      <w:r w:rsidRPr="00F97645">
        <w:rPr>
          <w:rFonts w:ascii="仿宋" w:eastAsia="仿宋" w:hAnsi="仿宋" w:hint="eastAsia"/>
          <w:sz w:val="30"/>
          <w:szCs w:val="30"/>
        </w:rPr>
        <w:t>党史和地方志研究室在县委县政府的坚强领导下，在</w:t>
      </w:r>
      <w:r w:rsidR="00C55E24">
        <w:rPr>
          <w:rFonts w:ascii="仿宋" w:eastAsia="仿宋" w:hAnsi="仿宋" w:hint="eastAsia"/>
          <w:sz w:val="30"/>
          <w:szCs w:val="30"/>
        </w:rPr>
        <w:t>省</w:t>
      </w:r>
      <w:r w:rsidRPr="00F97645">
        <w:rPr>
          <w:rFonts w:ascii="仿宋" w:eastAsia="仿宋" w:hAnsi="仿宋" w:hint="eastAsia"/>
          <w:sz w:val="30"/>
          <w:szCs w:val="30"/>
        </w:rPr>
        <w:t>市党史</w:t>
      </w:r>
      <w:r w:rsidR="00C55E24">
        <w:rPr>
          <w:rFonts w:ascii="仿宋" w:eastAsia="仿宋" w:hAnsi="仿宋" w:hint="eastAsia"/>
          <w:sz w:val="30"/>
          <w:szCs w:val="30"/>
        </w:rPr>
        <w:t>、</w:t>
      </w:r>
      <w:r w:rsidRPr="00F97645">
        <w:rPr>
          <w:rFonts w:ascii="仿宋" w:eastAsia="仿宋" w:hAnsi="仿宋" w:hint="eastAsia"/>
          <w:sz w:val="30"/>
          <w:szCs w:val="30"/>
        </w:rPr>
        <w:t>地方志</w:t>
      </w:r>
      <w:r w:rsidR="00C55E24">
        <w:rPr>
          <w:rFonts w:ascii="仿宋" w:eastAsia="仿宋" w:hAnsi="仿宋" w:hint="eastAsia"/>
          <w:sz w:val="30"/>
          <w:szCs w:val="30"/>
        </w:rPr>
        <w:t>部门</w:t>
      </w:r>
      <w:r w:rsidRPr="00F97645">
        <w:rPr>
          <w:rFonts w:ascii="仿宋" w:eastAsia="仿宋" w:hAnsi="仿宋" w:hint="eastAsia"/>
          <w:sz w:val="30"/>
          <w:szCs w:val="30"/>
        </w:rPr>
        <w:t>的业务指导下，认真学习贯彻习近平新时</w:t>
      </w:r>
      <w:r w:rsidRPr="00F97645">
        <w:rPr>
          <w:rFonts w:ascii="仿宋" w:eastAsia="仿宋" w:hAnsi="仿宋" w:hint="eastAsia"/>
          <w:sz w:val="30"/>
          <w:szCs w:val="30"/>
        </w:rPr>
        <w:lastRenderedPageBreak/>
        <w:t>代中国特色社会主义思想，紧紧围绕全县中心大局，突出主责主业，深化史志研究，实化史料征编，强化史志宣教，优化队伍建设，有效推动了各项工作的开展并取得良好成绩，</w:t>
      </w:r>
      <w:r w:rsidR="00DC6A62">
        <w:rPr>
          <w:rFonts w:ascii="仿宋" w:eastAsia="仿宋" w:hAnsi="仿宋" w:hint="eastAsia"/>
          <w:sz w:val="30"/>
          <w:szCs w:val="30"/>
        </w:rPr>
        <w:t>获全省党史工作先进</w:t>
      </w:r>
      <w:r w:rsidR="00E21D28">
        <w:rPr>
          <w:rFonts w:ascii="仿宋" w:eastAsia="仿宋" w:hAnsi="仿宋" w:hint="eastAsia"/>
          <w:sz w:val="30"/>
          <w:szCs w:val="30"/>
        </w:rPr>
        <w:t>单位</w:t>
      </w:r>
      <w:r w:rsidR="00DC6A62">
        <w:rPr>
          <w:rFonts w:ascii="仿宋" w:eastAsia="仿宋" w:hAnsi="仿宋" w:hint="eastAsia"/>
          <w:sz w:val="30"/>
          <w:szCs w:val="30"/>
        </w:rPr>
        <w:t>、全市党史工作、地方志工作先进集体等荣誉。</w:t>
      </w:r>
    </w:p>
    <w:p w:rsidR="00F97645" w:rsidRPr="00F97645" w:rsidRDefault="00E21D28" w:rsidP="00F97645">
      <w:pPr>
        <w:spacing w:line="500" w:lineRule="exact"/>
        <w:ind w:firstLineChars="200" w:firstLine="600"/>
        <w:rPr>
          <w:rFonts w:ascii="仿宋" w:eastAsia="仿宋" w:hAnsi="仿宋"/>
          <w:sz w:val="30"/>
          <w:szCs w:val="30"/>
        </w:rPr>
      </w:pPr>
      <w:r>
        <w:rPr>
          <w:rFonts w:ascii="仿宋" w:eastAsia="仿宋" w:hAnsi="仿宋" w:hint="eastAsia"/>
          <w:sz w:val="30"/>
          <w:szCs w:val="30"/>
        </w:rPr>
        <w:t>（一）突出</w:t>
      </w:r>
      <w:r w:rsidR="00F97645" w:rsidRPr="00F97645">
        <w:rPr>
          <w:rFonts w:ascii="仿宋" w:eastAsia="仿宋" w:hAnsi="仿宋" w:hint="eastAsia"/>
          <w:sz w:val="30"/>
          <w:szCs w:val="30"/>
        </w:rPr>
        <w:t>围绕中心，服务大局取得新成效。始终坚持围绕全县中心工作，通过征编史料、课题研究、专题调研等多种形式，在服务大局上不断有新动作。一是加强政治理论学习和业务培训。学习贯彻党的</w:t>
      </w:r>
      <w:hyperlink r:id="rId8" w:history="1">
        <w:r w:rsidR="00F97645" w:rsidRPr="00C55E24">
          <w:rPr>
            <w:rFonts w:ascii="仿宋" w:eastAsia="仿宋" w:hAnsi="仿宋" w:hint="eastAsia"/>
            <w:sz w:val="30"/>
            <w:szCs w:val="30"/>
          </w:rPr>
          <w:t>十九大</w:t>
        </w:r>
      </w:hyperlink>
      <w:r w:rsidR="00F97645" w:rsidRPr="00F97645">
        <w:rPr>
          <w:rFonts w:ascii="仿宋" w:eastAsia="仿宋" w:hAnsi="仿宋" w:hint="eastAsia"/>
          <w:sz w:val="30"/>
          <w:szCs w:val="30"/>
        </w:rPr>
        <w:t>和十九届</w:t>
      </w:r>
      <w:r w:rsidR="00C55E24">
        <w:rPr>
          <w:rFonts w:ascii="仿宋" w:eastAsia="仿宋" w:hAnsi="仿宋" w:hint="eastAsia"/>
          <w:sz w:val="30"/>
          <w:szCs w:val="30"/>
        </w:rPr>
        <w:t>六</w:t>
      </w:r>
      <w:r w:rsidR="00F97645" w:rsidRPr="00F97645">
        <w:rPr>
          <w:rFonts w:ascii="仿宋" w:eastAsia="仿宋" w:hAnsi="仿宋" w:hint="eastAsia"/>
          <w:sz w:val="30"/>
          <w:szCs w:val="30"/>
        </w:rPr>
        <w:t>中全会精神；推进集中学习常态化，积极参加省市组织的业务培训，</w:t>
      </w:r>
      <w:r w:rsidR="00C55E24">
        <w:rPr>
          <w:rFonts w:ascii="仿宋" w:eastAsia="仿宋" w:hAnsi="仿宋" w:hint="eastAsia"/>
          <w:sz w:val="30"/>
          <w:szCs w:val="30"/>
        </w:rPr>
        <w:t>提升</w:t>
      </w:r>
      <w:r w:rsidR="00F97645" w:rsidRPr="00F97645">
        <w:rPr>
          <w:rFonts w:ascii="仿宋" w:eastAsia="仿宋" w:hAnsi="仿宋" w:hint="eastAsia"/>
          <w:sz w:val="30"/>
          <w:szCs w:val="30"/>
        </w:rPr>
        <w:t>了大家的</w:t>
      </w:r>
      <w:r>
        <w:rPr>
          <w:rFonts w:ascii="仿宋" w:eastAsia="仿宋" w:hAnsi="仿宋" w:hint="eastAsia"/>
          <w:sz w:val="30"/>
          <w:szCs w:val="30"/>
        </w:rPr>
        <w:t>理论</w:t>
      </w:r>
      <w:r w:rsidR="00F97645" w:rsidRPr="00F97645">
        <w:rPr>
          <w:rFonts w:ascii="仿宋" w:eastAsia="仿宋" w:hAnsi="仿宋" w:hint="eastAsia"/>
          <w:sz w:val="30"/>
          <w:szCs w:val="30"/>
        </w:rPr>
        <w:t>水平和业务素质。二是积极参与脱贫攻坚成果巩固与乡村振兴有效衔接工作，</w:t>
      </w:r>
      <w:proofErr w:type="gramStart"/>
      <w:r w:rsidR="00F97645" w:rsidRPr="00F97645">
        <w:rPr>
          <w:rFonts w:ascii="仿宋" w:eastAsia="仿宋" w:hAnsi="仿宋" w:hint="eastAsia"/>
          <w:sz w:val="30"/>
          <w:szCs w:val="30"/>
        </w:rPr>
        <w:t>尽锐出战</w:t>
      </w:r>
      <w:proofErr w:type="gramEnd"/>
      <w:r w:rsidR="00C55E24">
        <w:rPr>
          <w:rFonts w:ascii="仿宋" w:eastAsia="仿宋" w:hAnsi="仿宋" w:hint="eastAsia"/>
          <w:sz w:val="30"/>
          <w:szCs w:val="30"/>
        </w:rPr>
        <w:t>，安排经验丰富的人员进驻帮扶村</w:t>
      </w:r>
      <w:r w:rsidR="00F97645" w:rsidRPr="00F97645">
        <w:rPr>
          <w:rFonts w:ascii="仿宋" w:eastAsia="仿宋" w:hAnsi="仿宋" w:hint="eastAsia"/>
          <w:sz w:val="30"/>
          <w:szCs w:val="30"/>
        </w:rPr>
        <w:t>，制定帮扶工作规划，扎实做好防范脱贫后风险排查工作，倾情搞好</w:t>
      </w:r>
      <w:proofErr w:type="gramStart"/>
      <w:r w:rsidR="00F97645" w:rsidRPr="00F97645">
        <w:rPr>
          <w:rFonts w:ascii="仿宋" w:eastAsia="仿宋" w:hAnsi="仿宋" w:hint="eastAsia"/>
          <w:sz w:val="30"/>
          <w:szCs w:val="30"/>
        </w:rPr>
        <w:t>监测户</w:t>
      </w:r>
      <w:proofErr w:type="gramEnd"/>
      <w:r w:rsidR="00F97645" w:rsidRPr="00F97645">
        <w:rPr>
          <w:rFonts w:ascii="仿宋" w:eastAsia="仿宋" w:hAnsi="仿宋" w:hint="eastAsia"/>
          <w:sz w:val="30"/>
          <w:szCs w:val="30"/>
        </w:rPr>
        <w:t>帮扶和脱贫户联系工作。此外，积极做好新冠疫情防控、创省级卫生县城等中心工作。</w:t>
      </w:r>
    </w:p>
    <w:p w:rsidR="00F97645" w:rsidRPr="00F97645" w:rsidRDefault="00F97645" w:rsidP="00F97645">
      <w:pPr>
        <w:spacing w:line="500" w:lineRule="exact"/>
        <w:ind w:firstLineChars="200" w:firstLine="600"/>
        <w:rPr>
          <w:rFonts w:ascii="仿宋" w:eastAsia="仿宋" w:hAnsi="仿宋"/>
          <w:sz w:val="30"/>
          <w:szCs w:val="30"/>
        </w:rPr>
      </w:pPr>
      <w:r w:rsidRPr="00F97645">
        <w:rPr>
          <w:rFonts w:ascii="仿宋" w:eastAsia="仿宋" w:hAnsi="仿宋" w:hint="eastAsia"/>
          <w:sz w:val="30"/>
          <w:szCs w:val="30"/>
        </w:rPr>
        <w:t>（二）突出党史宣传教育，建立大党史工作新格局</w:t>
      </w:r>
      <w:r w:rsidR="00C55E24">
        <w:rPr>
          <w:rFonts w:ascii="仿宋" w:eastAsia="仿宋" w:hAnsi="仿宋" w:hint="eastAsia"/>
          <w:sz w:val="30"/>
          <w:szCs w:val="30"/>
        </w:rPr>
        <w:t>。</w:t>
      </w:r>
      <w:r w:rsidRPr="00F97645">
        <w:rPr>
          <w:rFonts w:ascii="仿宋" w:eastAsia="仿宋" w:hAnsi="仿宋" w:hint="eastAsia"/>
          <w:sz w:val="30"/>
          <w:szCs w:val="30"/>
        </w:rPr>
        <w:t>深入贯彻落</w:t>
      </w:r>
      <w:proofErr w:type="gramStart"/>
      <w:r w:rsidRPr="00F97645">
        <w:rPr>
          <w:rFonts w:ascii="仿宋" w:eastAsia="仿宋" w:hAnsi="仿宋" w:hint="eastAsia"/>
          <w:sz w:val="30"/>
          <w:szCs w:val="30"/>
        </w:rPr>
        <w:t>实习近</w:t>
      </w:r>
      <w:proofErr w:type="gramEnd"/>
      <w:r w:rsidRPr="00F97645">
        <w:rPr>
          <w:rFonts w:ascii="仿宋" w:eastAsia="仿宋" w:hAnsi="仿宋" w:hint="eastAsia"/>
          <w:sz w:val="30"/>
          <w:szCs w:val="30"/>
        </w:rPr>
        <w:t>平总书记关于党史工作重要指示精神，</w:t>
      </w:r>
      <w:proofErr w:type="gramStart"/>
      <w:r w:rsidRPr="00F97645">
        <w:rPr>
          <w:rFonts w:ascii="仿宋" w:eastAsia="仿宋" w:hAnsi="仿宋" w:hint="eastAsia"/>
          <w:sz w:val="30"/>
          <w:szCs w:val="30"/>
        </w:rPr>
        <w:t>将</w:t>
      </w:r>
      <w:r w:rsidR="00C55E24">
        <w:rPr>
          <w:rFonts w:ascii="仿宋" w:eastAsia="仿宋" w:hAnsi="仿宋"/>
          <w:sz w:val="30"/>
          <w:szCs w:val="30"/>
        </w:rPr>
        <w:t>习近平关于</w:t>
      </w:r>
      <w:proofErr w:type="gramEnd"/>
      <w:r w:rsidR="00C55E24">
        <w:rPr>
          <w:rFonts w:ascii="仿宋" w:eastAsia="仿宋" w:hAnsi="仿宋"/>
          <w:sz w:val="30"/>
          <w:szCs w:val="30"/>
        </w:rPr>
        <w:t>党史地方志工作的重要论述</w:t>
      </w:r>
      <w:r w:rsidRPr="00F97645">
        <w:rPr>
          <w:rFonts w:ascii="仿宋" w:eastAsia="仿宋" w:hAnsi="仿宋" w:hint="eastAsia"/>
          <w:sz w:val="30"/>
          <w:szCs w:val="30"/>
        </w:rPr>
        <w:t>印成小册子，发到</w:t>
      </w:r>
      <w:r w:rsidR="00C55E24">
        <w:rPr>
          <w:rFonts w:ascii="仿宋" w:eastAsia="仿宋" w:hAnsi="仿宋" w:hint="eastAsia"/>
          <w:sz w:val="30"/>
          <w:szCs w:val="30"/>
        </w:rPr>
        <w:t>各</w:t>
      </w:r>
      <w:r w:rsidRPr="00F97645">
        <w:rPr>
          <w:rFonts w:ascii="仿宋" w:eastAsia="仿宋" w:hAnsi="仿宋" w:hint="eastAsia"/>
          <w:sz w:val="30"/>
          <w:szCs w:val="30"/>
        </w:rPr>
        <w:t>单位。全年发放宣传小册子1200余册，悬挂宣传横幅20条，刊出宣传展板20余幅10余场次，与部分工程建设方合作推出党史宣传展板20余块。</w:t>
      </w:r>
      <w:r w:rsidR="00E21D28">
        <w:rPr>
          <w:rFonts w:ascii="仿宋" w:eastAsia="仿宋" w:hAnsi="仿宋" w:hint="eastAsia"/>
          <w:sz w:val="30"/>
          <w:szCs w:val="30"/>
        </w:rPr>
        <w:t>积极参与党史学习教育，组织微型党史课，送课上门</w:t>
      </w:r>
      <w:r w:rsidRPr="00F97645">
        <w:rPr>
          <w:rFonts w:ascii="仿宋" w:eastAsia="仿宋" w:hAnsi="仿宋" w:hint="eastAsia"/>
          <w:sz w:val="30"/>
          <w:szCs w:val="30"/>
        </w:rPr>
        <w:t>宣传党史。全年组织50堂微型党史课，送课上门。宣讲对象一般是各单位班子成员和中层骨干，有时扩大到全体干部职工。通过宣传，逐步形成全社会重视党史工作的良好局面。形成党委领导、政府支持、县史志研究室组织实施、社会各界广泛参与的党史工作体制。</w:t>
      </w:r>
    </w:p>
    <w:p w:rsidR="00F97645" w:rsidRPr="00F97645" w:rsidRDefault="00F97645" w:rsidP="00F97645">
      <w:pPr>
        <w:spacing w:line="500" w:lineRule="exact"/>
        <w:ind w:firstLineChars="200" w:firstLine="600"/>
        <w:rPr>
          <w:rFonts w:ascii="仿宋" w:eastAsia="仿宋" w:hAnsi="仿宋"/>
          <w:sz w:val="30"/>
          <w:szCs w:val="30"/>
        </w:rPr>
      </w:pPr>
      <w:r w:rsidRPr="00F97645">
        <w:rPr>
          <w:rFonts w:ascii="仿宋" w:eastAsia="仿宋" w:hAnsi="仿宋" w:hint="eastAsia"/>
          <w:sz w:val="30"/>
          <w:szCs w:val="30"/>
        </w:rPr>
        <w:t>（三）突出深耕不辍，推进主业实现新突破。始终突出史志编研这个主业，深化基础研究，编著史志研究书籍。一是推进</w:t>
      </w:r>
      <w:r w:rsidR="00C55E24">
        <w:rPr>
          <w:rFonts w:ascii="仿宋" w:eastAsia="仿宋" w:hAnsi="仿宋" w:hint="eastAsia"/>
          <w:sz w:val="30"/>
          <w:szCs w:val="30"/>
        </w:rPr>
        <w:t>史志</w:t>
      </w:r>
      <w:r w:rsidRPr="00F97645">
        <w:rPr>
          <w:rFonts w:ascii="仿宋" w:eastAsia="仿宋" w:hAnsi="仿宋" w:hint="eastAsia"/>
          <w:sz w:val="30"/>
          <w:szCs w:val="30"/>
        </w:rPr>
        <w:t>基本著作的编写。完成《隆回年鉴》2021</w:t>
      </w:r>
      <w:r w:rsidR="00C55E24">
        <w:rPr>
          <w:rFonts w:ascii="仿宋" w:eastAsia="仿宋" w:hAnsi="仿宋" w:hint="eastAsia"/>
          <w:sz w:val="30"/>
          <w:szCs w:val="30"/>
        </w:rPr>
        <w:t>卷编辑出版工作。</w:t>
      </w:r>
      <w:r w:rsidRPr="00F97645">
        <w:rPr>
          <w:rFonts w:ascii="仿宋" w:eastAsia="仿宋" w:hAnsi="仿宋" w:hint="eastAsia"/>
          <w:sz w:val="30"/>
          <w:szCs w:val="30"/>
        </w:rPr>
        <w:t>二是有序开展志书编辑工作。全年完成出版发行4部，完成初稿3部。完成</w:t>
      </w:r>
      <w:r w:rsidRPr="00F97645">
        <w:rPr>
          <w:rFonts w:ascii="仿宋" w:eastAsia="仿宋" w:hAnsi="仿宋" w:hint="eastAsia"/>
          <w:sz w:val="30"/>
          <w:szCs w:val="30"/>
        </w:rPr>
        <w:lastRenderedPageBreak/>
        <w:t>首部乡镇校志编纂工作，《金石桥镇校志》完成初稿编纂，已三校完成，可望明年出版。《南冲村志》出版会获得广泛好评。三是接续推进乡镇简志续编工作。乡镇简志编纂止于2012年，此次续修工作延至2021年。25个乡镇（街道）已经完成资料征集工作，正在进行编写工作。四是编撰县委县政府工作纪事。安排专人负责收集整理，共整理12期共12余万字。五是精心编辑《隆回风情》。出刊4期，收集资料100余篇，图片80余张，免费发至省、市、县有关领导及县内各单位，充分展示隆回特色，得到了各级领导和同仁的好评。六是编纂出版专题地方史料。出版《新中国建立以来隆回历次党代会资料汇编》。印刷1000册免费发</w:t>
      </w:r>
      <w:r w:rsidR="00C55E24">
        <w:rPr>
          <w:rFonts w:ascii="仿宋" w:eastAsia="仿宋" w:hAnsi="仿宋" w:hint="eastAsia"/>
          <w:sz w:val="30"/>
          <w:szCs w:val="30"/>
        </w:rPr>
        <w:t>放各单位</w:t>
      </w:r>
      <w:r w:rsidRPr="00F97645">
        <w:rPr>
          <w:rFonts w:ascii="仿宋" w:eastAsia="仿宋" w:hAnsi="仿宋" w:hint="eastAsia"/>
          <w:sz w:val="30"/>
          <w:szCs w:val="30"/>
        </w:rPr>
        <w:t>。协助县关工委编纂出版《隆回红色教育读本》发行20000册。完成定稿《红军长征在隆回》40余万字。在全县全面征集《党在扶贫攻坚路上——隆回县扶贫工作纪实》资料30余万字。重印《隆回红色故事》3000册免费发放给干部、学生、群众阅读。七是鼓励干部深入研究方志，撰写方志论文。罗斌以论文《做活年鉴开发利用 服务地方经济发展》参加第五届全国年鉴论坛会议（因疫情改为视频会议）。</w:t>
      </w:r>
    </w:p>
    <w:p w:rsidR="00F97645" w:rsidRPr="00F97645" w:rsidRDefault="00F97645" w:rsidP="00F97645">
      <w:pPr>
        <w:spacing w:line="500" w:lineRule="exact"/>
        <w:ind w:firstLineChars="200" w:firstLine="600"/>
        <w:rPr>
          <w:rFonts w:ascii="仿宋" w:eastAsia="仿宋" w:hAnsi="仿宋"/>
          <w:sz w:val="30"/>
          <w:szCs w:val="30"/>
        </w:rPr>
      </w:pPr>
      <w:r w:rsidRPr="00F97645">
        <w:rPr>
          <w:rFonts w:ascii="仿宋" w:eastAsia="仿宋" w:hAnsi="仿宋" w:hint="eastAsia"/>
          <w:sz w:val="30"/>
          <w:szCs w:val="30"/>
        </w:rPr>
        <w:t>（</w:t>
      </w:r>
      <w:r w:rsidR="007F4E73">
        <w:rPr>
          <w:rFonts w:ascii="仿宋" w:eastAsia="仿宋" w:hAnsi="仿宋" w:hint="eastAsia"/>
          <w:sz w:val="30"/>
          <w:szCs w:val="30"/>
        </w:rPr>
        <w:t>四</w:t>
      </w:r>
      <w:r w:rsidRPr="00F97645">
        <w:rPr>
          <w:rFonts w:ascii="仿宋" w:eastAsia="仿宋" w:hAnsi="仿宋" w:hint="eastAsia"/>
          <w:sz w:val="30"/>
          <w:szCs w:val="30"/>
        </w:rPr>
        <w:t>）</w:t>
      </w:r>
      <w:proofErr w:type="gramStart"/>
      <w:r w:rsidRPr="00F97645">
        <w:rPr>
          <w:rFonts w:ascii="仿宋" w:eastAsia="仿宋" w:hAnsi="仿宋" w:hint="eastAsia"/>
          <w:sz w:val="30"/>
          <w:szCs w:val="30"/>
        </w:rPr>
        <w:t>突出厚植</w:t>
      </w:r>
      <w:proofErr w:type="gramEnd"/>
      <w:r w:rsidRPr="00F97645">
        <w:rPr>
          <w:rFonts w:ascii="仿宋" w:eastAsia="仿宋" w:hAnsi="仿宋" w:hint="eastAsia"/>
          <w:sz w:val="30"/>
          <w:szCs w:val="30"/>
        </w:rPr>
        <w:t>基础，资料征</w:t>
      </w:r>
      <w:proofErr w:type="gramStart"/>
      <w:r w:rsidRPr="00F97645">
        <w:rPr>
          <w:rFonts w:ascii="仿宋" w:eastAsia="仿宋" w:hAnsi="仿宋" w:hint="eastAsia"/>
          <w:sz w:val="30"/>
          <w:szCs w:val="30"/>
        </w:rPr>
        <w:t>编实现</w:t>
      </w:r>
      <w:proofErr w:type="gramEnd"/>
      <w:r w:rsidRPr="00F97645">
        <w:rPr>
          <w:rFonts w:ascii="仿宋" w:eastAsia="仿宋" w:hAnsi="仿宋" w:hint="eastAsia"/>
          <w:sz w:val="30"/>
          <w:szCs w:val="30"/>
        </w:rPr>
        <w:t>新进展。始终坚持史料为基的理念，加强文献征编工作，推进专题资料征集、整理。一是全方位收集党史地方志资料。全年共搜集党史地方志资料20余万字。二是加强对史志人才的培养和业务培训，专、</w:t>
      </w:r>
      <w:proofErr w:type="gramStart"/>
      <w:r w:rsidRPr="00F97645">
        <w:rPr>
          <w:rFonts w:ascii="仿宋" w:eastAsia="仿宋" w:hAnsi="仿宋" w:hint="eastAsia"/>
          <w:sz w:val="30"/>
          <w:szCs w:val="30"/>
        </w:rPr>
        <w:t>兼相结合</w:t>
      </w:r>
      <w:proofErr w:type="gramEnd"/>
      <w:r w:rsidRPr="00F97645">
        <w:rPr>
          <w:rFonts w:ascii="仿宋" w:eastAsia="仿宋" w:hAnsi="仿宋" w:hint="eastAsia"/>
          <w:sz w:val="30"/>
          <w:szCs w:val="30"/>
        </w:rPr>
        <w:t>，建立一支高素质的史志人才队伍。结合乡镇</w:t>
      </w:r>
      <w:proofErr w:type="gramStart"/>
      <w:r w:rsidRPr="00F97645">
        <w:rPr>
          <w:rFonts w:ascii="仿宋" w:eastAsia="仿宋" w:hAnsi="仿宋" w:hint="eastAsia"/>
          <w:sz w:val="30"/>
          <w:szCs w:val="30"/>
        </w:rPr>
        <w:t>志部门</w:t>
      </w:r>
      <w:proofErr w:type="gramEnd"/>
      <w:r w:rsidRPr="00F97645">
        <w:rPr>
          <w:rFonts w:ascii="仿宋" w:eastAsia="仿宋" w:hAnsi="仿宋" w:hint="eastAsia"/>
          <w:sz w:val="30"/>
          <w:szCs w:val="30"/>
        </w:rPr>
        <w:t>志编修指导，培养一批爱好地方志的人才，如聘请雨山中心校易立军老师主编《隆回风情》，影响较大。聘请青年作家陈静、楚木湘魂、马萧萧等为</w:t>
      </w:r>
      <w:proofErr w:type="gramStart"/>
      <w:r w:rsidRPr="00F97645">
        <w:rPr>
          <w:rFonts w:ascii="仿宋" w:eastAsia="仿宋" w:hAnsi="仿宋" w:hint="eastAsia"/>
          <w:sz w:val="30"/>
          <w:szCs w:val="30"/>
        </w:rPr>
        <w:t>《隆回风情》驻栏作家</w:t>
      </w:r>
      <w:proofErr w:type="gramEnd"/>
      <w:r w:rsidRPr="00F97645">
        <w:rPr>
          <w:rFonts w:ascii="仿宋" w:eastAsia="仿宋" w:hAnsi="仿宋" w:hint="eastAsia"/>
          <w:sz w:val="30"/>
          <w:szCs w:val="30"/>
        </w:rPr>
        <w:t>。目前，隆回县党史方志人才库有兼职党史地方志人才40余名。三是做好党史联络工作。</w:t>
      </w:r>
    </w:p>
    <w:p w:rsidR="00F97645" w:rsidRPr="00F97645" w:rsidRDefault="00F97645" w:rsidP="00F97645">
      <w:pPr>
        <w:spacing w:line="500" w:lineRule="exact"/>
        <w:ind w:firstLineChars="200" w:firstLine="600"/>
        <w:rPr>
          <w:rFonts w:ascii="仿宋" w:eastAsia="仿宋" w:hAnsi="仿宋"/>
          <w:sz w:val="30"/>
          <w:szCs w:val="30"/>
        </w:rPr>
      </w:pPr>
      <w:r w:rsidRPr="00F97645">
        <w:rPr>
          <w:rFonts w:ascii="仿宋" w:eastAsia="仿宋" w:hAnsi="仿宋" w:hint="eastAsia"/>
          <w:sz w:val="30"/>
          <w:szCs w:val="30"/>
        </w:rPr>
        <w:t>（</w:t>
      </w:r>
      <w:r w:rsidR="007F4E73">
        <w:rPr>
          <w:rFonts w:ascii="仿宋" w:eastAsia="仿宋" w:hAnsi="仿宋" w:hint="eastAsia"/>
          <w:sz w:val="30"/>
          <w:szCs w:val="30"/>
        </w:rPr>
        <w:t>五</w:t>
      </w:r>
      <w:r w:rsidRPr="00F97645">
        <w:rPr>
          <w:rFonts w:ascii="仿宋" w:eastAsia="仿宋" w:hAnsi="仿宋" w:hint="eastAsia"/>
          <w:sz w:val="30"/>
          <w:szCs w:val="30"/>
        </w:rPr>
        <w:t>）突出提升素质，内部建设得到新加强。加强政治业务学习，持续提升队伍建设水平。一是加强党风廉政建设。落实“一岗</w:t>
      </w:r>
      <w:r w:rsidRPr="00F97645">
        <w:rPr>
          <w:rFonts w:ascii="仿宋" w:eastAsia="仿宋" w:hAnsi="仿宋" w:hint="eastAsia"/>
          <w:sz w:val="30"/>
          <w:szCs w:val="30"/>
        </w:rPr>
        <w:lastRenderedPageBreak/>
        <w:t>双责”职责，明确责任分工。开展岗位廉政风险排查，制定防控措施，签订廉政风险防控承诺。深入开展日常廉政谈话。加强廉政教育，组织党员学习党章党规党纪，观看警示教育片，筑牢党员干部拒腐防变思想防线。二是认真学习《中国共产党廉洁自律准则》《中国共产党纪律处分条例》等党内法规，组织党员学习县纪委监委典型案例通报，观看廉政警示片。三是加强内部管理，提升能力水平。严格考勤考纪，建立健全了月工作要点及责任分解和请假、外出登记报批制度，定期对干部工作完成情况和作风情况进行了考核讲评。全年没有出现违纪违规的人和事，形成了一支政治强、业务精、作风硬的党史方志研究团队，营造了风清气正的政治生态。</w:t>
      </w:r>
    </w:p>
    <w:p w:rsidR="00A9095B" w:rsidRPr="00D34E6D" w:rsidRDefault="00CF0D0C" w:rsidP="00D34E6D">
      <w:pPr>
        <w:spacing w:line="500" w:lineRule="exact"/>
        <w:ind w:firstLineChars="200" w:firstLine="600"/>
        <w:rPr>
          <w:rFonts w:ascii="黑体" w:eastAsia="黑体" w:hAnsi="黑体"/>
          <w:sz w:val="30"/>
          <w:szCs w:val="30"/>
        </w:rPr>
      </w:pPr>
      <w:r w:rsidRPr="00D34E6D">
        <w:rPr>
          <w:rFonts w:ascii="黑体" w:eastAsia="黑体" w:hAnsi="黑体" w:hint="eastAsia"/>
          <w:sz w:val="30"/>
          <w:szCs w:val="30"/>
        </w:rPr>
        <w:t>四、存在的问题</w:t>
      </w:r>
    </w:p>
    <w:p w:rsidR="00206E0C" w:rsidRPr="00D34E6D" w:rsidRDefault="0057737E" w:rsidP="00D34E6D">
      <w:pPr>
        <w:pStyle w:val="paragraph"/>
        <w:spacing w:before="0" w:beforeAutospacing="0" w:after="0" w:afterAutospacing="0" w:line="500" w:lineRule="exact"/>
        <w:ind w:firstLine="480"/>
        <w:jc w:val="both"/>
        <w:rPr>
          <w:sz w:val="30"/>
          <w:szCs w:val="30"/>
        </w:rPr>
      </w:pPr>
      <w:r w:rsidRPr="00D34E6D">
        <w:rPr>
          <w:rFonts w:ascii="仿宋" w:eastAsia="仿宋" w:hAnsi="仿宋" w:cs="楷体" w:hint="eastAsia"/>
          <w:sz w:val="30"/>
          <w:szCs w:val="30"/>
        </w:rPr>
        <w:t>1</w:t>
      </w:r>
      <w:r w:rsidR="00D34E6D">
        <w:rPr>
          <w:rFonts w:ascii="仿宋" w:eastAsia="仿宋" w:hAnsi="仿宋" w:cs="楷体" w:hint="eastAsia"/>
          <w:sz w:val="30"/>
          <w:szCs w:val="30"/>
        </w:rPr>
        <w:t>、</w:t>
      </w:r>
      <w:r w:rsidRPr="00D34E6D">
        <w:rPr>
          <w:rFonts w:ascii="仿宋" w:eastAsia="仿宋" w:hAnsi="仿宋" w:cs="楷体" w:hint="eastAsia"/>
          <w:sz w:val="30"/>
          <w:szCs w:val="30"/>
        </w:rPr>
        <w:t>我单位扶贫等中心工作没有</w:t>
      </w:r>
      <w:r w:rsidR="007C3B82" w:rsidRPr="00D34E6D">
        <w:rPr>
          <w:rFonts w:ascii="仿宋" w:eastAsia="仿宋" w:hAnsi="仿宋" w:cs="楷体" w:hint="eastAsia"/>
          <w:sz w:val="30"/>
          <w:szCs w:val="30"/>
        </w:rPr>
        <w:t>经费不足</w:t>
      </w:r>
      <w:r w:rsidRPr="00D34E6D">
        <w:rPr>
          <w:rFonts w:ascii="仿宋" w:eastAsia="仿宋" w:hAnsi="仿宋" w:cs="楷体" w:hint="eastAsia"/>
          <w:sz w:val="30"/>
          <w:szCs w:val="30"/>
        </w:rPr>
        <w:t>。</w:t>
      </w:r>
    </w:p>
    <w:p w:rsidR="00206E0C" w:rsidRPr="00D34E6D" w:rsidRDefault="00206E0C" w:rsidP="00D34E6D">
      <w:pPr>
        <w:pStyle w:val="paragraph"/>
        <w:spacing w:before="0" w:beforeAutospacing="0" w:after="0" w:afterAutospacing="0" w:line="500" w:lineRule="exact"/>
        <w:ind w:firstLine="480"/>
        <w:jc w:val="both"/>
        <w:rPr>
          <w:sz w:val="30"/>
          <w:szCs w:val="30"/>
        </w:rPr>
      </w:pPr>
      <w:r w:rsidRPr="00D34E6D">
        <w:rPr>
          <w:rFonts w:ascii="仿宋" w:eastAsia="仿宋" w:hAnsi="仿宋" w:hint="eastAsia"/>
          <w:color w:val="000000"/>
          <w:sz w:val="30"/>
          <w:szCs w:val="30"/>
        </w:rPr>
        <w:t>2</w:t>
      </w:r>
      <w:r w:rsidR="00D34E6D">
        <w:rPr>
          <w:rFonts w:ascii="仿宋" w:eastAsia="仿宋" w:hAnsi="仿宋" w:hint="eastAsia"/>
          <w:color w:val="000000"/>
          <w:sz w:val="30"/>
          <w:szCs w:val="30"/>
        </w:rPr>
        <w:t>、</w:t>
      </w:r>
      <w:r w:rsidR="007F4E73">
        <w:rPr>
          <w:rFonts w:ascii="仿宋" w:eastAsia="仿宋" w:hAnsi="仿宋" w:hint="eastAsia"/>
          <w:color w:val="000000"/>
          <w:sz w:val="30"/>
          <w:szCs w:val="30"/>
        </w:rPr>
        <w:t>干部</w:t>
      </w:r>
      <w:r w:rsidRPr="00D34E6D">
        <w:rPr>
          <w:rFonts w:ascii="仿宋" w:eastAsia="仿宋" w:hAnsi="仿宋" w:hint="eastAsia"/>
          <w:color w:val="000000"/>
          <w:sz w:val="30"/>
          <w:szCs w:val="30"/>
        </w:rPr>
        <w:t>绩效</w:t>
      </w:r>
      <w:r w:rsidR="007C3B82" w:rsidRPr="00D34E6D">
        <w:rPr>
          <w:rFonts w:ascii="仿宋" w:eastAsia="仿宋" w:hAnsi="仿宋" w:hint="eastAsia"/>
          <w:color w:val="000000"/>
          <w:sz w:val="30"/>
          <w:szCs w:val="30"/>
        </w:rPr>
        <w:t>奖金</w:t>
      </w:r>
      <w:r w:rsidRPr="00D34E6D">
        <w:rPr>
          <w:rFonts w:ascii="仿宋" w:eastAsia="仿宋" w:hAnsi="仿宋" w:hint="eastAsia"/>
          <w:color w:val="000000"/>
          <w:sz w:val="30"/>
          <w:szCs w:val="30"/>
        </w:rPr>
        <w:t>经费不足。</w:t>
      </w:r>
    </w:p>
    <w:p w:rsidR="00A9095B" w:rsidRPr="00D34E6D" w:rsidRDefault="00CF0D0C" w:rsidP="00D34E6D">
      <w:pPr>
        <w:spacing w:line="500" w:lineRule="exact"/>
        <w:ind w:firstLineChars="200" w:firstLine="600"/>
        <w:rPr>
          <w:rFonts w:ascii="黑体" w:eastAsia="黑体" w:hAnsi="黑体"/>
          <w:sz w:val="30"/>
          <w:szCs w:val="30"/>
        </w:rPr>
      </w:pPr>
      <w:r w:rsidRPr="00D34E6D">
        <w:rPr>
          <w:rFonts w:ascii="黑体" w:eastAsia="黑体" w:hAnsi="黑体" w:hint="eastAsia"/>
          <w:sz w:val="30"/>
          <w:szCs w:val="30"/>
        </w:rPr>
        <w:t>五、改进措施和有关建议</w:t>
      </w:r>
    </w:p>
    <w:p w:rsidR="0057737E" w:rsidRPr="00D34E6D" w:rsidRDefault="0057737E" w:rsidP="00D34E6D">
      <w:pPr>
        <w:spacing w:line="500" w:lineRule="exact"/>
        <w:ind w:firstLineChars="200" w:firstLine="600"/>
        <w:rPr>
          <w:rFonts w:ascii="仿宋" w:eastAsia="仿宋" w:hAnsi="仿宋" w:cs="仿宋_GB2312"/>
          <w:kern w:val="0"/>
          <w:sz w:val="30"/>
          <w:szCs w:val="30"/>
        </w:rPr>
      </w:pPr>
      <w:r w:rsidRPr="00D34E6D">
        <w:rPr>
          <w:rFonts w:ascii="仿宋" w:eastAsia="仿宋" w:hAnsi="仿宋" w:cs="仿宋_GB2312" w:hint="eastAsia"/>
          <w:color w:val="212121"/>
          <w:kern w:val="0"/>
          <w:sz w:val="30"/>
          <w:szCs w:val="30"/>
        </w:rPr>
        <w:t>（一）改进措施：</w:t>
      </w:r>
      <w:r w:rsidR="007C3B82" w:rsidRPr="00D34E6D">
        <w:rPr>
          <w:rFonts w:ascii="仿宋" w:eastAsia="仿宋" w:hAnsi="仿宋" w:cs="仿宋_GB2312" w:hint="eastAsia"/>
          <w:color w:val="212121"/>
          <w:kern w:val="0"/>
          <w:sz w:val="30"/>
          <w:szCs w:val="30"/>
        </w:rPr>
        <w:t>节约开支</w:t>
      </w:r>
      <w:r w:rsidRPr="00D34E6D">
        <w:rPr>
          <w:rFonts w:ascii="仿宋" w:eastAsia="仿宋" w:hAnsi="仿宋" w:cs="仿宋_GB2312" w:hint="eastAsia"/>
          <w:color w:val="212121"/>
          <w:kern w:val="0"/>
          <w:sz w:val="30"/>
          <w:szCs w:val="30"/>
        </w:rPr>
        <w:t>。</w:t>
      </w:r>
    </w:p>
    <w:p w:rsidR="0057737E" w:rsidRDefault="0057737E" w:rsidP="00D34E6D">
      <w:pPr>
        <w:spacing w:line="500" w:lineRule="exact"/>
        <w:ind w:firstLineChars="200" w:firstLine="600"/>
        <w:rPr>
          <w:rFonts w:ascii="仿宋" w:eastAsia="仿宋" w:hAnsi="仿宋" w:cs="仿宋_GB2312"/>
          <w:color w:val="212121"/>
          <w:kern w:val="0"/>
          <w:sz w:val="28"/>
          <w:szCs w:val="28"/>
        </w:rPr>
      </w:pPr>
      <w:r w:rsidRPr="00D34E6D">
        <w:rPr>
          <w:rFonts w:ascii="仿宋" w:eastAsia="仿宋" w:hAnsi="仿宋" w:cs="仿宋_GB2312" w:hint="eastAsia"/>
          <w:color w:val="212121"/>
          <w:kern w:val="0"/>
          <w:sz w:val="30"/>
          <w:szCs w:val="30"/>
        </w:rPr>
        <w:t>（二）建议：</w:t>
      </w:r>
      <w:r w:rsidR="007C3B82" w:rsidRPr="00D34E6D">
        <w:rPr>
          <w:rFonts w:ascii="仿宋" w:eastAsia="仿宋" w:hAnsi="仿宋" w:cs="仿宋_GB2312" w:hint="eastAsia"/>
          <w:color w:val="212121"/>
          <w:kern w:val="0"/>
          <w:sz w:val="30"/>
          <w:szCs w:val="30"/>
        </w:rPr>
        <w:t>县财政</w:t>
      </w:r>
      <w:r w:rsidR="00B11F8F" w:rsidRPr="00D34E6D">
        <w:rPr>
          <w:rFonts w:ascii="仿宋" w:eastAsia="仿宋" w:hAnsi="仿宋" w:cs="仿宋_GB2312" w:hint="eastAsia"/>
          <w:color w:val="212121"/>
          <w:kern w:val="0"/>
          <w:sz w:val="30"/>
          <w:szCs w:val="30"/>
        </w:rPr>
        <w:t>把中心工作</w:t>
      </w:r>
      <w:r w:rsidRPr="00D34E6D">
        <w:rPr>
          <w:rFonts w:ascii="仿宋" w:eastAsia="仿宋" w:hAnsi="仿宋" w:cs="仿宋_GB2312" w:hint="eastAsia"/>
          <w:color w:val="212121"/>
          <w:kern w:val="0"/>
          <w:sz w:val="30"/>
          <w:szCs w:val="30"/>
        </w:rPr>
        <w:t>经费</w:t>
      </w:r>
      <w:r w:rsidR="007F4E73">
        <w:rPr>
          <w:rFonts w:ascii="仿宋" w:eastAsia="仿宋" w:hAnsi="仿宋" w:cs="仿宋_GB2312" w:hint="eastAsia"/>
          <w:color w:val="212121"/>
          <w:kern w:val="0"/>
          <w:sz w:val="30"/>
          <w:szCs w:val="30"/>
        </w:rPr>
        <w:t>全额</w:t>
      </w:r>
      <w:r w:rsidR="00B11F8F" w:rsidRPr="00D34E6D">
        <w:rPr>
          <w:rFonts w:ascii="仿宋" w:eastAsia="仿宋" w:hAnsi="仿宋" w:cs="仿宋_GB2312" w:hint="eastAsia"/>
          <w:color w:val="212121"/>
          <w:kern w:val="0"/>
          <w:sz w:val="30"/>
          <w:szCs w:val="30"/>
        </w:rPr>
        <w:t>纳入财政预算</w:t>
      </w:r>
      <w:r w:rsidRPr="00D34E6D">
        <w:rPr>
          <w:rFonts w:ascii="仿宋" w:eastAsia="仿宋" w:hAnsi="仿宋" w:cs="仿宋_GB2312" w:hint="eastAsia"/>
          <w:color w:val="212121"/>
          <w:kern w:val="0"/>
          <w:sz w:val="30"/>
          <w:szCs w:val="30"/>
        </w:rPr>
        <w:t>。</w:t>
      </w:r>
    </w:p>
    <w:sectPr w:rsidR="0057737E" w:rsidSect="00A9095B">
      <w:headerReference w:type="default" r:id="rId9"/>
      <w:footerReference w:type="even" r:id="rId10"/>
      <w:footerReference w:type="default" r:id="rId11"/>
      <w:pgSz w:w="11905" w:h="16837"/>
      <w:pgMar w:top="1418" w:right="1588" w:bottom="1418" w:left="1588" w:header="720" w:footer="1701" w:gutter="0"/>
      <w:pgNumType w:start="1"/>
      <w:cols w:space="720"/>
      <w:docGrid w:linePitch="636" w:charSpace="208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073" w:rsidRDefault="00095073" w:rsidP="00A9095B">
      <w:r>
        <w:separator/>
      </w:r>
    </w:p>
  </w:endnote>
  <w:endnote w:type="continuationSeparator" w:id="0">
    <w:p w:rsidR="00095073" w:rsidRDefault="00095073" w:rsidP="00A909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方正仿宋简体">
    <w:altName w:val="仿宋"/>
    <w:charset w:val="86"/>
    <w:family w:val="auto"/>
    <w:pitch w:val="default"/>
    <w:sig w:usb0="00000000" w:usb1="00000000" w:usb2="00000010" w:usb3="00000000" w:csb0="00040000" w:csb1="00000000"/>
  </w:font>
  <w:font w:name="方正小标宋简体">
    <w:altName w:val="仿宋_GB2312"/>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95B" w:rsidRDefault="00B64910">
    <w:pPr>
      <w:pStyle w:val="a4"/>
      <w:framePr w:wrap="around" w:vAnchor="text" w:hAnchor="margin" w:xAlign="outside" w:y="1"/>
      <w:rPr>
        <w:rStyle w:val="a6"/>
      </w:rPr>
    </w:pPr>
    <w:r>
      <w:fldChar w:fldCharType="begin"/>
    </w:r>
    <w:r w:rsidR="00CF0D0C">
      <w:rPr>
        <w:rStyle w:val="a6"/>
      </w:rPr>
      <w:instrText xml:space="preserve">PAGE  </w:instrText>
    </w:r>
    <w:r>
      <w:fldChar w:fldCharType="end"/>
    </w:r>
  </w:p>
  <w:p w:rsidR="00A9095B" w:rsidRDefault="00A9095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95B" w:rsidRDefault="00CF0D0C">
    <w:pPr>
      <w:pStyle w:val="a4"/>
      <w:framePr w:wrap="around" w:vAnchor="text" w:hAnchor="margin" w:xAlign="outside" w:y="1"/>
      <w:rPr>
        <w:rStyle w:val="a6"/>
        <w:sz w:val="28"/>
        <w:szCs w:val="28"/>
      </w:rPr>
    </w:pPr>
    <w:r>
      <w:rPr>
        <w:rStyle w:val="a6"/>
        <w:rFonts w:cs="宋体" w:hint="eastAsia"/>
      </w:rPr>
      <w:t>—</w:t>
    </w:r>
    <w:r w:rsidR="00B64910">
      <w:rPr>
        <w:sz w:val="28"/>
        <w:szCs w:val="28"/>
      </w:rPr>
      <w:fldChar w:fldCharType="begin"/>
    </w:r>
    <w:r>
      <w:rPr>
        <w:rStyle w:val="a6"/>
        <w:sz w:val="28"/>
        <w:szCs w:val="28"/>
      </w:rPr>
      <w:instrText xml:space="preserve">PAGE  </w:instrText>
    </w:r>
    <w:r w:rsidR="00B64910">
      <w:rPr>
        <w:sz w:val="28"/>
        <w:szCs w:val="28"/>
      </w:rPr>
      <w:fldChar w:fldCharType="separate"/>
    </w:r>
    <w:r w:rsidR="0026238B">
      <w:rPr>
        <w:rStyle w:val="a6"/>
        <w:noProof/>
        <w:sz w:val="28"/>
        <w:szCs w:val="28"/>
      </w:rPr>
      <w:t>2</w:t>
    </w:r>
    <w:r w:rsidR="00B64910">
      <w:rPr>
        <w:sz w:val="28"/>
        <w:szCs w:val="28"/>
      </w:rPr>
      <w:fldChar w:fldCharType="end"/>
    </w:r>
    <w:r>
      <w:rPr>
        <w:rStyle w:val="a6"/>
        <w:rFonts w:cs="宋体" w:hint="eastAsia"/>
      </w:rPr>
      <w:t>—</w:t>
    </w:r>
  </w:p>
  <w:p w:rsidR="00A9095B" w:rsidRDefault="00A9095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073" w:rsidRDefault="00095073" w:rsidP="00A9095B">
      <w:r>
        <w:separator/>
      </w:r>
    </w:p>
  </w:footnote>
  <w:footnote w:type="continuationSeparator" w:id="0">
    <w:p w:rsidR="00095073" w:rsidRDefault="00095073" w:rsidP="00A909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95B" w:rsidRDefault="00A9095B" w:rsidP="001754F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42CBB"/>
    <w:multiLevelType w:val="singleLevel"/>
    <w:tmpl w:val="16342CBB"/>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8D538B0"/>
    <w:rsid w:val="00012208"/>
    <w:rsid w:val="000318FA"/>
    <w:rsid w:val="000434A1"/>
    <w:rsid w:val="00095073"/>
    <w:rsid w:val="000E49EE"/>
    <w:rsid w:val="000F6599"/>
    <w:rsid w:val="001754FE"/>
    <w:rsid w:val="00183914"/>
    <w:rsid w:val="00191D92"/>
    <w:rsid w:val="00206E0C"/>
    <w:rsid w:val="00257DDC"/>
    <w:rsid w:val="0026238B"/>
    <w:rsid w:val="002B30D6"/>
    <w:rsid w:val="00364F67"/>
    <w:rsid w:val="003E48F9"/>
    <w:rsid w:val="003E72E7"/>
    <w:rsid w:val="0057737E"/>
    <w:rsid w:val="005D4158"/>
    <w:rsid w:val="0062486B"/>
    <w:rsid w:val="006320C0"/>
    <w:rsid w:val="006926FC"/>
    <w:rsid w:val="006F1058"/>
    <w:rsid w:val="007C3B82"/>
    <w:rsid w:val="007C5E4E"/>
    <w:rsid w:val="007F4E73"/>
    <w:rsid w:val="0082155D"/>
    <w:rsid w:val="0086770B"/>
    <w:rsid w:val="008B6A4E"/>
    <w:rsid w:val="008F7815"/>
    <w:rsid w:val="009260FA"/>
    <w:rsid w:val="009D52AC"/>
    <w:rsid w:val="00A9095B"/>
    <w:rsid w:val="00B11F8F"/>
    <w:rsid w:val="00B33B03"/>
    <w:rsid w:val="00B57D27"/>
    <w:rsid w:val="00B64910"/>
    <w:rsid w:val="00B979D4"/>
    <w:rsid w:val="00C23F9C"/>
    <w:rsid w:val="00C42A01"/>
    <w:rsid w:val="00C44BE4"/>
    <w:rsid w:val="00C55E24"/>
    <w:rsid w:val="00CC1A10"/>
    <w:rsid w:val="00CF0D0C"/>
    <w:rsid w:val="00D30C1E"/>
    <w:rsid w:val="00D34E6D"/>
    <w:rsid w:val="00DC4DD1"/>
    <w:rsid w:val="00DC6A62"/>
    <w:rsid w:val="00DF5D2C"/>
    <w:rsid w:val="00E03D12"/>
    <w:rsid w:val="00E21D28"/>
    <w:rsid w:val="00E22CCD"/>
    <w:rsid w:val="00E47706"/>
    <w:rsid w:val="00E70A80"/>
    <w:rsid w:val="00E876D2"/>
    <w:rsid w:val="00EA0C7E"/>
    <w:rsid w:val="00EE7604"/>
    <w:rsid w:val="00F97645"/>
    <w:rsid w:val="00FB32AA"/>
    <w:rsid w:val="13113C31"/>
    <w:rsid w:val="18D538B0"/>
    <w:rsid w:val="2483632E"/>
    <w:rsid w:val="49201968"/>
    <w:rsid w:val="635B32B1"/>
    <w:rsid w:val="78853E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A9095B"/>
    <w:pPr>
      <w:widowControl w:val="0"/>
      <w:jc w:val="both"/>
    </w:pPr>
    <w:rPr>
      <w:rFonts w:ascii="Times New Roman" w:eastAsia="宋体" w:hAnsi="Times New Roman" w:cs="Times New Roman"/>
      <w:kern w:val="2"/>
      <w:sz w:val="21"/>
      <w:szCs w:val="24"/>
    </w:rPr>
  </w:style>
  <w:style w:type="paragraph" w:styleId="20">
    <w:name w:val="heading 2"/>
    <w:basedOn w:val="a"/>
    <w:next w:val="a"/>
    <w:qFormat/>
    <w:rsid w:val="00A9095B"/>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rsid w:val="00A9095B"/>
    <w:pPr>
      <w:ind w:firstLine="420"/>
    </w:pPr>
  </w:style>
  <w:style w:type="paragraph" w:styleId="a3">
    <w:name w:val="Body Text Indent"/>
    <w:basedOn w:val="a"/>
    <w:qFormat/>
    <w:rsid w:val="00A9095B"/>
    <w:pPr>
      <w:ind w:firstLineChars="200" w:firstLine="640"/>
    </w:pPr>
    <w:rPr>
      <w:sz w:val="32"/>
    </w:rPr>
  </w:style>
  <w:style w:type="paragraph" w:styleId="a4">
    <w:name w:val="footer"/>
    <w:basedOn w:val="a"/>
    <w:qFormat/>
    <w:rsid w:val="00A9095B"/>
    <w:pPr>
      <w:tabs>
        <w:tab w:val="center" w:pos="4153"/>
        <w:tab w:val="right" w:pos="8306"/>
      </w:tabs>
      <w:snapToGrid w:val="0"/>
      <w:jc w:val="left"/>
    </w:pPr>
    <w:rPr>
      <w:sz w:val="18"/>
      <w:szCs w:val="18"/>
    </w:rPr>
  </w:style>
  <w:style w:type="paragraph" w:styleId="a5">
    <w:name w:val="header"/>
    <w:basedOn w:val="a"/>
    <w:qFormat/>
    <w:rsid w:val="00A9095B"/>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A9095B"/>
  </w:style>
  <w:style w:type="paragraph" w:customStyle="1" w:styleId="paragraph">
    <w:name w:val="paragraph"/>
    <w:basedOn w:val="a"/>
    <w:rsid w:val="00206E0C"/>
    <w:pPr>
      <w:widowControl/>
      <w:spacing w:before="100" w:beforeAutospacing="1" w:after="100" w:afterAutospacing="1"/>
      <w:jc w:val="left"/>
    </w:pPr>
    <w:rPr>
      <w:rFonts w:ascii="宋体" w:hAnsi="宋体" w:cs="宋体"/>
      <w:kern w:val="0"/>
      <w:sz w:val="24"/>
    </w:rPr>
  </w:style>
  <w:style w:type="character" w:styleId="a7">
    <w:name w:val="Hyperlink"/>
    <w:basedOn w:val="a0"/>
    <w:rsid w:val="00F9764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12110955">
      <w:bodyDiv w:val="1"/>
      <w:marLeft w:val="0"/>
      <w:marRight w:val="0"/>
      <w:marTop w:val="0"/>
      <w:marBottom w:val="0"/>
      <w:divBdr>
        <w:top w:val="none" w:sz="0" w:space="0" w:color="auto"/>
        <w:left w:val="none" w:sz="0" w:space="0" w:color="auto"/>
        <w:bottom w:val="none" w:sz="0" w:space="0" w:color="auto"/>
        <w:right w:val="none" w:sz="0" w:space="0" w:color="auto"/>
      </w:divBdr>
      <w:divsChild>
        <w:div w:id="1485123482">
          <w:marLeft w:val="0"/>
          <w:marRight w:val="0"/>
          <w:marTop w:val="0"/>
          <w:marBottom w:val="0"/>
          <w:divBdr>
            <w:top w:val="none" w:sz="0" w:space="0" w:color="auto"/>
            <w:left w:val="none" w:sz="0" w:space="0" w:color="auto"/>
            <w:bottom w:val="none" w:sz="0" w:space="0" w:color="auto"/>
            <w:right w:val="none" w:sz="0" w:space="0" w:color="auto"/>
          </w:divBdr>
          <w:divsChild>
            <w:div w:id="11795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01928">
      <w:bodyDiv w:val="1"/>
      <w:marLeft w:val="0"/>
      <w:marRight w:val="0"/>
      <w:marTop w:val="0"/>
      <w:marBottom w:val="0"/>
      <w:divBdr>
        <w:top w:val="none" w:sz="0" w:space="0" w:color="auto"/>
        <w:left w:val="none" w:sz="0" w:space="0" w:color="auto"/>
        <w:bottom w:val="none" w:sz="0" w:space="0" w:color="auto"/>
        <w:right w:val="none" w:sz="0" w:space="0" w:color="auto"/>
      </w:divBdr>
      <w:divsChild>
        <w:div w:id="1197160524">
          <w:marLeft w:val="0"/>
          <w:marRight w:val="0"/>
          <w:marTop w:val="0"/>
          <w:marBottom w:val="0"/>
          <w:divBdr>
            <w:top w:val="none" w:sz="0" w:space="0" w:color="auto"/>
            <w:left w:val="none" w:sz="0" w:space="0" w:color="auto"/>
            <w:bottom w:val="none" w:sz="0" w:space="0" w:color="auto"/>
            <w:right w:val="none" w:sz="0" w:space="0" w:color="auto"/>
          </w:divBdr>
          <w:divsChild>
            <w:div w:id="34047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6244">
      <w:bodyDiv w:val="1"/>
      <w:marLeft w:val="0"/>
      <w:marRight w:val="0"/>
      <w:marTop w:val="0"/>
      <w:marBottom w:val="0"/>
      <w:divBdr>
        <w:top w:val="none" w:sz="0" w:space="0" w:color="auto"/>
        <w:left w:val="none" w:sz="0" w:space="0" w:color="auto"/>
        <w:bottom w:val="none" w:sz="0" w:space="0" w:color="auto"/>
        <w:right w:val="none" w:sz="0" w:space="0" w:color="auto"/>
      </w:divBdr>
      <w:divsChild>
        <w:div w:id="86731373">
          <w:marLeft w:val="0"/>
          <w:marRight w:val="0"/>
          <w:marTop w:val="0"/>
          <w:marBottom w:val="0"/>
          <w:divBdr>
            <w:top w:val="none" w:sz="0" w:space="0" w:color="auto"/>
            <w:left w:val="none" w:sz="0" w:space="0" w:color="auto"/>
            <w:bottom w:val="none" w:sz="0" w:space="0" w:color="auto"/>
            <w:right w:val="none" w:sz="0" w:space="0" w:color="auto"/>
          </w:divBdr>
          <w:divsChild>
            <w:div w:id="22885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m114.cn/0v/120/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595</Words>
  <Characters>3393</Characters>
  <Application>Microsoft Office Word</Application>
  <DocSecurity>0</DocSecurity>
  <Lines>28</Lines>
  <Paragraphs>7</Paragraphs>
  <ScaleCrop>false</ScaleCrop>
  <Company>微软中国</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彭礼孝</dc:creator>
  <cp:lastModifiedBy>微软用户</cp:lastModifiedBy>
  <cp:revision>26</cp:revision>
  <cp:lastPrinted>2022-04-27T09:11:00Z</cp:lastPrinted>
  <dcterms:created xsi:type="dcterms:W3CDTF">2021-04-19T07:48:00Z</dcterms:created>
  <dcterms:modified xsi:type="dcterms:W3CDTF">2022-04-27T09:15:00Z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FC4AD5B48165493FADE0A0374E14E380</vt:lpwstr>
  </property>
</Properties>
</file>