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1280" w:firstLineChars="400"/>
        <w:jc w:val="both"/>
        <w:rPr>
          <w:rFonts w:hint="eastAsia" w:ascii="方正大标宋简体" w:hAnsi="方正大标宋简体" w:eastAsia="方正大标宋简体" w:cs="方正大标宋简体"/>
          <w:bCs/>
          <w:kern w:val="0"/>
          <w:sz w:val="32"/>
          <w:szCs w:val="32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bCs/>
          <w:kern w:val="0"/>
          <w:sz w:val="32"/>
          <w:szCs w:val="32"/>
          <w:lang w:eastAsia="zh-CN"/>
        </w:rPr>
        <w:t>202</w:t>
      </w:r>
      <w:r>
        <w:rPr>
          <w:rFonts w:hint="eastAsia" w:ascii="方正大标宋简体" w:hAnsi="方正大标宋简体" w:eastAsia="方正大标宋简体" w:cs="方正大标宋简体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方正大标宋简体" w:hAnsi="方正大标宋简体" w:eastAsia="方正大标宋简体" w:cs="方正大标宋简体"/>
          <w:bCs/>
          <w:kern w:val="0"/>
          <w:sz w:val="32"/>
          <w:szCs w:val="32"/>
        </w:rPr>
        <w:t>年度部门整体支出绩效自评基础数据表</w:t>
      </w:r>
    </w:p>
    <w:bookmarkEnd w:id="0"/>
    <w:p>
      <w:pPr>
        <w:pStyle w:val="2"/>
        <w:ind w:left="0" w:leftChars="0" w:firstLine="0" w:firstLineChars="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单位名称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(盖章）:</w:t>
      </w:r>
    </w:p>
    <w:tbl>
      <w:tblPr>
        <w:tblStyle w:val="7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168"/>
        <w:gridCol w:w="1986"/>
        <w:gridCol w:w="991"/>
        <w:gridCol w:w="347"/>
        <w:gridCol w:w="1212"/>
        <w:gridCol w:w="227"/>
        <w:gridCol w:w="1034"/>
        <w:gridCol w:w="487"/>
        <w:gridCol w:w="1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exact"/>
          <w:jc w:val="center"/>
        </w:trPr>
        <w:tc>
          <w:tcPr>
            <w:tcW w:w="533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基本情况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编制人数</w:t>
            </w:r>
          </w:p>
        </w:tc>
        <w:tc>
          <w:tcPr>
            <w:tcW w:w="2977" w:type="dxa"/>
            <w:gridSpan w:val="2"/>
            <w:noWrap w:val="0"/>
            <w:vAlign w:val="top"/>
          </w:tcPr>
          <w:p>
            <w:pPr>
              <w:spacing w:line="540" w:lineRule="exact"/>
              <w:ind w:firstLine="105" w:firstLineChars="50"/>
              <w:jc w:val="left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45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实有人数</w:t>
            </w:r>
          </w:p>
        </w:tc>
        <w:tc>
          <w:tcPr>
            <w:tcW w:w="2763" w:type="dxa"/>
            <w:gridSpan w:val="4"/>
            <w:noWrap w:val="0"/>
            <w:vAlign w:val="top"/>
          </w:tcPr>
          <w:p>
            <w:pPr>
              <w:spacing w:line="540" w:lineRule="exact"/>
              <w:ind w:firstLine="105" w:firstLineChars="50"/>
              <w:jc w:val="left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2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部门职能概述</w:t>
            </w:r>
          </w:p>
        </w:tc>
        <w:tc>
          <w:tcPr>
            <w:tcW w:w="7299" w:type="dxa"/>
            <w:gridSpan w:val="8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贯彻执行国家、省、市有关特色产业发展的方针、政策、和法律、法规；负责贯彻落实省市有关烟叶生产的政策，组织实施全县烟叶发展计划；负责全县农村可再生能源的推广应用；负责省、市、县农民素质教育工作及材料报送，开展农民技术员的培训工作，抓好农业产业科技培训和推广；拟定全县农业产业化经营的发展规划与政策并组织实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年度收入（万元）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县财政预算安排</w:t>
            </w: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1701.69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非税收入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87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合计</w:t>
            </w:r>
          </w:p>
        </w:tc>
        <w:tc>
          <w:tcPr>
            <w:tcW w:w="1015" w:type="dxa"/>
            <w:vMerge w:val="restart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1701.69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中央省市安排资金</w:t>
            </w: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560" w:lineRule="exact"/>
              <w:ind w:firstLine="315" w:firstLineChars="15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其他收入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87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15" w:type="dxa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年度支出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（万元）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基本支出</w:t>
            </w: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766.75</w:t>
            </w:r>
          </w:p>
        </w:tc>
        <w:tc>
          <w:tcPr>
            <w:tcW w:w="143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项目支出</w:t>
            </w:r>
          </w:p>
        </w:tc>
        <w:tc>
          <w:tcPr>
            <w:tcW w:w="10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252.09</w:t>
            </w:r>
          </w:p>
        </w:tc>
        <w:tc>
          <w:tcPr>
            <w:tcW w:w="48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合计</w:t>
            </w:r>
          </w:p>
        </w:tc>
        <w:tc>
          <w:tcPr>
            <w:tcW w:w="10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1018.84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98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其中三公经费支出</w:t>
            </w: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2.96</w:t>
            </w:r>
          </w:p>
        </w:tc>
        <w:tc>
          <w:tcPr>
            <w:tcW w:w="1439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3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8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exact"/>
          <w:jc w:val="center"/>
        </w:trPr>
        <w:tc>
          <w:tcPr>
            <w:tcW w:w="533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实施情况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财政供养人员控制情况</w:t>
            </w:r>
          </w:p>
        </w:tc>
        <w:tc>
          <w:tcPr>
            <w:tcW w:w="7299" w:type="dxa"/>
            <w:gridSpan w:val="8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是否存在超编超配人员：   是□     否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三公经费管理情况</w:t>
            </w:r>
          </w:p>
        </w:tc>
        <w:tc>
          <w:tcPr>
            <w:tcW w:w="7299" w:type="dxa"/>
            <w:gridSpan w:val="8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是否制定“三公”经费管理办法：是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招待费用是否明确招待标准和招待人数：是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否□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公务用车购置运行费是否比上年度下降: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三公经费是否比年度下降：是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4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非税收入完成情况</w:t>
            </w:r>
          </w:p>
        </w:tc>
        <w:tc>
          <w:tcPr>
            <w:tcW w:w="7299" w:type="dxa"/>
            <w:gridSpan w:val="8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年度非税收入是否完成: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是否实行收支两条线管理：是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否□</w:t>
            </w:r>
          </w:p>
          <w:p>
            <w:pPr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有无截留、坐支、转移等现象:有□     无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政府采购及金额</w:t>
            </w:r>
          </w:p>
        </w:tc>
        <w:tc>
          <w:tcPr>
            <w:tcW w:w="7299" w:type="dxa"/>
            <w:gridSpan w:val="8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年度是否制定了政府采购计划：是 □    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>否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应采购金额 　万元，实际采购金额　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8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预算执行</w:t>
            </w:r>
          </w:p>
        </w:tc>
        <w:tc>
          <w:tcPr>
            <w:tcW w:w="7299" w:type="dxa"/>
            <w:gridSpan w:val="8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本年度是否追加了预算:是□  否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>, 追加金额    万元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本年度是否有结余: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否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>,结余金额     万元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预决算信息是否公开: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否□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公开时间: 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2022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年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月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日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公开方式:门户网站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单位内部□      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预算绩效管理</w:t>
            </w:r>
          </w:p>
        </w:tc>
        <w:tc>
          <w:tcPr>
            <w:tcW w:w="7299" w:type="dxa"/>
            <w:gridSpan w:val="8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部门预算和专项资金是否编制绩效目标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是否开展绩效运行监控：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是否开展绩效评价：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年度绩效目标和绩效评价报告是否信息公开：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上年度绩效评价反馈的问题是否整改到位：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绩效监控发现的问题是否及时纠正：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6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财务管理</w:t>
            </w:r>
          </w:p>
        </w:tc>
        <w:tc>
          <w:tcPr>
            <w:tcW w:w="7299" w:type="dxa"/>
            <w:gridSpan w:val="8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会计机构</w:t>
            </w:r>
            <w:r>
              <w:rPr>
                <w:rFonts w:hint="eastAsia" w:ascii="仿宋" w:hAnsi="仿宋" w:eastAsia="仿宋" w:cs="仿宋"/>
                <w:lang w:eastAsia="zh-CN"/>
              </w:rPr>
              <w:t>或会计人员</w:t>
            </w:r>
            <w:r>
              <w:rPr>
                <w:rFonts w:hint="eastAsia" w:ascii="仿宋" w:hAnsi="仿宋" w:eastAsia="仿宋" w:cs="仿宋"/>
              </w:rPr>
              <w:t>是否按规定设置: 是</w:t>
            </w:r>
            <w:r>
              <w:rPr>
                <w:rFonts w:hint="eastAsia" w:ascii="仿宋" w:hAnsi="仿宋" w:eastAsia="仿宋" w:cs="仿宋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>否□</w:t>
            </w:r>
          </w:p>
          <w:p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会计核算是否严格执行政府会计制度准则：</w:t>
            </w:r>
            <w:r>
              <w:rPr>
                <w:rFonts w:hint="eastAsia" w:ascii="仿宋" w:hAnsi="仿宋" w:eastAsia="仿宋" w:cs="仿宋"/>
              </w:rPr>
              <w:t xml:space="preserve"> 是</w:t>
            </w:r>
            <w:r>
              <w:rPr>
                <w:rFonts w:hint="eastAsia" w:ascii="仿宋" w:hAnsi="仿宋" w:eastAsia="仿宋" w:cs="仿宋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</w:rPr>
              <w:t xml:space="preserve">    否□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是否制定财务管理、会计核算等制度: 是</w:t>
            </w:r>
            <w:r>
              <w:rPr>
                <w:rFonts w:hint="eastAsia" w:ascii="仿宋" w:hAnsi="仿宋" w:eastAsia="仿宋" w:cs="仿宋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</w:rPr>
              <w:t xml:space="preserve">  否□</w:t>
            </w:r>
          </w:p>
          <w:p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内部控制报告编制是否规范：</w:t>
            </w:r>
            <w:r>
              <w:rPr>
                <w:rFonts w:hint="eastAsia" w:ascii="仿宋" w:hAnsi="仿宋" w:eastAsia="仿宋" w:cs="仿宋"/>
              </w:rPr>
              <w:t>是</w:t>
            </w:r>
            <w:r>
              <w:rPr>
                <w:rFonts w:hint="eastAsia" w:ascii="仿宋" w:hAnsi="仿宋" w:eastAsia="仿宋" w:cs="仿宋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否□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会计人员是否</w:t>
            </w:r>
            <w:r>
              <w:rPr>
                <w:rFonts w:hint="eastAsia" w:ascii="仿宋" w:hAnsi="仿宋" w:eastAsia="仿宋" w:cs="仿宋"/>
                <w:lang w:eastAsia="zh-CN"/>
              </w:rPr>
              <w:t>具备从事会计工作所需要的专业能力</w:t>
            </w:r>
            <w:r>
              <w:rPr>
                <w:rFonts w:hint="eastAsia" w:ascii="仿宋" w:hAnsi="仿宋" w:eastAsia="仿宋" w:cs="仿宋"/>
              </w:rPr>
              <w:t>: 是</w:t>
            </w:r>
            <w:r>
              <w:rPr>
                <w:rFonts w:hint="eastAsia" w:ascii="仿宋" w:hAnsi="仿宋" w:eastAsia="仿宋" w:cs="仿宋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</w:rPr>
              <w:t xml:space="preserve">  否□</w:t>
            </w:r>
          </w:p>
          <w:p>
            <w:pPr>
              <w:pStyle w:val="2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资金管理</w:t>
            </w:r>
          </w:p>
        </w:tc>
        <w:tc>
          <w:tcPr>
            <w:tcW w:w="7299" w:type="dxa"/>
            <w:gridSpan w:val="8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是否制定资金管理办法: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资金拨付有完整的审批程序: 有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无□</w:t>
            </w:r>
          </w:p>
          <w:p>
            <w:pPr>
              <w:ind w:left="3885" w:hanging="3885" w:hangingChars="1850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资金使用是否存在违规使用资金、乱发津补贴奖金现象：是□  否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资产管理</w:t>
            </w:r>
          </w:p>
        </w:tc>
        <w:tc>
          <w:tcPr>
            <w:tcW w:w="7299" w:type="dxa"/>
            <w:gridSpan w:val="8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是否制定资产管理制度: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资产管理、保存、处置是否合理规范: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资产是否产权清晰、两证齐全：是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账、表、实、卡是否相符: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职责履行</w:t>
            </w:r>
          </w:p>
        </w:tc>
        <w:tc>
          <w:tcPr>
            <w:tcW w:w="7299" w:type="dxa"/>
            <w:gridSpan w:val="8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重点工作是否全部完成且质量达标: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否□</w:t>
            </w:r>
          </w:p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部门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主要绩效</w:t>
            </w:r>
          </w:p>
        </w:tc>
        <w:tc>
          <w:tcPr>
            <w:tcW w:w="8467" w:type="dxa"/>
            <w:gridSpan w:val="9"/>
            <w:noWrap w:val="0"/>
            <w:vAlign w:val="center"/>
          </w:tcPr>
          <w:p>
            <w:pPr>
              <w:ind w:firstLine="105" w:firstLineChars="5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1、确保烤烟、辣椒、金银花、龙牙百合等特色产业平稳、健康、良性发展。</w:t>
            </w:r>
          </w:p>
          <w:p>
            <w:pPr>
              <w:ind w:firstLine="105" w:firstLineChars="5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2、确保全县沼气池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的维修维护</w:t>
            </w:r>
            <w:r>
              <w:rPr>
                <w:rFonts w:hint="eastAsia" w:ascii="仿宋" w:hAnsi="仿宋" w:eastAsia="仿宋" w:cs="仿宋"/>
                <w:szCs w:val="21"/>
              </w:rPr>
              <w:t>和太阳能路灯的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建设</w:t>
            </w:r>
            <w:r>
              <w:rPr>
                <w:rFonts w:hint="eastAsia" w:ascii="仿宋" w:hAnsi="仿宋" w:eastAsia="仿宋" w:cs="仿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自评结论</w:t>
            </w:r>
          </w:p>
        </w:tc>
        <w:tc>
          <w:tcPr>
            <w:tcW w:w="8467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问题与建议</w:t>
            </w:r>
          </w:p>
        </w:tc>
        <w:tc>
          <w:tcPr>
            <w:tcW w:w="8467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hint="eastAsia" w:ascii="仿宋_GB2312" w:hAnsi="方正大标宋简体" w:eastAsia="仿宋_GB2312"/>
                <w:szCs w:val="21"/>
              </w:rPr>
            </w:pPr>
            <w:r>
              <w:rPr>
                <w:rFonts w:hint="eastAsia" w:ascii="仿宋_GB2312" w:hAnsi="方正大标宋简体" w:eastAsia="仿宋_GB2312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方正大标宋简体" w:eastAsia="仿宋_GB2312"/>
                <w:szCs w:val="21"/>
              </w:rPr>
              <w:t>、劳动力组织难、成本高。</w:t>
            </w:r>
          </w:p>
          <w:p>
            <w:pPr>
              <w:adjustRightInd w:val="0"/>
              <w:snapToGrid w:val="0"/>
              <w:ind w:firstLine="420" w:firstLineChars="200"/>
              <w:rPr>
                <w:rFonts w:hint="eastAsia" w:ascii="仿宋_GB2312" w:hAnsi="方正大标宋简体" w:eastAsia="仿宋_GB2312"/>
                <w:szCs w:val="21"/>
              </w:rPr>
            </w:pPr>
            <w:r>
              <w:rPr>
                <w:rFonts w:hint="eastAsia" w:ascii="仿宋_GB2312" w:hAnsi="方正大标宋简体" w:eastAsia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方正大标宋简体" w:eastAsia="仿宋_GB2312"/>
                <w:szCs w:val="21"/>
              </w:rPr>
              <w:t>、需要加强种植、烤制等技术培训</w:t>
            </w:r>
          </w:p>
          <w:p>
            <w:pPr>
              <w:jc w:val="lef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  </w:t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 xml:space="preserve"> 3</w:t>
            </w:r>
            <w:r>
              <w:rPr>
                <w:rFonts w:hint="eastAsia" w:ascii="仿宋_GB2312" w:hAnsi="仿宋" w:eastAsia="仿宋_GB2312"/>
                <w:szCs w:val="21"/>
              </w:rPr>
              <w:t>．产业发展资金严重不足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  <w:jc w:val="center"/>
        </w:trPr>
        <w:tc>
          <w:tcPr>
            <w:tcW w:w="53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主管部门意见</w:t>
            </w:r>
          </w:p>
        </w:tc>
        <w:tc>
          <w:tcPr>
            <w:tcW w:w="8467" w:type="dxa"/>
            <w:gridSpan w:val="9"/>
            <w:noWrap w:val="0"/>
            <w:vAlign w:val="top"/>
          </w:tcPr>
          <w:p>
            <w:pPr>
              <w:ind w:firstLine="3360" w:firstLineChars="160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ind w:firstLine="3360" w:firstLineChars="160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ind w:firstLine="3360" w:firstLineChars="160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ind w:firstLine="3360" w:firstLineChars="160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ind w:firstLine="3360" w:firstLineChars="16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主管部门（盖章）：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填报人：                        联系电话：                时间：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  <w:sectPr>
          <w:headerReference r:id="rId3" w:type="default"/>
          <w:footerReference r:id="rId4" w:type="default"/>
          <w:footerReference r:id="rId5" w:type="even"/>
          <w:pgSz w:w="11905" w:h="16837"/>
          <w:pgMar w:top="1417" w:right="1588" w:bottom="1134" w:left="1588" w:header="720" w:footer="1701" w:gutter="0"/>
          <w:pgNumType w:fmt="numberInDash" w:start="1"/>
          <w:cols w:space="0" w:num="1"/>
          <w:rtlGutter w:val="0"/>
          <w:docGrid w:linePitch="636" w:charSpace="0"/>
        </w:sectPr>
      </w:pPr>
      <w:r>
        <w:rPr>
          <w:rFonts w:hint="eastAsia" w:ascii="仿宋" w:hAnsi="仿宋" w:eastAsia="仿宋" w:cs="仿宋"/>
          <w:kern w:val="0"/>
        </w:rPr>
        <w:t>注：自评结论填“优、良、中、差”。</w:t>
      </w: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6" w:type="default"/>
      <w:pgSz w:w="11905" w:h="16837"/>
      <w:pgMar w:top="1417" w:right="1588" w:bottom="1134" w:left="1588" w:header="720" w:footer="1701" w:gutter="0"/>
      <w:pgNumType w:fmt="numberInDash" w:start="1"/>
      <w:cols w:space="0" w:num="1"/>
      <w:rtlGutter w:val="0"/>
      <w:docGrid w:linePitch="6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zY2ExNTAxZDUxYTk3OWEyZTE0ZTYxMzk1ZTMwYWIifQ=="/>
  </w:docVars>
  <w:rsids>
    <w:rsidRoot w:val="18D538B0"/>
    <w:rsid w:val="01600BAC"/>
    <w:rsid w:val="018E17F6"/>
    <w:rsid w:val="01E50D53"/>
    <w:rsid w:val="01EB6738"/>
    <w:rsid w:val="03B40C48"/>
    <w:rsid w:val="03D2624F"/>
    <w:rsid w:val="040501C3"/>
    <w:rsid w:val="05323055"/>
    <w:rsid w:val="05E337FC"/>
    <w:rsid w:val="06536294"/>
    <w:rsid w:val="07155C37"/>
    <w:rsid w:val="09D347BB"/>
    <w:rsid w:val="0A6273E5"/>
    <w:rsid w:val="0A686BF6"/>
    <w:rsid w:val="0C760F26"/>
    <w:rsid w:val="0DD74424"/>
    <w:rsid w:val="107F4121"/>
    <w:rsid w:val="10C57C4D"/>
    <w:rsid w:val="11456604"/>
    <w:rsid w:val="117C2E73"/>
    <w:rsid w:val="11E9622E"/>
    <w:rsid w:val="12607728"/>
    <w:rsid w:val="126104A5"/>
    <w:rsid w:val="13113C31"/>
    <w:rsid w:val="13C57FC2"/>
    <w:rsid w:val="13DD7ADC"/>
    <w:rsid w:val="13EB2DF0"/>
    <w:rsid w:val="144F5156"/>
    <w:rsid w:val="1767588B"/>
    <w:rsid w:val="18D538B0"/>
    <w:rsid w:val="18E032C2"/>
    <w:rsid w:val="19A277FE"/>
    <w:rsid w:val="1CCF110C"/>
    <w:rsid w:val="1D9456B0"/>
    <w:rsid w:val="1FA31533"/>
    <w:rsid w:val="213827F6"/>
    <w:rsid w:val="21796BC2"/>
    <w:rsid w:val="21B552CB"/>
    <w:rsid w:val="22BE0E76"/>
    <w:rsid w:val="23250B58"/>
    <w:rsid w:val="2483632E"/>
    <w:rsid w:val="25550C1E"/>
    <w:rsid w:val="25B05D49"/>
    <w:rsid w:val="28BF4190"/>
    <w:rsid w:val="2A706BB3"/>
    <w:rsid w:val="2A7C719C"/>
    <w:rsid w:val="2B926A7E"/>
    <w:rsid w:val="2C2B5641"/>
    <w:rsid w:val="2CB6067E"/>
    <w:rsid w:val="2CC66F08"/>
    <w:rsid w:val="2CCA094F"/>
    <w:rsid w:val="2E2B5E45"/>
    <w:rsid w:val="2E515D05"/>
    <w:rsid w:val="2FC02FA6"/>
    <w:rsid w:val="2FF745A3"/>
    <w:rsid w:val="316450AF"/>
    <w:rsid w:val="335115F0"/>
    <w:rsid w:val="3546366F"/>
    <w:rsid w:val="357070B5"/>
    <w:rsid w:val="35FA6061"/>
    <w:rsid w:val="376A3C4C"/>
    <w:rsid w:val="38FC7F68"/>
    <w:rsid w:val="39C175C6"/>
    <w:rsid w:val="3A754CC9"/>
    <w:rsid w:val="3BEA370A"/>
    <w:rsid w:val="3DCE3E6E"/>
    <w:rsid w:val="3E3A69A0"/>
    <w:rsid w:val="3ECD3124"/>
    <w:rsid w:val="3F9A003D"/>
    <w:rsid w:val="3FEA0343"/>
    <w:rsid w:val="475F4422"/>
    <w:rsid w:val="4874505C"/>
    <w:rsid w:val="49136AFE"/>
    <w:rsid w:val="49201968"/>
    <w:rsid w:val="49F977A4"/>
    <w:rsid w:val="4A573B06"/>
    <w:rsid w:val="4B6814D6"/>
    <w:rsid w:val="4BB905DA"/>
    <w:rsid w:val="4E0B709E"/>
    <w:rsid w:val="4EA71B98"/>
    <w:rsid w:val="5039786D"/>
    <w:rsid w:val="507C62DD"/>
    <w:rsid w:val="50B20CEB"/>
    <w:rsid w:val="537A08DB"/>
    <w:rsid w:val="55FE57CA"/>
    <w:rsid w:val="563C6D66"/>
    <w:rsid w:val="565C4B5A"/>
    <w:rsid w:val="572D004A"/>
    <w:rsid w:val="578E37A1"/>
    <w:rsid w:val="58C76ABA"/>
    <w:rsid w:val="59CA59DA"/>
    <w:rsid w:val="5D6C7344"/>
    <w:rsid w:val="5EA551F5"/>
    <w:rsid w:val="61AF2FE3"/>
    <w:rsid w:val="63521D29"/>
    <w:rsid w:val="635B32B1"/>
    <w:rsid w:val="63AD5DD7"/>
    <w:rsid w:val="65B75B1D"/>
    <w:rsid w:val="65ED7F30"/>
    <w:rsid w:val="670B01C0"/>
    <w:rsid w:val="68045877"/>
    <w:rsid w:val="6A522671"/>
    <w:rsid w:val="6ACB22C2"/>
    <w:rsid w:val="6C3C39CA"/>
    <w:rsid w:val="6C6A0E2B"/>
    <w:rsid w:val="6C801864"/>
    <w:rsid w:val="6E615BFD"/>
    <w:rsid w:val="73CD0BA2"/>
    <w:rsid w:val="745037BC"/>
    <w:rsid w:val="767C2482"/>
    <w:rsid w:val="78270946"/>
    <w:rsid w:val="78853E63"/>
    <w:rsid w:val="79367029"/>
    <w:rsid w:val="7A031D57"/>
    <w:rsid w:val="7A3613CA"/>
    <w:rsid w:val="7B3D3D71"/>
    <w:rsid w:val="7D2A54B9"/>
    <w:rsid w:val="7D887789"/>
    <w:rsid w:val="7FA61257"/>
    <w:rsid w:val="7FBC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1129</Words>
  <Characters>1169</Characters>
  <Lines>0</Lines>
  <Paragraphs>0</Paragraphs>
  <TotalTime>2</TotalTime>
  <ScaleCrop>false</ScaleCrop>
  <LinksUpToDate>false</LinksUpToDate>
  <CharactersWithSpaces>1375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2021-04-19T07:48:00Z</dcterms:created>
  <dc:creator>彭礼孝</dc:creator>
  <cp:lastModifiedBy>Q ^B ^Z </cp:lastModifiedBy>
  <cp:lastPrinted>2023-04-28T02:36:00Z</cp:lastPrinted>
  <dcterms:modified xsi:type="dcterms:W3CDTF">2023-05-08T08:29:41Z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FAB4E985F01549B2AEFA6B0E7A9416D9_13</vt:lpwstr>
  </property>
</Properties>
</file>