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6899530">
      <w:pPr>
        <w:pStyle w:val="185"/>
        <w:widowControl/>
        <w:shd w:val="clear" w:color="auto" w:fill="FFFFFF"/>
        <w:spacing w:before="0" w:beforeAutospacing="0" w:after="0" w:afterAutospacing="0" w:line="480" w:lineRule="atLeast"/>
        <w:ind w:firstLine="880"/>
        <w:jc w:val="both"/>
        <w:rPr>
          <w:rFonts w:hint="eastAsia" w:ascii="黑体" w:hAnsi="黑体" w:eastAsia="黑体" w:cs="黑体"/>
          <w:color w:val="000000"/>
          <w:sz w:val="44"/>
          <w:szCs w:val="44"/>
          <w:shd w:val="clear" w:color="auto" w:fill="FFFFFF"/>
        </w:rPr>
      </w:pPr>
      <w:bookmarkStart w:id="0" w:name="_GoBack"/>
      <w:bookmarkEnd w:id="0"/>
      <w:r>
        <w:rPr>
          <w:rFonts w:hint="eastAsia" w:ascii="黑体" w:hAnsi="黑体" w:eastAsia="黑体" w:cs="黑体"/>
          <w:color w:val="000000"/>
          <w:sz w:val="44"/>
          <w:szCs w:val="44"/>
          <w:shd w:val="clear" w:color="auto" w:fill="FFFFFF"/>
        </w:rPr>
        <w:t>2023年度部门整体支出绩效自评报告</w:t>
      </w:r>
    </w:p>
    <w:p w14:paraId="167BF749">
      <w:pPr>
        <w:pStyle w:val="185"/>
        <w:widowControl/>
        <w:shd w:val="clear" w:color="auto" w:fill="FFFFFF"/>
        <w:spacing w:before="0" w:beforeAutospacing="0" w:after="0" w:afterAutospacing="0" w:line="480" w:lineRule="atLeast"/>
        <w:jc w:val="center"/>
        <w:rPr>
          <w:rFonts w:hint="eastAsia" w:ascii="楷体" w:hAnsi="楷体" w:eastAsia="楷体" w:cs="楷体"/>
          <w:color w:val="000000"/>
          <w:sz w:val="32"/>
          <w:szCs w:val="32"/>
          <w:shd w:val="clear" w:color="auto" w:fill="FFFFFF"/>
        </w:rPr>
      </w:pPr>
      <w:r>
        <w:rPr>
          <w:rFonts w:hint="eastAsia" w:ascii="楷体" w:hAnsi="楷体" w:eastAsia="楷体" w:cs="楷体"/>
          <w:color w:val="000000"/>
          <w:sz w:val="32"/>
          <w:szCs w:val="32"/>
          <w:shd w:val="clear" w:color="auto" w:fill="FFFFFF"/>
        </w:rPr>
        <w:t>（绥宁县融媒体中心）</w:t>
      </w:r>
    </w:p>
    <w:p w14:paraId="636D0FEB">
      <w:pPr>
        <w:pStyle w:val="185"/>
        <w:widowControl/>
        <w:shd w:val="clear" w:color="auto" w:fill="FFFFFF"/>
        <w:spacing w:before="0" w:beforeAutospacing="0" w:after="0" w:afterAutospacing="0" w:line="480" w:lineRule="atLeast"/>
        <w:jc w:val="center"/>
        <w:rPr>
          <w:rFonts w:ascii="黑体" w:hAnsi="黑体" w:eastAsia="黑体" w:cs="黑体"/>
          <w:color w:val="000000"/>
          <w:sz w:val="44"/>
          <w:szCs w:val="44"/>
          <w:shd w:val="clear" w:color="auto" w:fill="FFFFFF"/>
        </w:rPr>
      </w:pPr>
      <w:r>
        <w:rPr>
          <w:rFonts w:hint="eastAsia" w:ascii="楷体" w:hAnsi="楷体" w:eastAsia="楷体" w:cs="楷体"/>
          <w:color w:val="000000"/>
          <w:sz w:val="32"/>
          <w:szCs w:val="32"/>
          <w:shd w:val="clear" w:color="auto" w:fill="FFFFFF"/>
        </w:rPr>
        <w:t>2023年</w:t>
      </w:r>
      <w:r>
        <w:rPr>
          <w:rFonts w:hint="eastAsia" w:ascii="楷体" w:hAnsi="楷体" w:eastAsia="楷体" w:cs="楷体"/>
          <w:color w:val="000000"/>
          <w:sz w:val="32"/>
          <w:szCs w:val="32"/>
          <w:lang w:bidi="ar"/>
        </w:rPr>
        <w:t>12月28日</w:t>
      </w:r>
    </w:p>
    <w:p w14:paraId="72C54A81">
      <w:pPr>
        <w:pStyle w:val="185"/>
        <w:widowControl/>
        <w:shd w:val="clear" w:color="auto" w:fill="FFFFFF"/>
        <w:spacing w:before="0" w:beforeAutospacing="0" w:after="0" w:afterAutospacing="0" w:line="480" w:lineRule="atLeast"/>
        <w:jc w:val="center"/>
        <w:rPr>
          <w:rFonts w:hint="eastAsia" w:ascii="仿宋" w:hAnsi="仿宋" w:eastAsia="仿宋" w:cs="仿宋"/>
          <w:color w:val="000000"/>
          <w:sz w:val="44"/>
          <w:szCs w:val="44"/>
        </w:rPr>
      </w:pPr>
    </w:p>
    <w:p w14:paraId="1BB2DCE9">
      <w:pPr>
        <w:widowControl/>
        <w:ind w:firstLine="640"/>
        <w:rPr>
          <w:rFonts w:hint="eastAsia" w:ascii="仿宋" w:hAnsi="仿宋" w:eastAsia="仿宋" w:cs="仿宋"/>
          <w:color w:val="000000"/>
          <w:sz w:val="32"/>
          <w:szCs w:val="32"/>
        </w:rPr>
      </w:pPr>
      <w:r>
        <w:rPr>
          <w:rFonts w:hint="eastAsia" w:ascii="仿宋" w:hAnsi="仿宋" w:eastAsia="仿宋" w:cs="仿宋"/>
          <w:color w:val="000000"/>
          <w:sz w:val="32"/>
          <w:szCs w:val="32"/>
          <w:lang w:bidi="ar"/>
        </w:rPr>
        <w:t>为进一步规范和加强预算资金管理，提高财政资金使用绩效，根据县财政局《关于开展2023年度财政支出绩效自评工作的通知》（绥财绩〔2024〕1号）相关要求，我部门对部门整体支出情况实施了绩效自评，现将自评情况报告如下：</w:t>
      </w:r>
    </w:p>
    <w:p w14:paraId="2B982C25">
      <w:pPr>
        <w:pStyle w:val="185"/>
        <w:widowControl/>
        <w:shd w:val="clear" w:color="auto" w:fill="FFFFFF"/>
        <w:spacing w:before="0" w:beforeAutospacing="0" w:after="0" w:afterAutospacing="0" w:line="480" w:lineRule="atLeast"/>
        <w:ind w:left="640"/>
        <w:rPr>
          <w:rFonts w:hint="eastAsia" w:ascii="黑体" w:hAnsi="黑体" w:eastAsia="黑体" w:cs="黑体"/>
          <w:color w:val="000000"/>
          <w:sz w:val="32"/>
          <w:szCs w:val="32"/>
        </w:rPr>
      </w:pPr>
      <w:r>
        <w:rPr>
          <w:rFonts w:hint="eastAsia" w:ascii="黑体" w:hAnsi="黑体" w:eastAsia="黑体" w:cs="黑体"/>
          <w:color w:val="000000"/>
          <w:sz w:val="32"/>
          <w:szCs w:val="32"/>
          <w:shd w:val="clear" w:color="auto" w:fill="FFFFFF"/>
        </w:rPr>
        <w:t>一、部门基本情况</w:t>
      </w:r>
    </w:p>
    <w:p w14:paraId="707E11C5">
      <w:pPr>
        <w:pStyle w:val="185"/>
        <w:widowControl/>
        <w:shd w:val="clear" w:color="auto" w:fill="FFFFFF"/>
        <w:spacing w:before="0" w:beforeAutospacing="0" w:after="0" w:afterAutospacing="0" w:line="480" w:lineRule="atLeast"/>
        <w:ind w:left="640"/>
        <w:rPr>
          <w:rFonts w:hint="eastAsia" w:ascii="楷体" w:hAnsi="楷体" w:eastAsia="楷体" w:cs="楷体"/>
          <w:b/>
          <w:bCs/>
          <w:color w:val="000000"/>
          <w:sz w:val="32"/>
          <w:szCs w:val="32"/>
          <w:shd w:val="clear" w:color="auto" w:fill="FFFFFF"/>
        </w:rPr>
      </w:pPr>
      <w:r>
        <w:rPr>
          <w:rFonts w:hint="eastAsia" w:ascii="楷体" w:hAnsi="楷体" w:eastAsia="楷体" w:cs="楷体"/>
          <w:b/>
          <w:bCs/>
          <w:color w:val="000000"/>
          <w:sz w:val="32"/>
          <w:szCs w:val="32"/>
          <w:shd w:val="clear" w:color="auto" w:fill="FFFFFF"/>
        </w:rPr>
        <w:t>（一）部门职能职责</w:t>
      </w:r>
    </w:p>
    <w:p w14:paraId="430ED765">
      <w:pPr>
        <w:pStyle w:val="185"/>
        <w:widowControl/>
        <w:shd w:val="clear" w:color="auto" w:fill="FFFFFF"/>
        <w:spacing w:before="0" w:beforeAutospacing="0" w:after="105" w:afterAutospacing="0" w:line="30"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shd w:val="clear" w:color="auto" w:fill="FFFFFF"/>
        </w:rPr>
        <w:t>贯彻执行党和国家有关新闻宣传、融媒体管理的方针政策和法律法规，把握正确的舆论导向；拟定全县融媒体事业发展规划，经批准后组织实施。</w:t>
      </w:r>
    </w:p>
    <w:p w14:paraId="072BF39B">
      <w:pPr>
        <w:pStyle w:val="185"/>
        <w:widowControl/>
        <w:shd w:val="clear" w:color="auto" w:fill="FFFFFF"/>
        <w:spacing w:before="0" w:beforeAutospacing="0" w:after="105" w:afterAutospacing="0" w:line="30"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2、负责拟定县本级新闻宣传产业发展规划，办好县本级融媒体事业；负责县本级六个平台的设计、建设、维护以及开发应用，发展壮大融媒体产业，促进新闻媒体事业发展。</w:t>
      </w:r>
    </w:p>
    <w:p w14:paraId="5AE807D4">
      <w:pPr>
        <w:pStyle w:val="185"/>
        <w:widowControl/>
        <w:shd w:val="clear" w:color="auto" w:fill="FFFFFF"/>
        <w:spacing w:before="0" w:beforeAutospacing="0" w:after="105" w:afterAutospacing="0" w:line="30"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3、在县委的领导下，按照县委宣传部的安排部署，研究新闻宣传中的重大课题，具体实施全县新闻宣传报道，不断提高宣传品质和水平，当好党和人民的“喉舌”。</w:t>
      </w:r>
    </w:p>
    <w:p w14:paraId="6C867CC2">
      <w:pPr>
        <w:pStyle w:val="185"/>
        <w:widowControl/>
        <w:shd w:val="clear" w:color="auto" w:fill="FFFFFF"/>
        <w:spacing w:before="0" w:beforeAutospacing="0" w:after="105" w:afterAutospacing="0" w:line="30"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4、负责融媒体安全播出、发布、传输和发射，做好“中央无线覆盖”、农村广播“村村响”、农村公益电影放映、防洪预警广播设施等惠民工程的管理维护工作。</w:t>
      </w:r>
    </w:p>
    <w:p w14:paraId="7234A4C7">
      <w:pPr>
        <w:pStyle w:val="185"/>
        <w:widowControl/>
        <w:shd w:val="clear" w:color="auto" w:fill="FFFFFF"/>
        <w:spacing w:before="0" w:beforeAutospacing="0" w:after="105" w:afterAutospacing="0" w:line="30"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5、负责融媒体特别是新媒体的科学研究、开发应用、申报评定和推广使用。</w:t>
      </w:r>
    </w:p>
    <w:p w14:paraId="6D285E98">
      <w:pPr>
        <w:pStyle w:val="185"/>
        <w:widowControl/>
        <w:shd w:val="clear" w:color="auto" w:fill="FFFFFF"/>
        <w:spacing w:before="0" w:beforeAutospacing="0" w:after="105" w:afterAutospacing="0" w:line="30"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6、负责使用融媒体中心、广播电视系统专项资金，管理原县广播电视台所属事业单位占有（用）的全部国有资产。</w:t>
      </w:r>
    </w:p>
    <w:p w14:paraId="0846A7E9">
      <w:pPr>
        <w:pStyle w:val="185"/>
        <w:widowControl/>
        <w:shd w:val="clear" w:color="auto" w:fill="FFFFFF"/>
        <w:spacing w:before="0" w:beforeAutospacing="0" w:after="105" w:afterAutospacing="0" w:line="30" w:lineRule="atLeast"/>
        <w:ind w:firstLine="42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7、负责全县融媒体人才的培训、培养、引进和对外交流合作工作。</w:t>
      </w:r>
    </w:p>
    <w:p w14:paraId="1C977935">
      <w:pPr>
        <w:ind w:firstLine="64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8、</w:t>
      </w:r>
      <w:r>
        <w:rPr>
          <w:rFonts w:hint="eastAsia" w:ascii="仿宋" w:hAnsi="仿宋" w:eastAsia="仿宋" w:cs="仿宋"/>
          <w:color w:val="000000"/>
          <w:sz w:val="32"/>
          <w:szCs w:val="32"/>
        </w:rPr>
        <w:t>负责广播电视网络传输和城乡联网工作。</w:t>
      </w:r>
    </w:p>
    <w:p w14:paraId="5DEE33FF">
      <w:pPr>
        <w:pStyle w:val="185"/>
        <w:widowControl/>
        <w:shd w:val="clear" w:color="auto" w:fill="FFFFFF"/>
        <w:spacing w:before="0" w:beforeAutospacing="0" w:after="0" w:afterAutospacing="0" w:line="480" w:lineRule="atLeast"/>
        <w:ind w:left="64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9、完成县委、县政府交办的其他任务。</w:t>
      </w:r>
    </w:p>
    <w:p w14:paraId="14B1A765">
      <w:pPr>
        <w:pStyle w:val="185"/>
        <w:widowControl/>
        <w:shd w:val="clear" w:color="auto" w:fill="FFFFFF"/>
        <w:spacing w:before="0" w:beforeAutospacing="0" w:after="0" w:afterAutospacing="0" w:line="480" w:lineRule="atLeast"/>
        <w:ind w:left="640"/>
        <w:rPr>
          <w:rFonts w:hint="eastAsia" w:ascii="楷体" w:hAnsi="楷体" w:eastAsia="楷体" w:cs="楷体"/>
          <w:b/>
          <w:bCs/>
          <w:color w:val="000000"/>
          <w:sz w:val="32"/>
          <w:szCs w:val="32"/>
          <w:shd w:val="clear" w:color="auto" w:fill="FFFFFF"/>
        </w:rPr>
      </w:pPr>
      <w:r>
        <w:rPr>
          <w:rFonts w:hint="eastAsia" w:ascii="楷体" w:hAnsi="楷体" w:eastAsia="楷体" w:cs="楷体"/>
          <w:b/>
          <w:bCs/>
          <w:color w:val="000000"/>
          <w:sz w:val="32"/>
          <w:szCs w:val="32"/>
          <w:shd w:val="clear" w:color="auto" w:fill="FFFFFF"/>
        </w:rPr>
        <w:t>（二）机构设置情况</w:t>
      </w:r>
    </w:p>
    <w:p w14:paraId="570364D9">
      <w:pPr>
        <w:pStyle w:val="185"/>
        <w:widowControl/>
        <w:shd w:val="clear" w:color="auto" w:fill="FFFFFF"/>
        <w:spacing w:before="0" w:beforeAutospacing="0" w:after="0" w:afterAutospacing="0" w:line="480" w:lineRule="atLeast"/>
        <w:ind w:firstLine="64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2022年末，我部门内设股室7个，所属事业单位1个。</w:t>
      </w:r>
    </w:p>
    <w:p w14:paraId="128C7F94">
      <w:pPr>
        <w:pStyle w:val="185"/>
        <w:widowControl/>
        <w:shd w:val="clear" w:color="auto" w:fill="FFFFFF"/>
        <w:spacing w:before="0" w:beforeAutospacing="0" w:after="0" w:afterAutospacing="0" w:line="480" w:lineRule="atLeast"/>
        <w:ind w:firstLine="640"/>
        <w:rPr>
          <w:rFonts w:hint="eastAsia" w:ascii="仿宋_GB2312" w:hAnsi="仿宋_GB2312" w:eastAsia="仿宋_GB2312" w:cs="仿宋_GB2312"/>
          <w:color w:val="000000"/>
          <w:sz w:val="31"/>
          <w:szCs w:val="31"/>
          <w:lang w:bidi="ar"/>
        </w:rPr>
      </w:pPr>
      <w:r>
        <w:rPr>
          <w:rFonts w:hint="eastAsia" w:ascii="仿宋" w:hAnsi="仿宋" w:eastAsia="仿宋" w:cs="仿宋"/>
          <w:color w:val="000000"/>
          <w:sz w:val="32"/>
          <w:szCs w:val="32"/>
          <w:shd w:val="clear" w:color="auto" w:fill="FFFFFF"/>
        </w:rPr>
        <w:t>内设股室分别是：</w:t>
      </w:r>
      <w:r>
        <w:rPr>
          <w:rFonts w:hint="eastAsia" w:ascii="仿宋" w:hAnsi="仿宋" w:eastAsia="仿宋"/>
          <w:color w:val="000000"/>
          <w:sz w:val="32"/>
        </w:rPr>
        <w:t>综合部、采访部、重点部、事业产业发展部、制播部、技术部、政工</w:t>
      </w:r>
      <w:r>
        <w:rPr>
          <w:rFonts w:hint="eastAsia" w:ascii="仿宋_GB2312" w:hAnsi="仿宋_GB2312" w:eastAsia="仿宋_GB2312" w:cs="仿宋_GB2312"/>
          <w:color w:val="000000"/>
          <w:sz w:val="31"/>
          <w:szCs w:val="31"/>
          <w:lang w:bidi="ar"/>
        </w:rPr>
        <w:t>。</w:t>
      </w:r>
    </w:p>
    <w:p w14:paraId="25D4CDCD">
      <w:pPr>
        <w:pStyle w:val="185"/>
        <w:widowControl/>
        <w:shd w:val="clear" w:color="auto" w:fill="FFFFFF"/>
        <w:spacing w:before="0" w:beforeAutospacing="0" w:after="0" w:afterAutospacing="0" w:line="480" w:lineRule="atLeast"/>
        <w:ind w:firstLine="640"/>
        <w:rPr>
          <w:rFonts w:ascii="Arial" w:hAnsi="Arial" w:eastAsia="楷体" w:cs="Arial"/>
          <w:b/>
          <w:bCs/>
          <w:color w:val="000000"/>
          <w:sz w:val="32"/>
          <w:szCs w:val="32"/>
          <w:shd w:val="clear" w:color="auto" w:fill="FFFFFF"/>
        </w:rPr>
      </w:pPr>
      <w:r>
        <w:rPr>
          <w:rFonts w:hint="eastAsia" w:ascii="仿宋" w:hAnsi="仿宋" w:eastAsia="仿宋" w:cs="仿宋"/>
          <w:color w:val="000000"/>
          <w:sz w:val="32"/>
          <w:szCs w:val="32"/>
          <w:shd w:val="clear" w:color="auto" w:fill="FFFFFF"/>
        </w:rPr>
        <w:t>所属事业单位是：绥宁县电视差转台。编制4人，实际在岗人数为25人。</w:t>
      </w:r>
    </w:p>
    <w:p w14:paraId="6258C069">
      <w:pPr>
        <w:pStyle w:val="185"/>
        <w:shd w:val="clear" w:color="auto" w:fill="FFFFFF"/>
        <w:spacing w:before="0" w:beforeAutospacing="0" w:after="0" w:afterAutospacing="0" w:line="480" w:lineRule="atLeast"/>
        <w:ind w:left="641"/>
        <w:rPr>
          <w:rFonts w:hint="eastAsia" w:ascii="楷体" w:hAnsi="楷体" w:eastAsia="楷体" w:cs="楷体"/>
          <w:b/>
          <w:bCs/>
          <w:color w:val="000000"/>
          <w:sz w:val="32"/>
          <w:szCs w:val="32"/>
          <w:shd w:val="clear" w:color="auto" w:fill="FFFFFF"/>
        </w:rPr>
      </w:pPr>
      <w:r>
        <w:rPr>
          <w:rFonts w:hint="eastAsia" w:ascii="楷体" w:hAnsi="楷体" w:eastAsia="楷体" w:cs="楷体"/>
          <w:b/>
          <w:bCs/>
          <w:color w:val="000000"/>
          <w:sz w:val="32"/>
          <w:szCs w:val="32"/>
          <w:shd w:val="clear" w:color="auto" w:fill="FFFFFF"/>
        </w:rPr>
        <w:t>（三）人员编制情况</w:t>
      </w:r>
    </w:p>
    <w:p w14:paraId="32A07EDB">
      <w:pPr>
        <w:pStyle w:val="185"/>
        <w:shd w:val="clear" w:color="auto" w:fill="FFFFFF"/>
        <w:spacing w:before="0" w:beforeAutospacing="0" w:after="0" w:afterAutospacing="0" w:line="480" w:lineRule="atLeast"/>
        <w:ind w:firstLine="64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2023</w:t>
      </w:r>
      <w:r>
        <w:rPr>
          <w:rFonts w:ascii="仿宋" w:hAnsi="仿宋" w:eastAsia="仿宋" w:cs="仿宋"/>
          <w:color w:val="000000"/>
          <w:sz w:val="32"/>
          <w:szCs w:val="32"/>
          <w:shd w:val="clear" w:color="auto" w:fill="FFFFFF"/>
        </w:rPr>
        <w:t>年末，我</w:t>
      </w:r>
      <w:r>
        <w:rPr>
          <w:rFonts w:hint="eastAsia" w:ascii="仿宋" w:hAnsi="仿宋" w:eastAsia="仿宋" w:cs="仿宋"/>
          <w:color w:val="000000"/>
          <w:sz w:val="32"/>
          <w:szCs w:val="32"/>
          <w:shd w:val="clear" w:color="auto" w:fill="FFFFFF"/>
        </w:rPr>
        <w:t>部门</w:t>
      </w:r>
      <w:r>
        <w:rPr>
          <w:rFonts w:ascii="仿宋" w:hAnsi="仿宋" w:eastAsia="仿宋" w:cs="仿宋"/>
          <w:color w:val="000000"/>
          <w:sz w:val="32"/>
          <w:szCs w:val="32"/>
          <w:shd w:val="clear" w:color="auto" w:fill="FFFFFF"/>
        </w:rPr>
        <w:t>共有编制</w:t>
      </w:r>
      <w:r>
        <w:rPr>
          <w:rFonts w:hint="eastAsia" w:ascii="仿宋" w:hAnsi="仿宋" w:eastAsia="仿宋" w:cs="仿宋"/>
          <w:color w:val="000000"/>
          <w:sz w:val="32"/>
          <w:szCs w:val="32"/>
          <w:shd w:val="clear" w:color="auto" w:fill="FFFFFF"/>
        </w:rPr>
        <w:t>37</w:t>
      </w:r>
      <w:r>
        <w:rPr>
          <w:rFonts w:ascii="仿宋" w:hAnsi="仿宋" w:eastAsia="仿宋" w:cs="仿宋"/>
          <w:color w:val="000000"/>
          <w:sz w:val="32"/>
          <w:szCs w:val="32"/>
          <w:shd w:val="clear" w:color="auto" w:fill="FFFFFF"/>
        </w:rPr>
        <w:t>人，其中行政编制</w:t>
      </w:r>
      <w:r>
        <w:rPr>
          <w:rFonts w:hint="eastAsia" w:ascii="仿宋" w:hAnsi="仿宋" w:eastAsia="仿宋" w:cs="仿宋"/>
          <w:color w:val="000000"/>
          <w:sz w:val="32"/>
          <w:szCs w:val="32"/>
          <w:shd w:val="clear" w:color="auto" w:fill="FFFFFF"/>
        </w:rPr>
        <w:t>0</w:t>
      </w:r>
      <w:r>
        <w:rPr>
          <w:rFonts w:ascii="仿宋" w:hAnsi="仿宋" w:eastAsia="仿宋" w:cs="仿宋"/>
          <w:color w:val="000000"/>
          <w:sz w:val="32"/>
          <w:szCs w:val="32"/>
          <w:shd w:val="clear" w:color="auto" w:fill="FFFFFF"/>
        </w:rPr>
        <w:t>人，事业编制</w:t>
      </w:r>
      <w:r>
        <w:rPr>
          <w:rFonts w:hint="eastAsia" w:ascii="仿宋" w:hAnsi="仿宋" w:eastAsia="仿宋" w:cs="仿宋"/>
          <w:color w:val="000000"/>
          <w:sz w:val="32"/>
          <w:szCs w:val="32"/>
          <w:shd w:val="clear" w:color="auto" w:fill="FFFFFF"/>
        </w:rPr>
        <w:t>37</w:t>
      </w:r>
      <w:r>
        <w:rPr>
          <w:rFonts w:ascii="仿宋" w:hAnsi="仿宋" w:eastAsia="仿宋" w:cs="仿宋"/>
          <w:color w:val="000000"/>
          <w:sz w:val="32"/>
          <w:szCs w:val="32"/>
          <w:shd w:val="clear" w:color="auto" w:fill="FFFFFF"/>
        </w:rPr>
        <w:t>人。年末实有在职人员</w:t>
      </w:r>
      <w:r>
        <w:rPr>
          <w:rFonts w:hint="eastAsia" w:ascii="仿宋" w:hAnsi="仿宋" w:eastAsia="仿宋" w:cs="仿宋"/>
          <w:color w:val="000000"/>
          <w:sz w:val="32"/>
          <w:szCs w:val="32"/>
          <w:shd w:val="clear" w:color="auto" w:fill="FFFFFF"/>
        </w:rPr>
        <w:t>41</w:t>
      </w:r>
      <w:r>
        <w:rPr>
          <w:rFonts w:ascii="仿宋" w:hAnsi="仿宋" w:eastAsia="仿宋" w:cs="仿宋"/>
          <w:color w:val="000000"/>
          <w:sz w:val="32"/>
          <w:szCs w:val="32"/>
          <w:shd w:val="clear" w:color="auto" w:fill="FFFFFF"/>
        </w:rPr>
        <w:t>人，</w:t>
      </w:r>
      <w:r>
        <w:rPr>
          <w:rFonts w:hint="eastAsia" w:ascii="仿宋" w:hAnsi="仿宋" w:eastAsia="仿宋" w:cs="仿宋"/>
          <w:color w:val="000000"/>
          <w:sz w:val="32"/>
          <w:szCs w:val="32"/>
          <w:shd w:val="clear" w:color="auto" w:fill="FFFFFF"/>
        </w:rPr>
        <w:t>退休人员38</w:t>
      </w:r>
      <w:r>
        <w:rPr>
          <w:rFonts w:ascii="仿宋" w:hAnsi="仿宋" w:eastAsia="仿宋" w:cs="仿宋"/>
          <w:color w:val="000000"/>
          <w:sz w:val="32"/>
          <w:szCs w:val="32"/>
          <w:shd w:val="clear" w:color="auto" w:fill="FFFFFF"/>
        </w:rPr>
        <w:t>人</w:t>
      </w:r>
      <w:r>
        <w:rPr>
          <w:rFonts w:hint="eastAsia" w:ascii="仿宋" w:hAnsi="仿宋" w:eastAsia="仿宋" w:cs="仿宋"/>
          <w:color w:val="000000"/>
          <w:sz w:val="32"/>
          <w:szCs w:val="32"/>
          <w:shd w:val="clear" w:color="auto" w:fill="FFFFFF"/>
        </w:rPr>
        <w:t>，</w:t>
      </w:r>
      <w:r>
        <w:rPr>
          <w:rFonts w:ascii="仿宋" w:hAnsi="仿宋" w:eastAsia="仿宋" w:cs="仿宋"/>
          <w:color w:val="000000"/>
          <w:sz w:val="32"/>
          <w:szCs w:val="32"/>
          <w:shd w:val="clear" w:color="auto" w:fill="FFFFFF"/>
        </w:rPr>
        <w:t>离休人员</w:t>
      </w:r>
      <w:r>
        <w:rPr>
          <w:rFonts w:hint="eastAsia" w:ascii="仿宋" w:hAnsi="仿宋" w:eastAsia="仿宋" w:cs="仿宋"/>
          <w:color w:val="000000"/>
          <w:sz w:val="32"/>
          <w:szCs w:val="32"/>
          <w:shd w:val="clear" w:color="auto" w:fill="FFFFFF"/>
        </w:rPr>
        <w:t>0</w:t>
      </w:r>
      <w:r>
        <w:rPr>
          <w:rFonts w:ascii="仿宋" w:hAnsi="仿宋" w:eastAsia="仿宋" w:cs="仿宋"/>
          <w:color w:val="000000"/>
          <w:sz w:val="32"/>
          <w:szCs w:val="32"/>
          <w:shd w:val="clear" w:color="auto" w:fill="FFFFFF"/>
        </w:rPr>
        <w:t>人。</w:t>
      </w:r>
    </w:p>
    <w:p w14:paraId="2BEBEC25">
      <w:pPr>
        <w:pStyle w:val="185"/>
        <w:widowControl/>
        <w:shd w:val="clear" w:color="auto" w:fill="FFFFFF"/>
        <w:spacing w:before="0" w:beforeAutospacing="0" w:after="0" w:afterAutospacing="0" w:line="480" w:lineRule="atLeast"/>
        <w:ind w:left="640"/>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二、一般公共预算支出情况</w:t>
      </w:r>
    </w:p>
    <w:p w14:paraId="60850CEB">
      <w:pPr>
        <w:pStyle w:val="185"/>
        <w:widowControl/>
        <w:shd w:val="clear" w:color="auto" w:fill="FFFFFF"/>
        <w:spacing w:before="0" w:beforeAutospacing="0" w:after="0" w:afterAutospacing="0" w:line="480" w:lineRule="atLeast"/>
        <w:ind w:left="640"/>
        <w:rPr>
          <w:rFonts w:hint="eastAsia" w:ascii="楷体" w:hAnsi="楷体" w:eastAsia="楷体" w:cs="楷体"/>
          <w:b/>
          <w:bCs/>
          <w:color w:val="000000"/>
          <w:sz w:val="32"/>
          <w:szCs w:val="32"/>
          <w:shd w:val="clear" w:color="auto" w:fill="FFFFFF"/>
        </w:rPr>
      </w:pPr>
      <w:r>
        <w:rPr>
          <w:rFonts w:hint="eastAsia" w:ascii="楷体" w:hAnsi="楷体" w:eastAsia="楷体" w:cs="楷体"/>
          <w:b/>
          <w:bCs/>
          <w:color w:val="000000"/>
          <w:sz w:val="32"/>
          <w:szCs w:val="32"/>
          <w:shd w:val="clear" w:color="auto" w:fill="FFFFFF"/>
        </w:rPr>
        <w:t>（一）基本支出情况</w:t>
      </w:r>
    </w:p>
    <w:p w14:paraId="668A3E52">
      <w:pPr>
        <w:pBdr>
          <w:top w:val="none" w:color="000000" w:sz="0" w:space="1"/>
          <w:left w:val="none" w:color="000000" w:sz="0" w:space="4"/>
          <w:bottom w:val="none" w:color="000000" w:sz="0" w:space="1"/>
          <w:right w:val="none" w:color="000000" w:sz="0" w:space="4"/>
        </w:pBdr>
        <w:spacing w:line="586" w:lineRule="exact"/>
        <w:ind w:firstLine="640"/>
        <w:rPr>
          <w:rFonts w:eastAsia="仿宋_GB2312"/>
          <w:color w:val="0C0C0C"/>
          <w:sz w:val="32"/>
          <w:szCs w:val="32"/>
        </w:rPr>
      </w:pPr>
      <w:r>
        <w:rPr>
          <w:rFonts w:hint="eastAsia" w:eastAsia="仿宋_GB2312"/>
          <w:color w:val="0C0C0C"/>
          <w:sz w:val="32"/>
          <w:szCs w:val="32"/>
        </w:rPr>
        <w:t>2023</w:t>
      </w:r>
      <w:r>
        <w:rPr>
          <w:rFonts w:eastAsia="仿宋_GB2312"/>
          <w:color w:val="0C0C0C"/>
          <w:sz w:val="32"/>
          <w:szCs w:val="32"/>
        </w:rPr>
        <w:t>年基本支出共计</w:t>
      </w:r>
      <w:r>
        <w:rPr>
          <w:rFonts w:hint="eastAsia" w:ascii="仿宋_GB2312" w:hAnsi="仿宋_GB2312" w:eastAsia="仿宋_GB2312" w:cs="仿宋_GB2312"/>
          <w:color w:val="000000"/>
          <w:sz w:val="31"/>
          <w:szCs w:val="31"/>
          <w:lang w:bidi="ar"/>
        </w:rPr>
        <w:t>907.84</w:t>
      </w:r>
      <w:r>
        <w:rPr>
          <w:rFonts w:eastAsia="仿宋_GB2312"/>
          <w:color w:val="0C0C0C"/>
          <w:sz w:val="32"/>
          <w:szCs w:val="32"/>
        </w:rPr>
        <w:t>万元</w:t>
      </w:r>
      <w:r>
        <w:rPr>
          <w:rFonts w:hint="eastAsia" w:eastAsia="仿宋_GB2312"/>
          <w:color w:val="0C0C0C"/>
          <w:sz w:val="32"/>
          <w:szCs w:val="32"/>
        </w:rPr>
        <w:t>，其中</w:t>
      </w:r>
      <w:r>
        <w:rPr>
          <w:rFonts w:eastAsia="仿宋_GB2312"/>
          <w:color w:val="0C0C0C"/>
          <w:sz w:val="32"/>
          <w:szCs w:val="32"/>
        </w:rPr>
        <w:t>人员经费</w:t>
      </w:r>
      <w:r>
        <w:rPr>
          <w:rFonts w:hint="eastAsia" w:eastAsia="仿宋_GB2312"/>
          <w:color w:val="0C0C0C"/>
          <w:sz w:val="32"/>
          <w:szCs w:val="32"/>
        </w:rPr>
        <w:t>577.29</w:t>
      </w:r>
      <w:r>
        <w:rPr>
          <w:rFonts w:eastAsia="仿宋_GB2312"/>
          <w:color w:val="0C0C0C"/>
          <w:sz w:val="32"/>
          <w:szCs w:val="32"/>
        </w:rPr>
        <w:t>万元</w:t>
      </w:r>
      <w:r>
        <w:rPr>
          <w:rFonts w:hint="eastAsia" w:eastAsia="仿宋_GB2312"/>
          <w:color w:val="0C0C0C"/>
          <w:sz w:val="32"/>
          <w:szCs w:val="32"/>
        </w:rPr>
        <w:t>，公用</w:t>
      </w:r>
      <w:r>
        <w:rPr>
          <w:rFonts w:eastAsia="仿宋_GB2312"/>
          <w:color w:val="0C0C0C"/>
          <w:sz w:val="32"/>
          <w:szCs w:val="32"/>
        </w:rPr>
        <w:t>经费</w:t>
      </w:r>
      <w:r>
        <w:rPr>
          <w:rFonts w:hint="eastAsia" w:eastAsia="仿宋_GB2312"/>
          <w:color w:val="0C0C0C"/>
          <w:sz w:val="32"/>
          <w:szCs w:val="32"/>
        </w:rPr>
        <w:t>330.</w:t>
      </w:r>
      <w:r>
        <w:rPr>
          <w:rFonts w:hint="eastAsia" w:eastAsia="仿宋_GB2312"/>
          <w:color w:val="0C0C0C"/>
          <w:sz w:val="32"/>
          <w:szCs w:val="32"/>
          <w:lang w:val="en-US" w:eastAsia="zh-CN"/>
        </w:rPr>
        <w:t>5</w:t>
      </w:r>
      <w:r>
        <w:rPr>
          <w:rFonts w:hint="eastAsia" w:eastAsia="仿宋_GB2312"/>
          <w:color w:val="0C0C0C"/>
          <w:sz w:val="32"/>
          <w:szCs w:val="32"/>
        </w:rPr>
        <w:t>5</w:t>
      </w:r>
      <w:r>
        <w:rPr>
          <w:rFonts w:eastAsia="仿宋_GB2312"/>
          <w:color w:val="0C0C0C"/>
          <w:sz w:val="32"/>
          <w:szCs w:val="32"/>
        </w:rPr>
        <w:t>万元</w:t>
      </w:r>
      <w:r>
        <w:rPr>
          <w:rFonts w:hint="eastAsia" w:eastAsia="仿宋_GB2312"/>
          <w:color w:val="0C0C0C"/>
          <w:sz w:val="32"/>
          <w:szCs w:val="32"/>
        </w:rPr>
        <w:t>。</w:t>
      </w:r>
    </w:p>
    <w:p w14:paraId="4DB4E926">
      <w:pPr>
        <w:pBdr>
          <w:top w:val="none" w:color="000000" w:sz="0" w:space="1"/>
          <w:left w:val="none" w:color="000000" w:sz="0" w:space="4"/>
          <w:bottom w:val="none" w:color="000000" w:sz="0" w:space="1"/>
          <w:right w:val="none" w:color="000000" w:sz="0" w:space="4"/>
        </w:pBdr>
        <w:spacing w:line="586" w:lineRule="exact"/>
        <w:ind w:firstLine="642"/>
        <w:rPr>
          <w:rFonts w:eastAsia="仿宋_GB2312"/>
          <w:color w:val="0C0C0C"/>
          <w:sz w:val="32"/>
          <w:szCs w:val="32"/>
        </w:rPr>
      </w:pPr>
      <w:r>
        <w:rPr>
          <w:rFonts w:hint="eastAsia" w:ascii="仿宋" w:hAnsi="仿宋" w:eastAsia="仿宋" w:cs="仿宋"/>
          <w:b/>
          <w:bCs/>
          <w:color w:val="0C0C0C"/>
          <w:sz w:val="32"/>
          <w:szCs w:val="32"/>
        </w:rPr>
        <w:t>1.人员经费577.29万元。</w:t>
      </w:r>
      <w:r>
        <w:rPr>
          <w:rFonts w:eastAsia="仿宋_GB2312"/>
          <w:color w:val="0C0C0C"/>
          <w:sz w:val="32"/>
          <w:szCs w:val="32"/>
        </w:rPr>
        <w:t>主要用于在职人员工资津补贴、奖金、离休费、社保缴费、住房公积金缴费、老干医疗费、抚恤金等。人员经费支出严格按照相关政策和标准列支。</w:t>
      </w:r>
    </w:p>
    <w:p w14:paraId="476EC523">
      <w:pPr>
        <w:pBdr>
          <w:top w:val="none" w:color="000000" w:sz="0" w:space="1"/>
          <w:left w:val="none" w:color="000000" w:sz="0" w:space="4"/>
          <w:bottom w:val="none" w:color="000000" w:sz="0" w:space="1"/>
          <w:right w:val="none" w:color="000000" w:sz="0" w:space="4"/>
        </w:pBdr>
        <w:spacing w:line="586" w:lineRule="exact"/>
        <w:ind w:firstLine="642"/>
        <w:rPr>
          <w:rFonts w:eastAsia="仿宋_GB2312"/>
          <w:color w:val="0C0C0C"/>
          <w:sz w:val="32"/>
          <w:szCs w:val="32"/>
        </w:rPr>
      </w:pPr>
      <w:r>
        <w:rPr>
          <w:rFonts w:ascii="仿宋" w:hAnsi="仿宋" w:eastAsia="仿宋" w:cs="仿宋"/>
          <w:b/>
          <w:bCs/>
          <w:color w:val="0C0C0C"/>
          <w:sz w:val="32"/>
          <w:szCs w:val="32"/>
        </w:rPr>
        <w:t>2</w:t>
      </w:r>
      <w:r>
        <w:rPr>
          <w:rFonts w:hint="eastAsia" w:ascii="仿宋" w:hAnsi="仿宋" w:eastAsia="仿宋" w:cs="仿宋"/>
          <w:b/>
          <w:bCs/>
          <w:color w:val="0C0C0C"/>
          <w:sz w:val="32"/>
          <w:szCs w:val="32"/>
        </w:rPr>
        <w:t>.</w:t>
      </w:r>
      <w:r>
        <w:rPr>
          <w:rFonts w:ascii="仿宋" w:hAnsi="仿宋" w:eastAsia="仿宋" w:cs="仿宋"/>
          <w:b/>
          <w:bCs/>
          <w:color w:val="0C0C0C"/>
          <w:sz w:val="32"/>
          <w:szCs w:val="32"/>
        </w:rPr>
        <w:t>公用经费</w:t>
      </w:r>
      <w:r>
        <w:rPr>
          <w:rFonts w:hint="eastAsia" w:ascii="仿宋" w:hAnsi="仿宋" w:eastAsia="仿宋" w:cs="仿宋"/>
          <w:b/>
          <w:bCs/>
          <w:color w:val="0C0C0C"/>
          <w:sz w:val="32"/>
          <w:szCs w:val="32"/>
        </w:rPr>
        <w:t>330.55</w:t>
      </w:r>
      <w:r>
        <w:rPr>
          <w:rFonts w:ascii="仿宋" w:hAnsi="仿宋" w:eastAsia="仿宋" w:cs="仿宋"/>
          <w:b/>
          <w:bCs/>
          <w:color w:val="0C0C0C"/>
          <w:sz w:val="32"/>
          <w:szCs w:val="32"/>
        </w:rPr>
        <w:t>万元。</w:t>
      </w:r>
      <w:r>
        <w:rPr>
          <w:rFonts w:eastAsia="仿宋_GB2312"/>
          <w:color w:val="0C0C0C"/>
          <w:sz w:val="32"/>
          <w:szCs w:val="32"/>
        </w:rPr>
        <w:t>主要用于为保障基本运行而发生的办公费、印刷费、邮电费、水费、电费、物业管理费、取暖费、维修费、差旅费等。公用经费支出严格执行部门预算，厉行节约，控制运行成本。</w:t>
      </w:r>
    </w:p>
    <w:p w14:paraId="2A49BA58">
      <w:pPr>
        <w:pStyle w:val="185"/>
        <w:widowControl/>
        <w:shd w:val="clear" w:color="auto" w:fill="FFFFFF"/>
        <w:spacing w:before="0" w:beforeAutospacing="0" w:after="0" w:afterAutospacing="0" w:line="480" w:lineRule="atLeast"/>
        <w:ind w:left="640"/>
        <w:jc w:val="both"/>
        <w:rPr>
          <w:rFonts w:hint="eastAsia" w:ascii="楷体" w:hAnsi="楷体" w:eastAsia="楷体" w:cs="楷体"/>
          <w:b/>
          <w:bCs/>
          <w:color w:val="000000"/>
          <w:sz w:val="32"/>
          <w:szCs w:val="32"/>
          <w:shd w:val="clear" w:color="auto" w:fill="FFFFFF"/>
        </w:rPr>
      </w:pPr>
      <w:r>
        <w:rPr>
          <w:rFonts w:hint="eastAsia" w:ascii="楷体" w:hAnsi="楷体" w:eastAsia="楷体" w:cs="楷体"/>
          <w:b/>
          <w:bCs/>
          <w:color w:val="000000"/>
          <w:sz w:val="32"/>
          <w:szCs w:val="32"/>
          <w:shd w:val="clear" w:color="auto" w:fill="FFFFFF"/>
        </w:rPr>
        <w:t>（二）项目支出情况</w:t>
      </w:r>
    </w:p>
    <w:p w14:paraId="1D8FEED3">
      <w:pPr>
        <w:pBdr>
          <w:top w:val="none" w:color="000000" w:sz="0" w:space="1"/>
          <w:left w:val="none" w:color="000000" w:sz="0" w:space="4"/>
          <w:bottom w:val="none" w:color="000000" w:sz="0" w:space="1"/>
          <w:right w:val="none" w:color="000000" w:sz="0" w:space="4"/>
        </w:pBdr>
        <w:spacing w:line="586" w:lineRule="exact"/>
        <w:ind w:firstLine="640"/>
        <w:rPr>
          <w:rFonts w:hint="eastAsia" w:ascii="仿宋" w:hAnsi="仿宋" w:eastAsia="仿宋" w:cs="仿宋"/>
          <w:color w:val="0C0C0C"/>
          <w:sz w:val="32"/>
          <w:szCs w:val="32"/>
        </w:rPr>
      </w:pPr>
      <w:r>
        <w:rPr>
          <w:rFonts w:hint="eastAsia" w:ascii="仿宋" w:hAnsi="仿宋" w:eastAsia="仿宋" w:cs="仿宋"/>
          <w:color w:val="0C0C0C"/>
          <w:sz w:val="32"/>
          <w:szCs w:val="32"/>
        </w:rPr>
        <w:t>2023年项目支出共计</w:t>
      </w:r>
      <w:r>
        <w:rPr>
          <w:rFonts w:hint="eastAsia" w:ascii="仿宋" w:hAnsi="仿宋" w:eastAsia="仿宋" w:cs="仿宋"/>
          <w:color w:val="000000"/>
          <w:sz w:val="32"/>
          <w:szCs w:val="32"/>
          <w:lang w:bidi="ar"/>
        </w:rPr>
        <w:t>96.24</w:t>
      </w:r>
      <w:r>
        <w:rPr>
          <w:rFonts w:hint="eastAsia" w:ascii="仿宋" w:hAnsi="仿宋" w:eastAsia="仿宋" w:cs="仿宋"/>
          <w:color w:val="0C0C0C"/>
          <w:sz w:val="32"/>
          <w:szCs w:val="32"/>
        </w:rPr>
        <w:t>万元，其中业务工作经费</w:t>
      </w:r>
      <w:r>
        <w:rPr>
          <w:rFonts w:hint="eastAsia" w:ascii="仿宋" w:hAnsi="仿宋" w:eastAsia="仿宋" w:cs="仿宋"/>
          <w:color w:val="000000"/>
          <w:sz w:val="32"/>
          <w:szCs w:val="32"/>
          <w:lang w:bidi="ar"/>
        </w:rPr>
        <w:t>0</w:t>
      </w:r>
      <w:r>
        <w:rPr>
          <w:rFonts w:hint="eastAsia" w:ascii="仿宋" w:hAnsi="仿宋" w:eastAsia="仿宋" w:cs="仿宋"/>
          <w:color w:val="0C0C0C"/>
          <w:sz w:val="32"/>
          <w:szCs w:val="32"/>
        </w:rPr>
        <w:t>万元，运行维护经费</w:t>
      </w:r>
      <w:r>
        <w:rPr>
          <w:rFonts w:hint="eastAsia" w:ascii="仿宋" w:hAnsi="仿宋" w:eastAsia="仿宋" w:cs="仿宋"/>
          <w:color w:val="000000"/>
          <w:sz w:val="32"/>
          <w:szCs w:val="32"/>
          <w:lang w:bidi="ar"/>
        </w:rPr>
        <w:t>96.24</w:t>
      </w:r>
      <w:r>
        <w:rPr>
          <w:rFonts w:hint="eastAsia" w:ascii="仿宋" w:hAnsi="仿宋" w:eastAsia="仿宋" w:cs="仿宋"/>
          <w:color w:val="0C0C0C"/>
          <w:sz w:val="32"/>
          <w:szCs w:val="32"/>
        </w:rPr>
        <w:t>万元，专项资金</w:t>
      </w:r>
      <w:r>
        <w:rPr>
          <w:rFonts w:hint="eastAsia" w:ascii="仿宋" w:hAnsi="仿宋" w:eastAsia="仿宋" w:cs="仿宋"/>
          <w:color w:val="000000"/>
          <w:sz w:val="32"/>
          <w:szCs w:val="32"/>
          <w:lang w:bidi="ar"/>
        </w:rPr>
        <w:t>0</w:t>
      </w:r>
      <w:r>
        <w:rPr>
          <w:rFonts w:hint="eastAsia" w:ascii="仿宋" w:hAnsi="仿宋" w:eastAsia="仿宋" w:cs="仿宋"/>
          <w:color w:val="0C0C0C"/>
          <w:sz w:val="32"/>
          <w:szCs w:val="32"/>
        </w:rPr>
        <w:t>万元。</w:t>
      </w:r>
    </w:p>
    <w:p w14:paraId="17DB4913">
      <w:pPr>
        <w:pBdr>
          <w:top w:val="none" w:color="000000" w:sz="0" w:space="1"/>
          <w:left w:val="none" w:color="000000" w:sz="0" w:space="4"/>
          <w:bottom w:val="none" w:color="000000" w:sz="0" w:space="1"/>
          <w:right w:val="none" w:color="000000" w:sz="0" w:space="4"/>
        </w:pBdr>
        <w:spacing w:line="586" w:lineRule="exact"/>
        <w:ind w:firstLine="642"/>
        <w:rPr>
          <w:rFonts w:ascii="仿宋" w:hAnsi="仿宋" w:eastAsia="仿宋" w:cs="仿宋"/>
          <w:color w:val="0C0C0C"/>
          <w:sz w:val="32"/>
          <w:szCs w:val="32"/>
        </w:rPr>
      </w:pPr>
      <w:r>
        <w:rPr>
          <w:rFonts w:hint="eastAsia" w:ascii="仿宋" w:hAnsi="仿宋" w:eastAsia="仿宋" w:cs="仿宋"/>
          <w:b/>
          <w:bCs/>
          <w:color w:val="0C0C0C"/>
          <w:sz w:val="32"/>
          <w:szCs w:val="32"/>
        </w:rPr>
        <w:t>项目支出运行维护</w:t>
      </w:r>
      <w:r>
        <w:rPr>
          <w:rFonts w:ascii="仿宋" w:hAnsi="仿宋" w:eastAsia="仿宋" w:cs="仿宋"/>
          <w:b/>
          <w:bCs/>
          <w:color w:val="0C0C0C"/>
          <w:sz w:val="32"/>
          <w:szCs w:val="32"/>
        </w:rPr>
        <w:t>经费</w:t>
      </w:r>
      <w:r>
        <w:rPr>
          <w:rFonts w:hint="eastAsia" w:ascii="仿宋" w:hAnsi="仿宋" w:eastAsia="仿宋" w:cs="仿宋"/>
          <w:b/>
          <w:bCs/>
          <w:color w:val="0C0C0C"/>
          <w:sz w:val="32"/>
          <w:szCs w:val="32"/>
        </w:rPr>
        <w:t>96.24</w:t>
      </w:r>
      <w:r>
        <w:rPr>
          <w:rFonts w:ascii="仿宋" w:hAnsi="仿宋" w:eastAsia="仿宋" w:cs="仿宋"/>
          <w:b/>
          <w:bCs/>
          <w:color w:val="0C0C0C"/>
          <w:sz w:val="32"/>
          <w:szCs w:val="32"/>
        </w:rPr>
        <w:t>万元</w:t>
      </w:r>
      <w:r>
        <w:rPr>
          <w:rFonts w:hint="eastAsia" w:ascii="仿宋" w:hAnsi="仿宋" w:eastAsia="仿宋" w:cs="仿宋"/>
          <w:b/>
          <w:bCs/>
          <w:color w:val="0C0C0C"/>
          <w:sz w:val="32"/>
          <w:szCs w:val="32"/>
        </w:rPr>
        <w:t>。</w:t>
      </w:r>
      <w:r>
        <w:rPr>
          <w:rFonts w:ascii="仿宋" w:hAnsi="仿宋" w:eastAsia="仿宋" w:cs="仿宋"/>
          <w:color w:val="0C0C0C"/>
          <w:sz w:val="32"/>
          <w:szCs w:val="32"/>
        </w:rPr>
        <w:t>主要用于</w:t>
      </w:r>
      <w:r>
        <w:rPr>
          <w:rFonts w:hint="eastAsia" w:ascii="仿宋" w:hAnsi="仿宋" w:eastAsia="仿宋" w:cs="仿宋"/>
          <w:color w:val="0C0C0C"/>
          <w:sz w:val="32"/>
          <w:szCs w:val="32"/>
        </w:rPr>
        <w:t>应急广播平台日常运维、防止山洪地质灾害预警系统日常运维、农村网络系统、农村公益电影放映等民生工程顺利开展</w:t>
      </w:r>
      <w:r>
        <w:rPr>
          <w:rFonts w:ascii="仿宋" w:hAnsi="仿宋" w:eastAsia="仿宋" w:cs="仿宋"/>
          <w:color w:val="0C0C0C"/>
          <w:sz w:val="32"/>
          <w:szCs w:val="32"/>
        </w:rPr>
        <w:t>等方面。</w:t>
      </w:r>
    </w:p>
    <w:p w14:paraId="60329D52">
      <w:pPr>
        <w:pStyle w:val="185"/>
        <w:widowControl/>
        <w:shd w:val="clear" w:color="auto" w:fill="FFFFFF"/>
        <w:spacing w:before="0" w:beforeAutospacing="0" w:after="0" w:afterAutospacing="0" w:line="480" w:lineRule="atLeast"/>
        <w:ind w:left="640"/>
        <w:rPr>
          <w:rFonts w:hint="eastAsia" w:ascii="黑体" w:hAnsi="黑体" w:eastAsia="黑体" w:cs="黑体"/>
          <w:color w:val="000000"/>
          <w:sz w:val="32"/>
          <w:szCs w:val="32"/>
          <w:shd w:val="clear" w:color="auto" w:fill="FFFFFF"/>
        </w:rPr>
      </w:pPr>
    </w:p>
    <w:p w14:paraId="5552A6D0">
      <w:pPr>
        <w:pStyle w:val="185"/>
        <w:widowControl/>
        <w:shd w:val="clear" w:color="auto" w:fill="FFFFFF"/>
        <w:spacing w:before="0" w:beforeAutospacing="0" w:after="0" w:afterAutospacing="0" w:line="480" w:lineRule="atLeast"/>
        <w:ind w:left="640"/>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三、政府性基金预算支出情况</w:t>
      </w:r>
    </w:p>
    <w:p w14:paraId="6174FAA9">
      <w:pPr>
        <w:pBdr>
          <w:top w:val="none" w:color="000000" w:sz="0" w:space="1"/>
          <w:left w:val="none" w:color="000000" w:sz="0" w:space="4"/>
          <w:bottom w:val="none" w:color="000000" w:sz="0" w:space="1"/>
          <w:right w:val="none" w:color="000000" w:sz="0" w:space="4"/>
        </w:pBdr>
        <w:spacing w:line="586" w:lineRule="exact"/>
        <w:ind w:firstLine="640"/>
        <w:rPr>
          <w:rFonts w:hint="eastAsia" w:ascii="黑体" w:hAnsi="黑体" w:eastAsia="黑体" w:cs="黑体"/>
          <w:color w:val="000000"/>
          <w:sz w:val="32"/>
          <w:szCs w:val="32"/>
          <w:shd w:val="clear" w:color="auto" w:fill="FFFFFF"/>
        </w:rPr>
      </w:pPr>
      <w:r>
        <w:rPr>
          <w:rFonts w:hint="eastAsia" w:ascii="仿宋" w:hAnsi="仿宋" w:eastAsia="仿宋" w:cs="仿宋"/>
          <w:color w:val="0C0C0C"/>
          <w:sz w:val="32"/>
          <w:szCs w:val="32"/>
        </w:rPr>
        <w:t>2023年度无政府性基金预算支出。</w:t>
      </w:r>
    </w:p>
    <w:p w14:paraId="5C422DD2">
      <w:pPr>
        <w:pStyle w:val="185"/>
        <w:widowControl/>
        <w:numPr>
          <w:ilvl w:val="0"/>
          <w:numId w:val="1"/>
        </w:numPr>
        <w:shd w:val="clear" w:color="auto" w:fill="FFFFFF"/>
        <w:spacing w:before="0" w:beforeAutospacing="0" w:after="0" w:afterAutospacing="0" w:line="480" w:lineRule="atLeast"/>
        <w:ind w:left="640"/>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国有资本经营预算支出情况</w:t>
      </w:r>
    </w:p>
    <w:p w14:paraId="13EA1484">
      <w:pPr>
        <w:pBdr>
          <w:top w:val="none" w:color="000000" w:sz="0" w:space="1"/>
          <w:left w:val="none" w:color="000000" w:sz="0" w:space="4"/>
          <w:bottom w:val="none" w:color="000000" w:sz="0" w:space="1"/>
          <w:right w:val="none" w:color="000000" w:sz="0" w:space="4"/>
        </w:pBdr>
        <w:spacing w:line="586" w:lineRule="exact"/>
        <w:ind w:firstLine="640"/>
        <w:rPr>
          <w:rFonts w:hint="eastAsia" w:ascii="仿宋" w:hAnsi="仿宋" w:eastAsia="仿宋" w:cs="仿宋"/>
          <w:color w:val="0C0C0C"/>
          <w:sz w:val="32"/>
          <w:szCs w:val="32"/>
        </w:rPr>
      </w:pPr>
      <w:r>
        <w:rPr>
          <w:rFonts w:hint="eastAsia" w:ascii="仿宋" w:hAnsi="仿宋" w:eastAsia="仿宋" w:cs="仿宋"/>
          <w:color w:val="0C0C0C"/>
          <w:sz w:val="32"/>
          <w:szCs w:val="32"/>
        </w:rPr>
        <w:t>2023</w:t>
      </w:r>
      <w:r>
        <w:rPr>
          <w:rFonts w:ascii="仿宋" w:hAnsi="仿宋" w:eastAsia="仿宋" w:cs="仿宋"/>
          <w:color w:val="0C0C0C"/>
          <w:sz w:val="32"/>
          <w:szCs w:val="32"/>
        </w:rPr>
        <w:t>年度无国有资本经营预算支出。</w:t>
      </w:r>
    </w:p>
    <w:p w14:paraId="0312A8DC">
      <w:pPr>
        <w:pStyle w:val="185"/>
        <w:widowControl/>
        <w:numPr>
          <w:ilvl w:val="0"/>
          <w:numId w:val="1"/>
        </w:numPr>
        <w:shd w:val="clear" w:color="auto" w:fill="FFFFFF"/>
        <w:spacing w:before="0" w:beforeAutospacing="0" w:after="0" w:afterAutospacing="0" w:line="480" w:lineRule="atLeast"/>
        <w:ind w:left="640"/>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社会保险基金预算支出情况</w:t>
      </w:r>
    </w:p>
    <w:p w14:paraId="3E4461F2">
      <w:pPr>
        <w:widowControl/>
        <w:ind w:firstLine="640"/>
        <w:jc w:val="left"/>
        <w:rPr>
          <w:rFonts w:hint="eastAsia" w:ascii="黑体" w:hAnsi="黑体" w:eastAsia="黑体" w:cs="黑体"/>
          <w:color w:val="000000"/>
          <w:sz w:val="32"/>
          <w:szCs w:val="32"/>
          <w:shd w:val="clear" w:color="auto" w:fill="FFFFFF"/>
        </w:rPr>
      </w:pPr>
      <w:r>
        <w:rPr>
          <w:rFonts w:hint="eastAsia" w:ascii="仿宋" w:hAnsi="仿宋" w:eastAsia="仿宋" w:cs="仿宋"/>
          <w:color w:val="0C0C0C"/>
          <w:sz w:val="32"/>
          <w:szCs w:val="32"/>
        </w:rPr>
        <w:t>2023</w:t>
      </w:r>
      <w:r>
        <w:rPr>
          <w:rFonts w:ascii="仿宋" w:hAnsi="仿宋" w:eastAsia="仿宋" w:cs="仿宋"/>
          <w:color w:val="0C0C0C"/>
          <w:sz w:val="32"/>
          <w:szCs w:val="32"/>
        </w:rPr>
        <w:t>年度无社会保险基金预算支出。</w:t>
      </w:r>
    </w:p>
    <w:p w14:paraId="7A2700A4">
      <w:pPr>
        <w:pStyle w:val="185"/>
        <w:widowControl/>
        <w:shd w:val="clear" w:color="auto" w:fill="FFFFFF"/>
        <w:spacing w:before="0" w:beforeAutospacing="0" w:after="0" w:afterAutospacing="0" w:line="480" w:lineRule="atLeast"/>
        <w:ind w:left="640"/>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六、部门整体支出绩效情况</w:t>
      </w:r>
    </w:p>
    <w:p w14:paraId="626E76F0">
      <w:pPr>
        <w:pStyle w:val="185"/>
        <w:widowControl/>
        <w:shd w:val="clear" w:color="auto" w:fill="FFFFFF"/>
        <w:spacing w:before="0" w:beforeAutospacing="0" w:after="0" w:afterAutospacing="0" w:line="480" w:lineRule="atLeast"/>
        <w:ind w:firstLine="645"/>
        <w:jc w:val="both"/>
        <w:rPr>
          <w:rFonts w:hint="eastAsia" w:ascii="仿宋" w:hAnsi="仿宋" w:eastAsia="仿宋" w:cs="仿宋"/>
          <w:color w:val="0C0C0C"/>
          <w:sz w:val="32"/>
          <w:szCs w:val="32"/>
        </w:rPr>
      </w:pPr>
      <w:r>
        <w:rPr>
          <w:rFonts w:hint="eastAsia" w:ascii="仿宋" w:hAnsi="仿宋" w:eastAsia="仿宋" w:cs="仿宋"/>
          <w:color w:val="0C0C0C"/>
          <w:sz w:val="32"/>
          <w:szCs w:val="32"/>
        </w:rPr>
        <w:t>2023年，在县委、县政府的领导下，坚持依法行政、执法为民，稳中求进，改革创新，积极作为，突出抓改革强监管促发展，各方面工作稳步推进。根据部门整体支出绩效自评评分（详见附件2），得分89分，部门整体支出绩效为“良”。主要绩效如下：</w:t>
      </w:r>
    </w:p>
    <w:p w14:paraId="2338A571">
      <w:pPr>
        <w:pStyle w:val="185"/>
        <w:widowControl/>
        <w:shd w:val="clear" w:color="auto" w:fill="FFFFFF"/>
        <w:spacing w:before="0" w:beforeAutospacing="0" w:after="0" w:afterAutospacing="0" w:line="480" w:lineRule="atLeast"/>
        <w:ind w:firstLine="645"/>
        <w:rPr>
          <w:rFonts w:hint="eastAsia" w:ascii="仿宋" w:hAnsi="仿宋" w:eastAsia="仿宋" w:cs="仿宋"/>
          <w:color w:val="000000"/>
          <w:sz w:val="32"/>
          <w:szCs w:val="32"/>
          <w:shd w:val="clear" w:color="auto" w:fill="FFFFFF"/>
        </w:rPr>
      </w:pPr>
      <w:r>
        <w:rPr>
          <w:rFonts w:hint="eastAsia" w:ascii="楷体" w:hAnsi="楷体" w:eastAsia="楷体" w:cs="楷体"/>
          <w:b/>
          <w:bCs/>
          <w:color w:val="000000"/>
          <w:sz w:val="32"/>
          <w:szCs w:val="32"/>
          <w:shd w:val="clear" w:color="auto" w:fill="FFFFFF"/>
          <w:lang w:bidi="ar"/>
        </w:rPr>
        <w:t>（一）</w:t>
      </w:r>
      <w:r>
        <w:rPr>
          <w:rFonts w:hint="eastAsia" w:ascii="楷体" w:hAnsi="楷体" w:eastAsia="楷体" w:cs="楷体"/>
          <w:b/>
          <w:bCs/>
          <w:color w:val="000000"/>
          <w:sz w:val="32"/>
          <w:szCs w:val="32"/>
          <w:shd w:val="clear" w:color="auto" w:fill="FFFFFF"/>
        </w:rPr>
        <w:t>成绩一</w:t>
      </w:r>
      <w:r>
        <w:rPr>
          <w:rFonts w:hint="eastAsia" w:ascii="仿宋" w:hAnsi="仿宋" w:eastAsia="仿宋" w:cs="仿宋"/>
          <w:color w:val="000000"/>
          <w:sz w:val="32"/>
          <w:szCs w:val="32"/>
          <w:shd w:val="clear" w:color="auto" w:fill="FFFFFF"/>
        </w:rPr>
        <w:t>。</w:t>
      </w:r>
    </w:p>
    <w:p w14:paraId="393127B3">
      <w:pPr>
        <w:spacing w:line="610" w:lineRule="exact"/>
        <w:ind w:firstLine="666"/>
        <w:rPr>
          <w:rFonts w:hint="eastAsia" w:ascii="仿宋" w:hAnsi="仿宋" w:eastAsia="仿宋" w:cs="仿宋"/>
          <w:sz w:val="32"/>
          <w:szCs w:val="32"/>
        </w:rPr>
      </w:pPr>
      <w:r>
        <w:rPr>
          <w:rFonts w:hint="eastAsia" w:ascii="仿宋" w:hAnsi="仿宋" w:eastAsia="仿宋" w:cs="仿宋"/>
          <w:b/>
          <w:spacing w:val="6"/>
          <w:sz w:val="32"/>
          <w:szCs w:val="32"/>
        </w:rPr>
        <w:t>外宣工作有成效。</w:t>
      </w:r>
      <w:r>
        <w:rPr>
          <w:rFonts w:hint="eastAsia" w:ascii="仿宋" w:hAnsi="仿宋" w:eastAsia="仿宋" w:cs="仿宋"/>
          <w:spacing w:val="6"/>
          <w:sz w:val="32"/>
          <w:szCs w:val="32"/>
        </w:rPr>
        <w:t>今年，县融媒体中心将对外宣传工</w:t>
      </w:r>
      <w:r>
        <w:rPr>
          <w:rFonts w:hint="eastAsia" w:ascii="仿宋" w:hAnsi="仿宋" w:eastAsia="仿宋" w:cs="仿宋"/>
          <w:sz w:val="32"/>
          <w:szCs w:val="32"/>
        </w:rPr>
        <w:t>作作为中心的亮点工作打造，取得了一定的成效，特别是在中央级重点媒体发稿较往年同期明显提升，全年在中央级重点媒体发稿516篇，其中中央电视台4篇，央视网2篇、民网6篇、央广网108篇、学习强国17篇、中新网1篇、中国网378篇</w:t>
      </w:r>
    </w:p>
    <w:p w14:paraId="697774E8">
      <w:pPr>
        <w:spacing w:line="610" w:lineRule="exact"/>
        <w:ind w:firstLine="642"/>
        <w:rPr>
          <w:rFonts w:hint="eastAsia" w:ascii="仿宋" w:hAnsi="仿宋" w:eastAsia="仿宋" w:cs="仿宋"/>
          <w:b/>
          <w:bCs/>
          <w:color w:val="000000"/>
          <w:sz w:val="32"/>
          <w:szCs w:val="32"/>
          <w:shd w:val="clear" w:color="auto" w:fill="FFFFFF"/>
        </w:rPr>
      </w:pPr>
      <w:r>
        <w:rPr>
          <w:rFonts w:hint="eastAsia" w:ascii="仿宋" w:hAnsi="仿宋" w:eastAsia="仿宋" w:cs="仿宋"/>
          <w:b/>
          <w:bCs/>
          <w:sz w:val="32"/>
          <w:szCs w:val="32"/>
        </w:rPr>
        <w:t>（二）</w:t>
      </w:r>
      <w:r>
        <w:rPr>
          <w:rFonts w:hint="eastAsia" w:ascii="楷体" w:hAnsi="楷体" w:eastAsia="楷体" w:cs="楷体"/>
          <w:b/>
          <w:bCs/>
          <w:color w:val="000000"/>
          <w:sz w:val="32"/>
          <w:szCs w:val="32"/>
          <w:shd w:val="clear" w:color="auto" w:fill="FFFFFF"/>
        </w:rPr>
        <w:t>成绩二。</w:t>
      </w:r>
    </w:p>
    <w:p w14:paraId="0C57FD3B">
      <w:pPr>
        <w:pStyle w:val="185"/>
        <w:widowControl/>
        <w:shd w:val="clear" w:color="auto" w:fill="FFFFFF"/>
        <w:spacing w:before="0" w:beforeAutospacing="0" w:after="0" w:afterAutospacing="0" w:line="480" w:lineRule="atLeast"/>
        <w:ind w:firstLine="642"/>
        <w:rPr>
          <w:rFonts w:hint="eastAsia" w:ascii="仿宋" w:hAnsi="仿宋" w:eastAsia="仿宋" w:cs="仿宋"/>
          <w:color w:val="0C0C0C"/>
          <w:sz w:val="32"/>
          <w:szCs w:val="32"/>
        </w:rPr>
      </w:pPr>
      <w:r>
        <w:rPr>
          <w:rFonts w:hint="eastAsia" w:ascii="仿宋" w:hAnsi="仿宋" w:eastAsia="仿宋" w:cs="仿宋"/>
          <w:b/>
          <w:color w:val="000000"/>
          <w:sz w:val="32"/>
          <w:szCs w:val="32"/>
        </w:rPr>
        <w:t>应急广播工作有特色。</w:t>
      </w:r>
      <w:r>
        <w:rPr>
          <w:rFonts w:hint="eastAsia" w:ascii="仿宋" w:hAnsi="仿宋" w:eastAsia="仿宋" w:cs="仿宋"/>
          <w:bCs/>
          <w:color w:val="000000"/>
          <w:sz w:val="32"/>
          <w:szCs w:val="32"/>
        </w:rPr>
        <w:t>今年6月与省应急广播调度控制平台完成对接，实现了省、市、县三级贯通，大大提升了应急广播的时效性。</w:t>
      </w:r>
    </w:p>
    <w:p w14:paraId="45978C0B">
      <w:pPr>
        <w:pStyle w:val="185"/>
        <w:widowControl/>
        <w:shd w:val="clear" w:color="auto" w:fill="FFFFFF"/>
        <w:spacing w:before="0" w:beforeAutospacing="0" w:after="0" w:afterAutospacing="0" w:line="480" w:lineRule="atLeast"/>
        <w:ind w:firstLine="645"/>
        <w:rPr>
          <w:rFonts w:hint="eastAsia" w:ascii="仿宋" w:hAnsi="仿宋" w:eastAsia="仿宋" w:cs="仿宋"/>
          <w:color w:val="000000"/>
          <w:sz w:val="32"/>
          <w:szCs w:val="32"/>
          <w:shd w:val="clear" w:color="auto" w:fill="FFFFFF"/>
        </w:rPr>
      </w:pPr>
      <w:r>
        <w:rPr>
          <w:rFonts w:hint="eastAsia" w:ascii="楷体" w:hAnsi="楷体" w:eastAsia="楷体" w:cs="楷体"/>
          <w:b/>
          <w:bCs/>
          <w:color w:val="000000"/>
          <w:sz w:val="32"/>
          <w:szCs w:val="32"/>
          <w:shd w:val="clear" w:color="auto" w:fill="FFFFFF"/>
          <w:lang w:bidi="ar"/>
        </w:rPr>
        <w:t>（三）</w:t>
      </w:r>
      <w:r>
        <w:rPr>
          <w:rFonts w:hint="eastAsia" w:ascii="楷体" w:hAnsi="楷体" w:eastAsia="楷体" w:cs="楷体"/>
          <w:b/>
          <w:bCs/>
          <w:color w:val="000000"/>
          <w:sz w:val="32"/>
          <w:szCs w:val="32"/>
          <w:shd w:val="clear" w:color="auto" w:fill="FFFFFF"/>
        </w:rPr>
        <w:t>成绩三。</w:t>
      </w:r>
    </w:p>
    <w:p w14:paraId="70A283C8">
      <w:pPr>
        <w:pStyle w:val="185"/>
        <w:widowControl/>
        <w:shd w:val="clear" w:color="auto" w:fill="FFFFFF"/>
        <w:spacing w:before="0" w:beforeAutospacing="0" w:after="0" w:afterAutospacing="0" w:line="480" w:lineRule="atLeast"/>
        <w:ind w:firstLine="642"/>
        <w:rPr>
          <w:rFonts w:hint="eastAsia" w:ascii="仿宋" w:hAnsi="仿宋" w:eastAsia="仿宋" w:cs="仿宋"/>
          <w:color w:val="000000"/>
          <w:sz w:val="32"/>
          <w:szCs w:val="32"/>
        </w:rPr>
      </w:pPr>
      <w:r>
        <w:rPr>
          <w:rFonts w:hint="eastAsia" w:ascii="仿宋" w:hAnsi="仿宋" w:eastAsia="仿宋" w:cs="仿宋"/>
          <w:b/>
          <w:bCs/>
          <w:color w:val="000000"/>
          <w:sz w:val="32"/>
          <w:szCs w:val="32"/>
        </w:rPr>
        <w:t>高山台站转播</w:t>
      </w:r>
      <w:r>
        <w:rPr>
          <w:rFonts w:hint="eastAsia" w:ascii="仿宋" w:hAnsi="仿宋" w:eastAsia="仿宋" w:cs="仿宋"/>
          <w:b/>
          <w:sz w:val="32"/>
          <w:szCs w:val="32"/>
        </w:rPr>
        <w:t>顺利</w:t>
      </w:r>
      <w:r>
        <w:rPr>
          <w:rFonts w:hint="eastAsia" w:ascii="仿宋" w:hAnsi="仿宋" w:eastAsia="仿宋" w:cs="仿宋"/>
          <w:b/>
          <w:bCs/>
          <w:color w:val="000000"/>
          <w:sz w:val="32"/>
          <w:szCs w:val="32"/>
        </w:rPr>
        <w:t>。</w:t>
      </w:r>
      <w:r>
        <w:rPr>
          <w:rFonts w:hint="eastAsia" w:ascii="仿宋" w:hAnsi="仿宋" w:eastAsia="仿宋" w:cs="仿宋"/>
          <w:color w:val="000000"/>
          <w:sz w:val="32"/>
          <w:szCs w:val="32"/>
        </w:rPr>
        <w:t>堡子岭差转台能完整转播中央1至12套、省台5套、市县各1套，共计19套电视节目和1套调频广播中国之声的播出，一年来，没有任何安全事故的发生。</w:t>
      </w:r>
    </w:p>
    <w:p w14:paraId="1BB0F285">
      <w:pPr>
        <w:pStyle w:val="185"/>
        <w:widowControl/>
        <w:numPr>
          <w:ilvl w:val="0"/>
          <w:numId w:val="2"/>
        </w:numPr>
        <w:shd w:val="clear" w:color="auto" w:fill="FFFFFF"/>
        <w:spacing w:before="0" w:beforeAutospacing="0" w:after="0" w:afterAutospacing="0" w:line="480" w:lineRule="atLeast"/>
        <w:ind w:firstLine="642"/>
        <w:rPr>
          <w:rFonts w:hint="eastAsia" w:ascii="仿宋" w:hAnsi="仿宋" w:eastAsia="仿宋" w:cs="仿宋"/>
          <w:color w:val="000000"/>
          <w:sz w:val="32"/>
          <w:szCs w:val="32"/>
        </w:rPr>
      </w:pPr>
      <w:r>
        <w:rPr>
          <w:rFonts w:hint="eastAsia" w:ascii="仿宋" w:hAnsi="仿宋" w:eastAsia="仿宋" w:cs="仿宋"/>
          <w:b/>
          <w:bCs/>
          <w:color w:val="000000"/>
          <w:sz w:val="32"/>
          <w:szCs w:val="32"/>
        </w:rPr>
        <w:t>成绩四。</w:t>
      </w:r>
    </w:p>
    <w:p w14:paraId="485781CA">
      <w:pPr>
        <w:pStyle w:val="185"/>
        <w:widowControl/>
        <w:shd w:val="clear" w:color="auto" w:fill="FFFFFF"/>
        <w:spacing w:before="0" w:beforeAutospacing="0" w:after="0" w:afterAutospacing="0" w:line="480" w:lineRule="atLeast"/>
        <w:ind w:firstLine="642"/>
        <w:rPr>
          <w:rFonts w:ascii="仿宋" w:hAnsi="仿宋" w:eastAsia="仿宋" w:cs="仿宋"/>
          <w:color w:val="000000"/>
          <w:sz w:val="32"/>
          <w:szCs w:val="32"/>
        </w:rPr>
      </w:pPr>
      <w:r>
        <w:rPr>
          <w:rFonts w:hint="eastAsia" w:ascii="仿宋" w:hAnsi="仿宋" w:eastAsia="仿宋" w:cs="仿宋"/>
          <w:b/>
          <w:sz w:val="32"/>
          <w:szCs w:val="32"/>
        </w:rPr>
        <w:t>公益电影放映进展有序。</w:t>
      </w:r>
      <w:r>
        <w:rPr>
          <w:rFonts w:hint="eastAsia" w:ascii="仿宋" w:hAnsi="仿宋" w:eastAsia="仿宋" w:cs="仿宋"/>
          <w:bCs/>
          <w:sz w:val="32"/>
          <w:szCs w:val="32"/>
        </w:rPr>
        <w:t>2023年县农村公益电影放映任务2580场，今年已放映2605.7场，超额完成放映任务。</w:t>
      </w:r>
    </w:p>
    <w:p w14:paraId="68EC90F1">
      <w:pPr>
        <w:pStyle w:val="185"/>
        <w:widowControl/>
        <w:numPr>
          <w:ilvl w:val="0"/>
          <w:numId w:val="1"/>
        </w:numPr>
        <w:shd w:val="clear" w:color="auto" w:fill="FFFFFF"/>
        <w:spacing w:before="0" w:beforeAutospacing="0" w:after="0" w:afterAutospacing="0" w:line="480" w:lineRule="atLeast"/>
        <w:ind w:left="640"/>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存在的问题及原因分析</w:t>
      </w:r>
    </w:p>
    <w:p w14:paraId="05EE4165">
      <w:pPr>
        <w:pStyle w:val="185"/>
        <w:widowControl/>
        <w:shd w:val="clear" w:color="auto" w:fill="FFFFFF"/>
        <w:spacing w:before="0" w:beforeAutospacing="0" w:after="0" w:afterAutospacing="0" w:line="480" w:lineRule="atLeast"/>
        <w:ind w:firstLine="642"/>
        <w:rPr>
          <w:rFonts w:hint="eastAsia" w:ascii="仿宋" w:hAnsi="仿宋" w:eastAsia="仿宋" w:cs="仿宋"/>
          <w:color w:val="000000"/>
          <w:sz w:val="32"/>
          <w:szCs w:val="32"/>
          <w:shd w:val="clear" w:color="auto" w:fill="FFFFFF"/>
        </w:rPr>
      </w:pPr>
      <w:r>
        <w:rPr>
          <w:rFonts w:hint="eastAsia" w:ascii="楷体" w:hAnsi="楷体" w:eastAsia="楷体" w:cs="楷体"/>
          <w:b/>
          <w:bCs/>
          <w:color w:val="000000"/>
          <w:sz w:val="32"/>
          <w:szCs w:val="32"/>
          <w:shd w:val="clear" w:color="auto" w:fill="FFFFFF"/>
        </w:rPr>
        <w:t>（一）问题一</w:t>
      </w:r>
      <w:r>
        <w:rPr>
          <w:rFonts w:hint="eastAsia" w:ascii="仿宋" w:hAnsi="仿宋" w:eastAsia="仿宋" w:cs="仿宋"/>
          <w:color w:val="000000"/>
          <w:sz w:val="32"/>
          <w:szCs w:val="32"/>
          <w:shd w:val="clear" w:color="auto" w:fill="FFFFFF"/>
        </w:rPr>
        <w:t>。</w:t>
      </w:r>
      <w:r>
        <w:rPr>
          <w:rFonts w:hint="eastAsia" w:ascii="仿宋_GB2312" w:hAnsi="仿宋_GB2312" w:eastAsia="仿宋_GB2312" w:cs="仿宋_GB2312"/>
          <w:sz w:val="30"/>
          <w:szCs w:val="30"/>
        </w:rPr>
        <w:t>面临新形势新任务，把握机遇、及时应变、勇于开拓创新的能力还不够强</w:t>
      </w:r>
      <w:r>
        <w:rPr>
          <w:rFonts w:hint="eastAsia" w:ascii="仿宋" w:hAnsi="仿宋" w:eastAsia="仿宋" w:cs="仿宋"/>
          <w:b/>
          <w:sz w:val="32"/>
          <w:szCs w:val="32"/>
        </w:rPr>
        <w:t>。</w:t>
      </w:r>
    </w:p>
    <w:p w14:paraId="53A61A9D">
      <w:pPr>
        <w:widowControl/>
        <w:spacing w:line="560" w:lineRule="exact"/>
        <w:ind w:firstLine="642"/>
        <w:rPr>
          <w:rFonts w:hint="eastAsia" w:ascii="仿宋_GB2312" w:hAnsi="仿宋_GB2312" w:eastAsia="仿宋_GB2312" w:cs="仿宋_GB2312"/>
          <w:sz w:val="30"/>
          <w:szCs w:val="30"/>
        </w:rPr>
      </w:pPr>
      <w:r>
        <w:rPr>
          <w:rFonts w:hint="eastAsia" w:ascii="楷体" w:hAnsi="楷体" w:eastAsia="楷体" w:cs="楷体"/>
          <w:b/>
          <w:bCs/>
          <w:color w:val="000000"/>
          <w:sz w:val="32"/>
          <w:szCs w:val="32"/>
          <w:shd w:val="clear" w:color="auto" w:fill="FFFFFF"/>
        </w:rPr>
        <w:t>（二）问题二。</w:t>
      </w:r>
      <w:r>
        <w:rPr>
          <w:rFonts w:hint="eastAsia" w:ascii="仿宋_GB2312" w:hAnsi="仿宋_GB2312" w:eastAsia="仿宋_GB2312" w:cs="仿宋_GB2312"/>
          <w:sz w:val="30"/>
          <w:szCs w:val="30"/>
        </w:rPr>
        <w:t>人才队伍建设相对滞后，结构不够合理，存在一些专业素质较高的人才难引进、引进留不住的问题成为制约我融媒体中心发展的一个“瓶颈”</w:t>
      </w:r>
    </w:p>
    <w:p w14:paraId="2184DF73">
      <w:pPr>
        <w:widowControl/>
        <w:spacing w:line="560" w:lineRule="exact"/>
        <w:ind w:firstLine="642"/>
        <w:rPr>
          <w:rFonts w:ascii="仿宋_GB2312" w:hAnsi="仿宋_GB2312" w:eastAsia="仿宋_GB2312" w:cs="仿宋_GB2312"/>
          <w:sz w:val="30"/>
          <w:szCs w:val="30"/>
        </w:rPr>
      </w:pPr>
      <w:r>
        <w:rPr>
          <w:rFonts w:hint="eastAsia" w:ascii="楷体" w:hAnsi="楷体" w:eastAsia="楷体" w:cs="楷体"/>
          <w:b/>
          <w:bCs/>
          <w:color w:val="000000"/>
          <w:sz w:val="32"/>
          <w:szCs w:val="32"/>
          <w:shd w:val="clear" w:color="auto" w:fill="FFFFFF"/>
        </w:rPr>
        <w:t>（三）问题三。</w:t>
      </w:r>
      <w:r>
        <w:rPr>
          <w:rFonts w:hint="eastAsia" w:ascii="仿宋_GB2312" w:hAnsi="仿宋_GB2312" w:eastAsia="仿宋_GB2312" w:cs="仿宋_GB2312"/>
          <w:sz w:val="30"/>
          <w:szCs w:val="30"/>
        </w:rPr>
        <w:t>资金不足，设备更新和技术改造难度较大。</w:t>
      </w:r>
    </w:p>
    <w:p w14:paraId="48E0F3E7">
      <w:pPr>
        <w:pStyle w:val="185"/>
        <w:widowControl/>
        <w:shd w:val="clear" w:color="auto" w:fill="FFFFFF"/>
        <w:spacing w:before="0" w:beforeAutospacing="0" w:after="0" w:afterAutospacing="0" w:line="480" w:lineRule="atLeast"/>
        <w:ind w:left="645"/>
        <w:rPr>
          <w:rFonts w:hint="eastAsia" w:ascii="仿宋" w:hAnsi="仿宋" w:eastAsia="仿宋" w:cs="仿宋"/>
          <w:color w:val="000000"/>
          <w:sz w:val="32"/>
          <w:szCs w:val="32"/>
          <w:shd w:val="clear" w:color="auto" w:fill="FFFFFF"/>
        </w:rPr>
      </w:pPr>
    </w:p>
    <w:p w14:paraId="451AE65A">
      <w:pPr>
        <w:pStyle w:val="185"/>
        <w:widowControl/>
        <w:shd w:val="clear" w:color="auto" w:fill="FFFFFF"/>
        <w:spacing w:before="0" w:beforeAutospacing="0" w:after="0" w:afterAutospacing="0" w:line="480" w:lineRule="atLeast"/>
        <w:ind w:left="640"/>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八、下一步改进措施</w:t>
      </w:r>
    </w:p>
    <w:p w14:paraId="53C54C0F">
      <w:pPr>
        <w:spacing w:line="560" w:lineRule="exact"/>
        <w:ind w:firstLine="600"/>
        <w:rPr>
          <w:rFonts w:ascii="黑体" w:hAnsi="黑体" w:eastAsia="黑体" w:cs="黑体"/>
          <w:sz w:val="30"/>
          <w:szCs w:val="30"/>
        </w:rPr>
      </w:pPr>
      <w:r>
        <w:rPr>
          <w:rFonts w:hint="eastAsia" w:ascii="仿宋_GB2312" w:hAnsi="仿宋_GB2312" w:eastAsia="仿宋_GB2312" w:cs="仿宋_GB2312"/>
          <w:sz w:val="30"/>
          <w:szCs w:val="30"/>
        </w:rPr>
        <w:t>加强媒体融合创新，建设一流县级的主流媒体;推进新闻宣传内容、形式、载体、手段和方法创新;加强自办节目品牌建设,打造一批导向正确、特色鲜明、效益显著的品牌栏目,增强传播力、影响力和竞争力。</w:t>
      </w:r>
    </w:p>
    <w:p w14:paraId="0C2E246A">
      <w:pPr>
        <w:pStyle w:val="185"/>
        <w:widowControl/>
        <w:shd w:val="clear" w:color="auto" w:fill="FFFFFF"/>
        <w:spacing w:before="0" w:beforeAutospacing="0" w:after="0" w:afterAutospacing="0" w:line="480" w:lineRule="atLeast"/>
        <w:ind w:firstLine="645"/>
        <w:rPr>
          <w:rFonts w:hint="eastAsia" w:ascii="仿宋" w:hAnsi="仿宋" w:eastAsia="仿宋" w:cs="仿宋"/>
          <w:color w:val="000000"/>
          <w:sz w:val="32"/>
          <w:szCs w:val="32"/>
        </w:rPr>
      </w:pPr>
    </w:p>
    <w:p w14:paraId="3B6D3813">
      <w:pPr>
        <w:pStyle w:val="185"/>
        <w:widowControl/>
        <w:shd w:val="clear" w:color="auto" w:fill="FFFFFF"/>
        <w:spacing w:before="0" w:beforeAutospacing="0" w:after="0" w:afterAutospacing="0" w:line="480" w:lineRule="atLeast"/>
        <w:ind w:firstLine="645"/>
        <w:rPr>
          <w:rFonts w:hint="eastAsia" w:ascii="仿宋" w:hAnsi="仿宋" w:eastAsia="仿宋" w:cs="仿宋"/>
          <w:color w:val="000000"/>
          <w:sz w:val="32"/>
          <w:szCs w:val="32"/>
        </w:rPr>
      </w:pPr>
    </w:p>
    <w:p w14:paraId="470BAE1C">
      <w:pPr>
        <w:pStyle w:val="185"/>
        <w:widowControl/>
        <w:shd w:val="clear" w:color="auto" w:fill="FFFFFF"/>
        <w:spacing w:before="0" w:beforeAutospacing="0" w:after="0" w:afterAutospacing="0" w:line="480" w:lineRule="atLeast"/>
        <w:ind w:firstLine="645"/>
        <w:rPr>
          <w:rFonts w:hint="eastAsia" w:ascii="仿宋" w:hAnsi="仿宋" w:eastAsia="仿宋" w:cs="仿宋"/>
          <w:color w:val="000000"/>
          <w:sz w:val="32"/>
          <w:szCs w:val="32"/>
        </w:rPr>
      </w:pPr>
    </w:p>
    <w:p w14:paraId="6FF60D96">
      <w:pPr>
        <w:pStyle w:val="185"/>
        <w:widowControl/>
        <w:shd w:val="clear" w:color="auto" w:fill="FFFFFF"/>
        <w:spacing w:before="0" w:beforeAutospacing="0" w:after="0" w:afterAutospacing="0" w:line="480" w:lineRule="atLeast"/>
        <w:ind w:firstLine="645"/>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附件：1.部门整体支出绩效评价基础数据表</w:t>
      </w:r>
    </w:p>
    <w:p w14:paraId="7850F1D0">
      <w:pPr>
        <w:pStyle w:val="185"/>
        <w:widowControl/>
        <w:shd w:val="clear" w:color="auto" w:fill="FFFFFF"/>
        <w:spacing w:before="0" w:beforeAutospacing="0" w:after="0" w:afterAutospacing="0" w:line="480" w:lineRule="atLeast"/>
        <w:ind w:firstLine="1609"/>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2.部门整体支出绩效自评表</w:t>
      </w:r>
    </w:p>
    <w:p w14:paraId="4CEBD935">
      <w:pPr>
        <w:pStyle w:val="185"/>
        <w:widowControl/>
        <w:shd w:val="clear" w:color="auto" w:fill="FFFFFF"/>
        <w:spacing w:before="0" w:beforeAutospacing="0" w:after="0" w:afterAutospacing="0" w:line="480" w:lineRule="atLeast"/>
        <w:jc w:val="both"/>
        <w:rPr>
          <w:rFonts w:hint="eastAsia" w:ascii="仿宋" w:hAnsi="仿宋" w:eastAsia="仿宋" w:cs="仿宋"/>
          <w:color w:val="000000"/>
        </w:rPr>
      </w:pPr>
      <w:r>
        <w:rPr>
          <w:rFonts w:hint="eastAsia" w:ascii="黑体" w:hAnsi="黑体" w:eastAsia="黑体" w:cs="黑体"/>
          <w:color w:val="000000"/>
          <w:sz w:val="32"/>
          <w:szCs w:val="32"/>
          <w:shd w:val="clear" w:color="auto" w:fill="FFFFFF"/>
        </w:rPr>
        <w:t>附件1-1</w:t>
      </w:r>
    </w:p>
    <w:p w14:paraId="196883DF">
      <w:pPr>
        <w:spacing w:line="740" w:lineRule="exact"/>
        <w:jc w:val="center"/>
        <w:rPr>
          <w:rFonts w:hint="eastAsia" w:ascii="黑体" w:hAnsi="黑体" w:eastAsia="黑体" w:cs="黑体"/>
          <w:spacing w:val="-20"/>
          <w:sz w:val="44"/>
          <w:szCs w:val="44"/>
        </w:rPr>
      </w:pPr>
      <w:r>
        <w:rPr>
          <w:rFonts w:hint="eastAsia" w:ascii="黑体" w:hAnsi="黑体" w:eastAsia="黑体" w:cs="黑体"/>
          <w:spacing w:val="-20"/>
          <w:sz w:val="44"/>
          <w:szCs w:val="44"/>
        </w:rPr>
        <w:t>2023年度部门整体支出绩效评价基础数据表</w:t>
      </w:r>
    </w:p>
    <w:p w14:paraId="7D8E4459">
      <w:pPr>
        <w:spacing w:line="200" w:lineRule="exact"/>
        <w:jc w:val="center"/>
        <w:rPr>
          <w:rFonts w:eastAsia="方正小标宋_GBK"/>
          <w:sz w:val="44"/>
        </w:rPr>
      </w:pPr>
    </w:p>
    <w:tbl>
      <w:tblPr>
        <w:tblStyle w:val="28"/>
        <w:tblW w:w="10045" w:type="dxa"/>
        <w:jc w:val="center"/>
        <w:tblLayout w:type="fixed"/>
        <w:tblCellMar>
          <w:top w:w="0" w:type="dxa"/>
          <w:left w:w="108" w:type="dxa"/>
          <w:bottom w:w="0" w:type="dxa"/>
          <w:right w:w="108" w:type="dxa"/>
        </w:tblCellMar>
      </w:tblPr>
      <w:tblGrid>
        <w:gridCol w:w="3543"/>
        <w:gridCol w:w="1207"/>
        <w:gridCol w:w="930"/>
        <w:gridCol w:w="945"/>
        <w:gridCol w:w="1110"/>
        <w:gridCol w:w="1155"/>
        <w:gridCol w:w="1155"/>
      </w:tblGrid>
      <w:tr w14:paraId="2F5345E3">
        <w:tblPrEx>
          <w:tblCellMar>
            <w:top w:w="0" w:type="dxa"/>
            <w:left w:w="108" w:type="dxa"/>
            <w:bottom w:w="0" w:type="dxa"/>
            <w:right w:w="108" w:type="dxa"/>
          </w:tblCellMar>
        </w:tblPrEx>
        <w:trPr>
          <w:jc w:val="center"/>
        </w:trPr>
        <w:tc>
          <w:tcPr>
            <w:tcW w:w="3543" w:type="dxa"/>
            <w:vMerge w:val="restart"/>
            <w:tcBorders>
              <w:top w:val="single" w:color="000000" w:sz="4" w:space="0"/>
              <w:left w:val="single" w:color="000000" w:sz="4" w:space="0"/>
              <w:bottom w:val="single" w:color="000000" w:sz="4" w:space="0"/>
              <w:right w:val="single" w:color="000000" w:sz="4" w:space="0"/>
            </w:tcBorders>
            <w:noWrap w:val="0"/>
            <w:vAlign w:val="center"/>
          </w:tcPr>
          <w:p w14:paraId="1795B054">
            <w:pPr>
              <w:widowControl/>
              <w:spacing w:line="320" w:lineRule="exact"/>
              <w:jc w:val="center"/>
              <w:rPr>
                <w:rFonts w:hint="eastAsia" w:ascii="仿宋" w:hAnsi="仿宋" w:eastAsia="仿宋" w:cs="仿宋"/>
                <w:sz w:val="32"/>
                <w:szCs w:val="21"/>
              </w:rPr>
            </w:pPr>
            <w:r>
              <w:rPr>
                <w:rFonts w:hint="eastAsia" w:ascii="仿宋" w:hAnsi="仿宋" w:eastAsia="仿宋" w:cs="仿宋"/>
                <w:b/>
                <w:bCs/>
                <w:szCs w:val="21"/>
              </w:rPr>
              <w:t>财政供养人员情况（人）</w:t>
            </w:r>
          </w:p>
        </w:tc>
        <w:tc>
          <w:tcPr>
            <w:tcW w:w="2137" w:type="dxa"/>
            <w:gridSpan w:val="2"/>
            <w:tcBorders>
              <w:top w:val="single" w:color="000000" w:sz="4" w:space="0"/>
              <w:left w:val="nil"/>
              <w:bottom w:val="single" w:color="000000" w:sz="4" w:space="0"/>
              <w:right w:val="single" w:color="000000" w:sz="4" w:space="0"/>
            </w:tcBorders>
            <w:noWrap w:val="0"/>
            <w:vAlign w:val="center"/>
          </w:tcPr>
          <w:p w14:paraId="6DD5DFB3">
            <w:pPr>
              <w:widowControl/>
              <w:spacing w:line="320" w:lineRule="exact"/>
              <w:jc w:val="center"/>
              <w:rPr>
                <w:rFonts w:hint="eastAsia" w:ascii="仿宋" w:hAnsi="仿宋" w:eastAsia="仿宋" w:cs="仿宋"/>
                <w:b/>
                <w:bCs/>
                <w:szCs w:val="21"/>
              </w:rPr>
            </w:pPr>
            <w:r>
              <w:rPr>
                <w:rFonts w:hint="eastAsia" w:ascii="仿宋" w:hAnsi="仿宋" w:eastAsia="仿宋" w:cs="仿宋"/>
                <w:b/>
                <w:bCs/>
                <w:szCs w:val="21"/>
              </w:rPr>
              <w:t>编制数</w:t>
            </w:r>
          </w:p>
        </w:tc>
        <w:tc>
          <w:tcPr>
            <w:tcW w:w="2055" w:type="dxa"/>
            <w:gridSpan w:val="2"/>
            <w:tcBorders>
              <w:top w:val="single" w:color="000000" w:sz="4" w:space="0"/>
              <w:left w:val="nil"/>
              <w:bottom w:val="single" w:color="000000" w:sz="4" w:space="0"/>
              <w:right w:val="single" w:color="000000" w:sz="4" w:space="0"/>
            </w:tcBorders>
            <w:noWrap w:val="0"/>
            <w:vAlign w:val="center"/>
          </w:tcPr>
          <w:p w14:paraId="6781C49F">
            <w:pPr>
              <w:widowControl/>
              <w:spacing w:line="320" w:lineRule="exact"/>
              <w:jc w:val="center"/>
              <w:rPr>
                <w:rFonts w:hint="eastAsia" w:ascii="仿宋" w:hAnsi="仿宋" w:eastAsia="仿宋" w:cs="仿宋"/>
                <w:b/>
                <w:bCs/>
                <w:szCs w:val="21"/>
              </w:rPr>
            </w:pPr>
            <w:r>
              <w:rPr>
                <w:rFonts w:hint="eastAsia" w:ascii="仿宋" w:hAnsi="仿宋" w:eastAsia="仿宋" w:cs="仿宋"/>
                <w:b/>
                <w:bCs/>
                <w:szCs w:val="21"/>
              </w:rPr>
              <w:t>2023年实际在职人数</w:t>
            </w:r>
          </w:p>
        </w:tc>
        <w:tc>
          <w:tcPr>
            <w:tcW w:w="2310" w:type="dxa"/>
            <w:gridSpan w:val="2"/>
            <w:tcBorders>
              <w:top w:val="single" w:color="000000" w:sz="4" w:space="0"/>
              <w:left w:val="nil"/>
              <w:bottom w:val="single" w:color="000000" w:sz="4" w:space="0"/>
              <w:right w:val="single" w:color="000000" w:sz="4" w:space="0"/>
            </w:tcBorders>
            <w:noWrap w:val="0"/>
            <w:vAlign w:val="center"/>
          </w:tcPr>
          <w:p w14:paraId="7A85D5F1">
            <w:pPr>
              <w:widowControl/>
              <w:spacing w:line="320" w:lineRule="exact"/>
              <w:jc w:val="center"/>
              <w:rPr>
                <w:rFonts w:hint="eastAsia" w:ascii="仿宋" w:hAnsi="仿宋" w:eastAsia="仿宋" w:cs="仿宋"/>
                <w:b/>
                <w:bCs/>
                <w:szCs w:val="21"/>
              </w:rPr>
            </w:pPr>
            <w:r>
              <w:rPr>
                <w:rFonts w:hint="eastAsia" w:ascii="仿宋" w:hAnsi="仿宋" w:eastAsia="仿宋" w:cs="仿宋"/>
                <w:b/>
                <w:bCs/>
                <w:szCs w:val="21"/>
              </w:rPr>
              <w:t>控制率</w:t>
            </w:r>
          </w:p>
        </w:tc>
      </w:tr>
      <w:tr w14:paraId="51856234">
        <w:tblPrEx>
          <w:tblCellMar>
            <w:top w:w="0" w:type="dxa"/>
            <w:left w:w="108" w:type="dxa"/>
            <w:bottom w:w="0" w:type="dxa"/>
            <w:right w:w="108" w:type="dxa"/>
          </w:tblCellMar>
        </w:tblPrEx>
        <w:trPr>
          <w:jc w:val="center"/>
        </w:trPr>
        <w:tc>
          <w:tcPr>
            <w:tcW w:w="354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10C5F0">
            <w:pPr>
              <w:widowControl/>
              <w:spacing w:line="320" w:lineRule="exact"/>
              <w:jc w:val="left"/>
              <w:rPr>
                <w:rFonts w:hint="eastAsia" w:ascii="仿宋" w:hAnsi="仿宋" w:eastAsia="仿宋" w:cs="仿宋"/>
                <w:sz w:val="32"/>
                <w:szCs w:val="21"/>
              </w:rPr>
            </w:pPr>
          </w:p>
        </w:tc>
        <w:tc>
          <w:tcPr>
            <w:tcW w:w="2137" w:type="dxa"/>
            <w:gridSpan w:val="2"/>
            <w:tcBorders>
              <w:top w:val="single" w:color="000000" w:sz="4" w:space="0"/>
              <w:left w:val="nil"/>
              <w:bottom w:val="single" w:color="000000" w:sz="4" w:space="0"/>
              <w:right w:val="single" w:color="000000" w:sz="4" w:space="0"/>
            </w:tcBorders>
            <w:noWrap w:val="0"/>
            <w:vAlign w:val="center"/>
          </w:tcPr>
          <w:p w14:paraId="0EFF7330">
            <w:pPr>
              <w:widowControl/>
              <w:spacing w:line="320" w:lineRule="exact"/>
              <w:jc w:val="center"/>
              <w:rPr>
                <w:rFonts w:ascii="仿宋" w:hAnsi="仿宋" w:eastAsia="仿宋" w:cs="仿宋"/>
                <w:szCs w:val="21"/>
              </w:rPr>
            </w:pPr>
            <w:r>
              <w:rPr>
                <w:rFonts w:hint="eastAsia" w:ascii="仿宋" w:hAnsi="仿宋" w:eastAsia="仿宋" w:cs="仿宋"/>
                <w:szCs w:val="21"/>
              </w:rPr>
              <w:t>37</w:t>
            </w:r>
          </w:p>
        </w:tc>
        <w:tc>
          <w:tcPr>
            <w:tcW w:w="2055" w:type="dxa"/>
            <w:gridSpan w:val="2"/>
            <w:tcBorders>
              <w:top w:val="single" w:color="000000" w:sz="4" w:space="0"/>
              <w:left w:val="nil"/>
              <w:bottom w:val="single" w:color="000000" w:sz="4" w:space="0"/>
              <w:right w:val="single" w:color="000000" w:sz="4" w:space="0"/>
            </w:tcBorders>
            <w:noWrap w:val="0"/>
            <w:vAlign w:val="center"/>
          </w:tcPr>
          <w:p w14:paraId="48F42DD0">
            <w:pPr>
              <w:widowControl/>
              <w:spacing w:line="320" w:lineRule="exact"/>
              <w:jc w:val="center"/>
              <w:rPr>
                <w:rFonts w:hint="eastAsia" w:ascii="仿宋" w:hAnsi="仿宋" w:eastAsia="仿宋" w:cs="仿宋"/>
                <w:szCs w:val="21"/>
              </w:rPr>
            </w:pPr>
            <w:r>
              <w:rPr>
                <w:rFonts w:hint="eastAsia" w:ascii="仿宋" w:hAnsi="仿宋" w:eastAsia="仿宋" w:cs="仿宋"/>
                <w:szCs w:val="21"/>
              </w:rPr>
              <w:t>40　</w:t>
            </w:r>
          </w:p>
        </w:tc>
        <w:tc>
          <w:tcPr>
            <w:tcW w:w="2310" w:type="dxa"/>
            <w:gridSpan w:val="2"/>
            <w:tcBorders>
              <w:top w:val="single" w:color="000000" w:sz="4" w:space="0"/>
              <w:left w:val="nil"/>
              <w:bottom w:val="single" w:color="000000" w:sz="4" w:space="0"/>
              <w:right w:val="single" w:color="000000" w:sz="4" w:space="0"/>
            </w:tcBorders>
            <w:noWrap w:val="0"/>
            <w:vAlign w:val="center"/>
          </w:tcPr>
          <w:p w14:paraId="59454B6A">
            <w:pPr>
              <w:widowControl/>
              <w:spacing w:line="320" w:lineRule="exact"/>
              <w:jc w:val="center"/>
              <w:rPr>
                <w:rFonts w:ascii="仿宋" w:hAnsi="仿宋" w:eastAsia="仿宋" w:cs="仿宋"/>
                <w:szCs w:val="21"/>
              </w:rPr>
            </w:pPr>
            <w:r>
              <w:rPr>
                <w:rFonts w:hint="eastAsia" w:ascii="仿宋" w:hAnsi="仿宋" w:eastAsia="仿宋" w:cs="仿宋"/>
                <w:szCs w:val="21"/>
              </w:rPr>
              <w:t>108.11%</w:t>
            </w:r>
          </w:p>
        </w:tc>
      </w:tr>
      <w:tr w14:paraId="6636F969">
        <w:tblPrEx>
          <w:tblCellMar>
            <w:top w:w="0" w:type="dxa"/>
            <w:left w:w="108" w:type="dxa"/>
            <w:bottom w:w="0" w:type="dxa"/>
            <w:right w:w="108" w:type="dxa"/>
          </w:tblCellMar>
        </w:tblPrEx>
        <w:trPr>
          <w:jc w:val="center"/>
        </w:trPr>
        <w:tc>
          <w:tcPr>
            <w:tcW w:w="3543" w:type="dxa"/>
            <w:tcBorders>
              <w:top w:val="nil"/>
              <w:left w:val="single" w:color="000000" w:sz="4" w:space="0"/>
              <w:bottom w:val="single" w:color="000000" w:sz="4" w:space="0"/>
              <w:right w:val="single" w:color="000000" w:sz="4" w:space="0"/>
            </w:tcBorders>
            <w:noWrap w:val="0"/>
            <w:vAlign w:val="center"/>
          </w:tcPr>
          <w:p w14:paraId="3330FD59">
            <w:pPr>
              <w:widowControl/>
              <w:spacing w:line="320" w:lineRule="exact"/>
              <w:jc w:val="center"/>
              <w:rPr>
                <w:rFonts w:hint="eastAsia" w:ascii="仿宋" w:hAnsi="仿宋" w:eastAsia="仿宋" w:cs="仿宋"/>
                <w:b/>
                <w:bCs/>
                <w:szCs w:val="21"/>
              </w:rPr>
            </w:pPr>
            <w:r>
              <w:rPr>
                <w:rFonts w:hint="eastAsia" w:ascii="仿宋" w:hAnsi="仿宋" w:eastAsia="仿宋" w:cs="仿宋"/>
                <w:b/>
                <w:bCs/>
                <w:szCs w:val="21"/>
              </w:rPr>
              <w:t>经费控制情况（万元）</w:t>
            </w:r>
          </w:p>
        </w:tc>
        <w:tc>
          <w:tcPr>
            <w:tcW w:w="2137" w:type="dxa"/>
            <w:gridSpan w:val="2"/>
            <w:tcBorders>
              <w:top w:val="single" w:color="000000" w:sz="4" w:space="0"/>
              <w:left w:val="nil"/>
              <w:bottom w:val="single" w:color="000000" w:sz="4" w:space="0"/>
              <w:right w:val="single" w:color="000000" w:sz="4" w:space="0"/>
            </w:tcBorders>
            <w:noWrap w:val="0"/>
            <w:vAlign w:val="center"/>
          </w:tcPr>
          <w:p w14:paraId="514993E3">
            <w:pPr>
              <w:widowControl/>
              <w:spacing w:line="320" w:lineRule="exact"/>
              <w:jc w:val="center"/>
              <w:rPr>
                <w:rFonts w:hint="eastAsia" w:ascii="仿宋" w:hAnsi="仿宋" w:eastAsia="仿宋" w:cs="仿宋"/>
                <w:b/>
                <w:bCs/>
                <w:szCs w:val="21"/>
              </w:rPr>
            </w:pPr>
            <w:r>
              <w:rPr>
                <w:rFonts w:hint="eastAsia" w:ascii="仿宋" w:hAnsi="仿宋" w:eastAsia="仿宋" w:cs="仿宋"/>
                <w:b/>
                <w:bCs/>
                <w:szCs w:val="21"/>
              </w:rPr>
              <w:t>2022年决算数</w:t>
            </w:r>
          </w:p>
        </w:tc>
        <w:tc>
          <w:tcPr>
            <w:tcW w:w="2055" w:type="dxa"/>
            <w:gridSpan w:val="2"/>
            <w:tcBorders>
              <w:top w:val="single" w:color="000000" w:sz="4" w:space="0"/>
              <w:left w:val="nil"/>
              <w:bottom w:val="single" w:color="000000" w:sz="4" w:space="0"/>
              <w:right w:val="single" w:color="000000" w:sz="4" w:space="0"/>
            </w:tcBorders>
            <w:noWrap w:val="0"/>
            <w:vAlign w:val="center"/>
          </w:tcPr>
          <w:p w14:paraId="12CDA4AE">
            <w:pPr>
              <w:widowControl/>
              <w:spacing w:line="320" w:lineRule="exact"/>
              <w:jc w:val="center"/>
              <w:rPr>
                <w:rFonts w:hint="eastAsia" w:ascii="仿宋" w:hAnsi="仿宋" w:eastAsia="仿宋" w:cs="仿宋"/>
                <w:b/>
                <w:bCs/>
                <w:szCs w:val="21"/>
              </w:rPr>
            </w:pPr>
            <w:r>
              <w:rPr>
                <w:rFonts w:hint="eastAsia" w:ascii="仿宋" w:hAnsi="仿宋" w:eastAsia="仿宋" w:cs="仿宋"/>
                <w:b/>
                <w:bCs/>
                <w:szCs w:val="21"/>
              </w:rPr>
              <w:t>2023年预算数</w:t>
            </w:r>
          </w:p>
        </w:tc>
        <w:tc>
          <w:tcPr>
            <w:tcW w:w="2310" w:type="dxa"/>
            <w:gridSpan w:val="2"/>
            <w:tcBorders>
              <w:top w:val="single" w:color="000000" w:sz="4" w:space="0"/>
              <w:left w:val="nil"/>
              <w:bottom w:val="single" w:color="000000" w:sz="4" w:space="0"/>
              <w:right w:val="single" w:color="000000" w:sz="4" w:space="0"/>
            </w:tcBorders>
            <w:noWrap w:val="0"/>
            <w:vAlign w:val="center"/>
          </w:tcPr>
          <w:p w14:paraId="1B726FFF">
            <w:pPr>
              <w:widowControl/>
              <w:spacing w:line="320" w:lineRule="exact"/>
              <w:jc w:val="center"/>
              <w:rPr>
                <w:rFonts w:hint="eastAsia" w:ascii="仿宋" w:hAnsi="仿宋" w:eastAsia="仿宋" w:cs="仿宋"/>
                <w:b/>
                <w:bCs/>
                <w:szCs w:val="21"/>
              </w:rPr>
            </w:pPr>
            <w:r>
              <w:rPr>
                <w:rFonts w:hint="eastAsia" w:ascii="仿宋" w:hAnsi="仿宋" w:eastAsia="仿宋" w:cs="仿宋"/>
                <w:b/>
                <w:bCs/>
                <w:szCs w:val="21"/>
              </w:rPr>
              <w:t>2023年决算数</w:t>
            </w:r>
          </w:p>
        </w:tc>
      </w:tr>
      <w:tr w14:paraId="3F8C67DE">
        <w:tblPrEx>
          <w:tblCellMar>
            <w:top w:w="0" w:type="dxa"/>
            <w:left w:w="108" w:type="dxa"/>
            <w:bottom w:w="0" w:type="dxa"/>
            <w:right w:w="108" w:type="dxa"/>
          </w:tblCellMar>
        </w:tblPrEx>
        <w:trPr>
          <w:jc w:val="center"/>
        </w:trPr>
        <w:tc>
          <w:tcPr>
            <w:tcW w:w="3543" w:type="dxa"/>
            <w:tcBorders>
              <w:top w:val="nil"/>
              <w:left w:val="single" w:color="000000" w:sz="4" w:space="0"/>
              <w:bottom w:val="single" w:color="000000" w:sz="4" w:space="0"/>
              <w:right w:val="single" w:color="000000" w:sz="4" w:space="0"/>
            </w:tcBorders>
            <w:noWrap w:val="0"/>
            <w:vAlign w:val="center"/>
          </w:tcPr>
          <w:p w14:paraId="2CD44BFB">
            <w:pPr>
              <w:widowControl/>
              <w:spacing w:line="320" w:lineRule="exact"/>
              <w:rPr>
                <w:rFonts w:hint="eastAsia" w:ascii="仿宋" w:hAnsi="仿宋" w:eastAsia="仿宋" w:cs="仿宋"/>
                <w:szCs w:val="21"/>
              </w:rPr>
            </w:pPr>
            <w:r>
              <w:rPr>
                <w:rFonts w:hint="eastAsia" w:ascii="仿宋" w:hAnsi="仿宋" w:eastAsia="仿宋" w:cs="仿宋"/>
                <w:b/>
                <w:bCs/>
                <w:szCs w:val="21"/>
              </w:rPr>
              <w:t>三公经费</w:t>
            </w:r>
          </w:p>
        </w:tc>
        <w:tc>
          <w:tcPr>
            <w:tcW w:w="2137" w:type="dxa"/>
            <w:gridSpan w:val="2"/>
            <w:tcBorders>
              <w:top w:val="single" w:color="000000" w:sz="4" w:space="0"/>
              <w:left w:val="nil"/>
              <w:bottom w:val="single" w:color="000000" w:sz="4" w:space="0"/>
              <w:right w:val="single" w:color="000000" w:sz="4" w:space="0"/>
            </w:tcBorders>
            <w:noWrap w:val="0"/>
            <w:vAlign w:val="center"/>
          </w:tcPr>
          <w:p w14:paraId="7C2C63D6">
            <w:pPr>
              <w:widowControl/>
              <w:spacing w:line="320" w:lineRule="exact"/>
              <w:jc w:val="center"/>
              <w:rPr>
                <w:rFonts w:hint="eastAsia" w:ascii="仿宋" w:hAnsi="仿宋" w:eastAsia="仿宋" w:cs="仿宋"/>
                <w:szCs w:val="21"/>
              </w:rPr>
            </w:pPr>
            <w:r>
              <w:rPr>
                <w:rFonts w:hint="eastAsia" w:ascii="仿宋" w:hAnsi="仿宋" w:eastAsia="仿宋" w:cs="仿宋"/>
                <w:szCs w:val="21"/>
              </w:rPr>
              <w:t>　</w:t>
            </w:r>
          </w:p>
        </w:tc>
        <w:tc>
          <w:tcPr>
            <w:tcW w:w="2055" w:type="dxa"/>
            <w:gridSpan w:val="2"/>
            <w:tcBorders>
              <w:top w:val="single" w:color="000000" w:sz="4" w:space="0"/>
              <w:left w:val="nil"/>
              <w:bottom w:val="single" w:color="000000" w:sz="4" w:space="0"/>
              <w:right w:val="single" w:color="000000" w:sz="4" w:space="0"/>
            </w:tcBorders>
            <w:noWrap w:val="0"/>
            <w:vAlign w:val="center"/>
          </w:tcPr>
          <w:p w14:paraId="7F433BD4">
            <w:pPr>
              <w:widowControl/>
              <w:spacing w:line="320" w:lineRule="exact"/>
              <w:jc w:val="center"/>
              <w:rPr>
                <w:rFonts w:hint="eastAsia" w:ascii="仿宋" w:hAnsi="仿宋" w:eastAsia="仿宋" w:cs="仿宋"/>
                <w:szCs w:val="21"/>
              </w:rPr>
            </w:pPr>
          </w:p>
        </w:tc>
        <w:tc>
          <w:tcPr>
            <w:tcW w:w="2310" w:type="dxa"/>
            <w:gridSpan w:val="2"/>
            <w:tcBorders>
              <w:top w:val="single" w:color="000000" w:sz="4" w:space="0"/>
              <w:left w:val="nil"/>
              <w:bottom w:val="single" w:color="000000" w:sz="4" w:space="0"/>
              <w:right w:val="single" w:color="000000" w:sz="4" w:space="0"/>
            </w:tcBorders>
            <w:noWrap w:val="0"/>
            <w:vAlign w:val="center"/>
          </w:tcPr>
          <w:p w14:paraId="20C5D1CC">
            <w:pPr>
              <w:widowControl/>
              <w:spacing w:line="320" w:lineRule="exact"/>
              <w:jc w:val="center"/>
              <w:rPr>
                <w:rFonts w:hint="eastAsia" w:ascii="仿宋" w:hAnsi="仿宋" w:eastAsia="仿宋" w:cs="仿宋"/>
                <w:szCs w:val="21"/>
              </w:rPr>
            </w:pPr>
            <w:r>
              <w:rPr>
                <w:rFonts w:hint="eastAsia" w:ascii="仿宋" w:hAnsi="仿宋" w:eastAsia="仿宋" w:cs="仿宋"/>
                <w:szCs w:val="21"/>
              </w:rPr>
              <w:t>　</w:t>
            </w:r>
          </w:p>
        </w:tc>
      </w:tr>
      <w:tr w14:paraId="0B08FF28">
        <w:tblPrEx>
          <w:tblCellMar>
            <w:top w:w="0" w:type="dxa"/>
            <w:left w:w="108" w:type="dxa"/>
            <w:bottom w:w="0" w:type="dxa"/>
            <w:right w:w="108" w:type="dxa"/>
          </w:tblCellMar>
        </w:tblPrEx>
        <w:trPr>
          <w:jc w:val="center"/>
        </w:trPr>
        <w:tc>
          <w:tcPr>
            <w:tcW w:w="3543" w:type="dxa"/>
            <w:tcBorders>
              <w:top w:val="nil"/>
              <w:left w:val="single" w:color="000000" w:sz="4" w:space="0"/>
              <w:bottom w:val="single" w:color="000000" w:sz="4" w:space="0"/>
              <w:right w:val="single" w:color="000000" w:sz="4" w:space="0"/>
            </w:tcBorders>
            <w:noWrap w:val="0"/>
            <w:vAlign w:val="center"/>
          </w:tcPr>
          <w:p w14:paraId="28E5F098">
            <w:pPr>
              <w:widowControl/>
              <w:spacing w:line="320" w:lineRule="exact"/>
              <w:jc w:val="center"/>
              <w:rPr>
                <w:rFonts w:hint="eastAsia" w:ascii="仿宋" w:hAnsi="仿宋" w:eastAsia="仿宋" w:cs="仿宋"/>
                <w:szCs w:val="21"/>
              </w:rPr>
            </w:pPr>
            <w:r>
              <w:rPr>
                <w:rFonts w:hint="eastAsia" w:ascii="仿宋" w:hAnsi="仿宋" w:eastAsia="仿宋" w:cs="仿宋"/>
                <w:szCs w:val="21"/>
              </w:rPr>
              <w:t xml:space="preserve">   1、公务用车购置和维护经费</w:t>
            </w:r>
          </w:p>
        </w:tc>
        <w:tc>
          <w:tcPr>
            <w:tcW w:w="2137" w:type="dxa"/>
            <w:gridSpan w:val="2"/>
            <w:tcBorders>
              <w:top w:val="single" w:color="000000" w:sz="4" w:space="0"/>
              <w:left w:val="nil"/>
              <w:bottom w:val="single" w:color="000000" w:sz="4" w:space="0"/>
              <w:right w:val="single" w:color="000000" w:sz="4" w:space="0"/>
            </w:tcBorders>
            <w:noWrap w:val="0"/>
            <w:vAlign w:val="center"/>
          </w:tcPr>
          <w:p w14:paraId="2D333644">
            <w:pPr>
              <w:widowControl/>
              <w:spacing w:line="320" w:lineRule="exact"/>
              <w:jc w:val="center"/>
              <w:rPr>
                <w:rFonts w:ascii="仿宋" w:hAnsi="仿宋" w:eastAsia="仿宋" w:cs="仿宋"/>
                <w:szCs w:val="21"/>
              </w:rPr>
            </w:pPr>
            <w:r>
              <w:rPr>
                <w:rFonts w:hint="eastAsia" w:ascii="仿宋" w:hAnsi="仿宋" w:eastAsia="仿宋" w:cs="仿宋"/>
                <w:szCs w:val="21"/>
              </w:rPr>
              <w:t>0.62</w:t>
            </w:r>
          </w:p>
        </w:tc>
        <w:tc>
          <w:tcPr>
            <w:tcW w:w="2055" w:type="dxa"/>
            <w:gridSpan w:val="2"/>
            <w:tcBorders>
              <w:top w:val="single" w:color="000000" w:sz="4" w:space="0"/>
              <w:left w:val="nil"/>
              <w:bottom w:val="single" w:color="000000" w:sz="4" w:space="0"/>
              <w:right w:val="single" w:color="000000" w:sz="4" w:space="0"/>
            </w:tcBorders>
            <w:noWrap w:val="0"/>
            <w:vAlign w:val="center"/>
          </w:tcPr>
          <w:p w14:paraId="3625BE2B">
            <w:pPr>
              <w:widowControl/>
              <w:spacing w:line="320" w:lineRule="exact"/>
              <w:jc w:val="center"/>
              <w:rPr>
                <w:rFonts w:hint="eastAsia" w:ascii="仿宋" w:hAnsi="仿宋" w:eastAsia="仿宋" w:cs="仿宋"/>
                <w:szCs w:val="21"/>
              </w:rPr>
            </w:pPr>
            <w:r>
              <w:rPr>
                <w:rFonts w:hint="eastAsia" w:ascii="仿宋" w:hAnsi="仿宋" w:eastAsia="仿宋" w:cs="仿宋"/>
                <w:szCs w:val="21"/>
              </w:rPr>
              <w:t>1　</w:t>
            </w:r>
          </w:p>
        </w:tc>
        <w:tc>
          <w:tcPr>
            <w:tcW w:w="2310" w:type="dxa"/>
            <w:gridSpan w:val="2"/>
            <w:tcBorders>
              <w:top w:val="single" w:color="000000" w:sz="4" w:space="0"/>
              <w:left w:val="nil"/>
              <w:bottom w:val="single" w:color="000000" w:sz="4" w:space="0"/>
              <w:right w:val="single" w:color="000000" w:sz="4" w:space="0"/>
            </w:tcBorders>
            <w:noWrap w:val="0"/>
            <w:vAlign w:val="center"/>
          </w:tcPr>
          <w:p w14:paraId="6BB9D92C">
            <w:pPr>
              <w:widowControl/>
              <w:spacing w:line="320" w:lineRule="exact"/>
              <w:jc w:val="center"/>
              <w:rPr>
                <w:rFonts w:ascii="仿宋" w:hAnsi="仿宋" w:eastAsia="仿宋" w:cs="仿宋"/>
                <w:szCs w:val="21"/>
              </w:rPr>
            </w:pPr>
            <w:r>
              <w:rPr>
                <w:rFonts w:hint="eastAsia" w:ascii="仿宋" w:hAnsi="仿宋" w:eastAsia="仿宋" w:cs="仿宋"/>
                <w:szCs w:val="21"/>
              </w:rPr>
              <w:t>0.844</w:t>
            </w:r>
          </w:p>
        </w:tc>
      </w:tr>
      <w:tr w14:paraId="44380542">
        <w:tblPrEx>
          <w:tblCellMar>
            <w:top w:w="0" w:type="dxa"/>
            <w:left w:w="108" w:type="dxa"/>
            <w:bottom w:w="0" w:type="dxa"/>
            <w:right w:w="108" w:type="dxa"/>
          </w:tblCellMar>
        </w:tblPrEx>
        <w:trPr>
          <w:jc w:val="center"/>
        </w:trPr>
        <w:tc>
          <w:tcPr>
            <w:tcW w:w="3543" w:type="dxa"/>
            <w:tcBorders>
              <w:top w:val="nil"/>
              <w:left w:val="single" w:color="000000" w:sz="4" w:space="0"/>
              <w:bottom w:val="single" w:color="000000" w:sz="4" w:space="0"/>
              <w:right w:val="single" w:color="000000" w:sz="4" w:space="0"/>
            </w:tcBorders>
            <w:noWrap w:val="0"/>
            <w:vAlign w:val="center"/>
          </w:tcPr>
          <w:p w14:paraId="388028D0">
            <w:pPr>
              <w:widowControl/>
              <w:spacing w:line="320" w:lineRule="exact"/>
              <w:jc w:val="center"/>
              <w:rPr>
                <w:rFonts w:hint="eastAsia" w:ascii="仿宋" w:hAnsi="仿宋" w:eastAsia="仿宋" w:cs="仿宋"/>
                <w:szCs w:val="21"/>
              </w:rPr>
            </w:pPr>
            <w:r>
              <w:rPr>
                <w:rFonts w:hint="eastAsia" w:ascii="仿宋" w:hAnsi="仿宋" w:eastAsia="仿宋" w:cs="仿宋"/>
                <w:szCs w:val="21"/>
              </w:rPr>
              <w:t>其中：公车购置</w:t>
            </w:r>
          </w:p>
        </w:tc>
        <w:tc>
          <w:tcPr>
            <w:tcW w:w="2137" w:type="dxa"/>
            <w:gridSpan w:val="2"/>
            <w:tcBorders>
              <w:top w:val="single" w:color="000000" w:sz="4" w:space="0"/>
              <w:left w:val="nil"/>
              <w:bottom w:val="single" w:color="000000" w:sz="4" w:space="0"/>
              <w:right w:val="single" w:color="000000" w:sz="4" w:space="0"/>
            </w:tcBorders>
            <w:noWrap w:val="0"/>
            <w:vAlign w:val="center"/>
          </w:tcPr>
          <w:p w14:paraId="0FDE25EC">
            <w:pPr>
              <w:widowControl/>
              <w:spacing w:line="320" w:lineRule="exact"/>
              <w:jc w:val="center"/>
              <w:rPr>
                <w:rFonts w:hint="eastAsia" w:ascii="仿宋" w:hAnsi="仿宋" w:eastAsia="仿宋" w:cs="仿宋"/>
                <w:szCs w:val="21"/>
              </w:rPr>
            </w:pPr>
          </w:p>
        </w:tc>
        <w:tc>
          <w:tcPr>
            <w:tcW w:w="2055" w:type="dxa"/>
            <w:gridSpan w:val="2"/>
            <w:tcBorders>
              <w:top w:val="single" w:color="000000" w:sz="4" w:space="0"/>
              <w:left w:val="nil"/>
              <w:bottom w:val="single" w:color="000000" w:sz="4" w:space="0"/>
              <w:right w:val="single" w:color="000000" w:sz="4" w:space="0"/>
            </w:tcBorders>
            <w:noWrap w:val="0"/>
            <w:vAlign w:val="center"/>
          </w:tcPr>
          <w:p w14:paraId="44564DE9">
            <w:pPr>
              <w:widowControl/>
              <w:spacing w:line="320" w:lineRule="exact"/>
              <w:jc w:val="center"/>
              <w:rPr>
                <w:rFonts w:hint="eastAsia" w:ascii="仿宋" w:hAnsi="仿宋" w:eastAsia="仿宋" w:cs="仿宋"/>
                <w:szCs w:val="21"/>
              </w:rPr>
            </w:pPr>
          </w:p>
        </w:tc>
        <w:tc>
          <w:tcPr>
            <w:tcW w:w="2310" w:type="dxa"/>
            <w:gridSpan w:val="2"/>
            <w:tcBorders>
              <w:top w:val="single" w:color="000000" w:sz="4" w:space="0"/>
              <w:left w:val="nil"/>
              <w:bottom w:val="single" w:color="000000" w:sz="4" w:space="0"/>
              <w:right w:val="single" w:color="000000" w:sz="4" w:space="0"/>
            </w:tcBorders>
            <w:noWrap w:val="0"/>
            <w:vAlign w:val="center"/>
          </w:tcPr>
          <w:p w14:paraId="13926861">
            <w:pPr>
              <w:widowControl/>
              <w:spacing w:line="320" w:lineRule="exact"/>
              <w:jc w:val="center"/>
              <w:rPr>
                <w:rFonts w:hint="eastAsia" w:ascii="仿宋" w:hAnsi="仿宋" w:eastAsia="仿宋" w:cs="仿宋"/>
                <w:szCs w:val="21"/>
              </w:rPr>
            </w:pPr>
          </w:p>
        </w:tc>
      </w:tr>
      <w:tr w14:paraId="17178BFF">
        <w:tblPrEx>
          <w:tblCellMar>
            <w:top w:w="0" w:type="dxa"/>
            <w:left w:w="108" w:type="dxa"/>
            <w:bottom w:w="0" w:type="dxa"/>
            <w:right w:w="108" w:type="dxa"/>
          </w:tblCellMar>
        </w:tblPrEx>
        <w:trPr>
          <w:jc w:val="center"/>
        </w:trPr>
        <w:tc>
          <w:tcPr>
            <w:tcW w:w="3543" w:type="dxa"/>
            <w:tcBorders>
              <w:top w:val="nil"/>
              <w:left w:val="single" w:color="000000" w:sz="4" w:space="0"/>
              <w:bottom w:val="single" w:color="000000" w:sz="4" w:space="0"/>
              <w:right w:val="single" w:color="000000" w:sz="4" w:space="0"/>
            </w:tcBorders>
            <w:noWrap w:val="0"/>
            <w:vAlign w:val="center"/>
          </w:tcPr>
          <w:p w14:paraId="2D30F1FA">
            <w:pPr>
              <w:widowControl/>
              <w:spacing w:line="320" w:lineRule="exact"/>
              <w:jc w:val="center"/>
              <w:rPr>
                <w:rFonts w:hint="eastAsia" w:ascii="仿宋" w:hAnsi="仿宋" w:eastAsia="仿宋" w:cs="仿宋"/>
                <w:szCs w:val="21"/>
              </w:rPr>
            </w:pPr>
            <w:r>
              <w:rPr>
                <w:rFonts w:hint="eastAsia" w:ascii="仿宋" w:hAnsi="仿宋" w:eastAsia="仿宋" w:cs="仿宋"/>
                <w:szCs w:val="21"/>
              </w:rPr>
              <w:t>公车运行维护</w:t>
            </w:r>
          </w:p>
        </w:tc>
        <w:tc>
          <w:tcPr>
            <w:tcW w:w="2137" w:type="dxa"/>
            <w:gridSpan w:val="2"/>
            <w:tcBorders>
              <w:top w:val="single" w:color="000000" w:sz="4" w:space="0"/>
              <w:left w:val="nil"/>
              <w:bottom w:val="single" w:color="000000" w:sz="4" w:space="0"/>
              <w:right w:val="single" w:color="000000" w:sz="4" w:space="0"/>
            </w:tcBorders>
            <w:noWrap w:val="0"/>
            <w:vAlign w:val="center"/>
          </w:tcPr>
          <w:p w14:paraId="10BF50C1">
            <w:pPr>
              <w:widowControl/>
              <w:spacing w:line="320" w:lineRule="exact"/>
              <w:jc w:val="center"/>
              <w:rPr>
                <w:rFonts w:hint="eastAsia" w:ascii="仿宋" w:hAnsi="仿宋" w:eastAsia="仿宋" w:cs="仿宋"/>
                <w:szCs w:val="21"/>
              </w:rPr>
            </w:pPr>
            <w:r>
              <w:rPr>
                <w:rFonts w:hint="eastAsia" w:ascii="仿宋" w:hAnsi="仿宋" w:eastAsia="仿宋" w:cs="仿宋"/>
                <w:szCs w:val="21"/>
              </w:rPr>
              <w:t>　</w:t>
            </w:r>
          </w:p>
        </w:tc>
        <w:tc>
          <w:tcPr>
            <w:tcW w:w="2055" w:type="dxa"/>
            <w:gridSpan w:val="2"/>
            <w:tcBorders>
              <w:top w:val="single" w:color="000000" w:sz="4" w:space="0"/>
              <w:left w:val="nil"/>
              <w:bottom w:val="single" w:color="000000" w:sz="4" w:space="0"/>
              <w:right w:val="single" w:color="000000" w:sz="4" w:space="0"/>
            </w:tcBorders>
            <w:noWrap w:val="0"/>
            <w:vAlign w:val="center"/>
          </w:tcPr>
          <w:p w14:paraId="266B240E">
            <w:pPr>
              <w:widowControl/>
              <w:spacing w:line="320" w:lineRule="exact"/>
              <w:jc w:val="center"/>
              <w:rPr>
                <w:rFonts w:hint="eastAsia" w:ascii="仿宋" w:hAnsi="仿宋" w:eastAsia="仿宋" w:cs="仿宋"/>
                <w:szCs w:val="21"/>
              </w:rPr>
            </w:pPr>
          </w:p>
        </w:tc>
        <w:tc>
          <w:tcPr>
            <w:tcW w:w="2310" w:type="dxa"/>
            <w:gridSpan w:val="2"/>
            <w:tcBorders>
              <w:top w:val="single" w:color="000000" w:sz="4" w:space="0"/>
              <w:left w:val="nil"/>
              <w:bottom w:val="single" w:color="000000" w:sz="4" w:space="0"/>
              <w:right w:val="single" w:color="000000" w:sz="4" w:space="0"/>
            </w:tcBorders>
            <w:noWrap w:val="0"/>
            <w:vAlign w:val="center"/>
          </w:tcPr>
          <w:p w14:paraId="199A8349">
            <w:pPr>
              <w:widowControl/>
              <w:spacing w:line="320" w:lineRule="exact"/>
              <w:jc w:val="center"/>
              <w:rPr>
                <w:rFonts w:hint="eastAsia" w:ascii="仿宋" w:hAnsi="仿宋" w:eastAsia="仿宋" w:cs="仿宋"/>
                <w:szCs w:val="21"/>
              </w:rPr>
            </w:pPr>
            <w:r>
              <w:rPr>
                <w:rFonts w:hint="eastAsia" w:ascii="仿宋" w:hAnsi="仿宋" w:eastAsia="仿宋" w:cs="仿宋"/>
                <w:szCs w:val="21"/>
              </w:rPr>
              <w:t>　</w:t>
            </w:r>
          </w:p>
        </w:tc>
      </w:tr>
      <w:tr w14:paraId="24F38D57">
        <w:tblPrEx>
          <w:tblCellMar>
            <w:top w:w="0" w:type="dxa"/>
            <w:left w:w="108" w:type="dxa"/>
            <w:bottom w:w="0" w:type="dxa"/>
            <w:right w:w="108" w:type="dxa"/>
          </w:tblCellMar>
        </w:tblPrEx>
        <w:trPr>
          <w:jc w:val="center"/>
        </w:trPr>
        <w:tc>
          <w:tcPr>
            <w:tcW w:w="3543" w:type="dxa"/>
            <w:tcBorders>
              <w:top w:val="nil"/>
              <w:left w:val="single" w:color="000000" w:sz="4" w:space="0"/>
              <w:bottom w:val="single" w:color="000000" w:sz="4" w:space="0"/>
              <w:right w:val="single" w:color="000000" w:sz="4" w:space="0"/>
            </w:tcBorders>
            <w:noWrap w:val="0"/>
            <w:vAlign w:val="center"/>
          </w:tcPr>
          <w:p w14:paraId="6C24DF70">
            <w:pPr>
              <w:widowControl/>
              <w:spacing w:line="320" w:lineRule="exact"/>
              <w:ind w:firstLine="420"/>
              <w:rPr>
                <w:rFonts w:hint="eastAsia" w:ascii="仿宋" w:hAnsi="仿宋" w:eastAsia="仿宋" w:cs="仿宋"/>
                <w:szCs w:val="21"/>
              </w:rPr>
            </w:pPr>
            <w:r>
              <w:rPr>
                <w:rFonts w:hint="eastAsia" w:ascii="仿宋" w:hAnsi="仿宋" w:eastAsia="仿宋" w:cs="仿宋"/>
                <w:szCs w:val="21"/>
              </w:rPr>
              <w:t>2、出国经费</w:t>
            </w:r>
          </w:p>
        </w:tc>
        <w:tc>
          <w:tcPr>
            <w:tcW w:w="2137" w:type="dxa"/>
            <w:gridSpan w:val="2"/>
            <w:tcBorders>
              <w:top w:val="single" w:color="000000" w:sz="4" w:space="0"/>
              <w:left w:val="nil"/>
              <w:bottom w:val="single" w:color="000000" w:sz="4" w:space="0"/>
              <w:right w:val="single" w:color="000000" w:sz="4" w:space="0"/>
            </w:tcBorders>
            <w:noWrap w:val="0"/>
            <w:vAlign w:val="center"/>
          </w:tcPr>
          <w:p w14:paraId="652F9E07">
            <w:pPr>
              <w:widowControl/>
              <w:spacing w:line="320" w:lineRule="exact"/>
              <w:jc w:val="center"/>
              <w:rPr>
                <w:rFonts w:hint="eastAsia" w:ascii="仿宋" w:hAnsi="仿宋" w:eastAsia="仿宋" w:cs="仿宋"/>
                <w:szCs w:val="21"/>
              </w:rPr>
            </w:pPr>
            <w:r>
              <w:rPr>
                <w:rFonts w:hint="eastAsia" w:ascii="仿宋" w:hAnsi="仿宋" w:eastAsia="仿宋" w:cs="仿宋"/>
                <w:szCs w:val="21"/>
              </w:rPr>
              <w:t>　</w:t>
            </w:r>
          </w:p>
        </w:tc>
        <w:tc>
          <w:tcPr>
            <w:tcW w:w="2055" w:type="dxa"/>
            <w:gridSpan w:val="2"/>
            <w:tcBorders>
              <w:top w:val="single" w:color="000000" w:sz="4" w:space="0"/>
              <w:left w:val="nil"/>
              <w:bottom w:val="single" w:color="000000" w:sz="4" w:space="0"/>
              <w:right w:val="single" w:color="000000" w:sz="4" w:space="0"/>
            </w:tcBorders>
            <w:noWrap w:val="0"/>
            <w:vAlign w:val="center"/>
          </w:tcPr>
          <w:p w14:paraId="1026734C">
            <w:pPr>
              <w:widowControl/>
              <w:spacing w:line="320" w:lineRule="exact"/>
              <w:jc w:val="center"/>
              <w:rPr>
                <w:rFonts w:hint="eastAsia" w:ascii="仿宋" w:hAnsi="仿宋" w:eastAsia="仿宋" w:cs="仿宋"/>
                <w:szCs w:val="21"/>
              </w:rPr>
            </w:pPr>
          </w:p>
        </w:tc>
        <w:tc>
          <w:tcPr>
            <w:tcW w:w="2310" w:type="dxa"/>
            <w:gridSpan w:val="2"/>
            <w:tcBorders>
              <w:top w:val="single" w:color="000000" w:sz="4" w:space="0"/>
              <w:left w:val="nil"/>
              <w:bottom w:val="single" w:color="000000" w:sz="4" w:space="0"/>
              <w:right w:val="single" w:color="000000" w:sz="4" w:space="0"/>
            </w:tcBorders>
            <w:noWrap w:val="0"/>
            <w:vAlign w:val="center"/>
          </w:tcPr>
          <w:p w14:paraId="770A9192">
            <w:pPr>
              <w:widowControl/>
              <w:spacing w:line="320" w:lineRule="exact"/>
              <w:jc w:val="center"/>
              <w:rPr>
                <w:rFonts w:hint="eastAsia" w:ascii="仿宋" w:hAnsi="仿宋" w:eastAsia="仿宋" w:cs="仿宋"/>
                <w:szCs w:val="21"/>
              </w:rPr>
            </w:pPr>
            <w:r>
              <w:rPr>
                <w:rFonts w:hint="eastAsia" w:ascii="仿宋" w:hAnsi="仿宋" w:eastAsia="仿宋" w:cs="仿宋"/>
                <w:szCs w:val="21"/>
              </w:rPr>
              <w:t>　</w:t>
            </w:r>
          </w:p>
        </w:tc>
      </w:tr>
      <w:tr w14:paraId="220CED6B">
        <w:tblPrEx>
          <w:tblCellMar>
            <w:top w:w="0" w:type="dxa"/>
            <w:left w:w="108" w:type="dxa"/>
            <w:bottom w:w="0" w:type="dxa"/>
            <w:right w:w="108" w:type="dxa"/>
          </w:tblCellMar>
        </w:tblPrEx>
        <w:trPr>
          <w:jc w:val="center"/>
        </w:trPr>
        <w:tc>
          <w:tcPr>
            <w:tcW w:w="3543" w:type="dxa"/>
            <w:tcBorders>
              <w:top w:val="nil"/>
              <w:left w:val="single" w:color="000000" w:sz="4" w:space="0"/>
              <w:bottom w:val="single" w:color="000000" w:sz="4" w:space="0"/>
              <w:right w:val="single" w:color="000000" w:sz="4" w:space="0"/>
            </w:tcBorders>
            <w:noWrap w:val="0"/>
            <w:vAlign w:val="center"/>
          </w:tcPr>
          <w:p w14:paraId="0CFE4B3F">
            <w:pPr>
              <w:widowControl/>
              <w:spacing w:line="320" w:lineRule="exact"/>
              <w:ind w:firstLine="420"/>
              <w:rPr>
                <w:rFonts w:hint="eastAsia" w:ascii="仿宋" w:hAnsi="仿宋" w:eastAsia="仿宋" w:cs="仿宋"/>
                <w:szCs w:val="21"/>
              </w:rPr>
            </w:pPr>
            <w:r>
              <w:rPr>
                <w:rFonts w:hint="eastAsia" w:ascii="仿宋" w:hAnsi="仿宋" w:eastAsia="仿宋" w:cs="仿宋"/>
                <w:szCs w:val="21"/>
              </w:rPr>
              <w:t>3、公务接待</w:t>
            </w:r>
          </w:p>
        </w:tc>
        <w:tc>
          <w:tcPr>
            <w:tcW w:w="2137" w:type="dxa"/>
            <w:gridSpan w:val="2"/>
            <w:tcBorders>
              <w:top w:val="single" w:color="000000" w:sz="4" w:space="0"/>
              <w:left w:val="nil"/>
              <w:bottom w:val="single" w:color="000000" w:sz="4" w:space="0"/>
              <w:right w:val="single" w:color="000000" w:sz="4" w:space="0"/>
            </w:tcBorders>
            <w:noWrap w:val="0"/>
            <w:vAlign w:val="center"/>
          </w:tcPr>
          <w:p w14:paraId="546E1D7C">
            <w:pPr>
              <w:widowControl/>
              <w:spacing w:line="320" w:lineRule="exact"/>
              <w:jc w:val="center"/>
              <w:rPr>
                <w:rFonts w:hint="eastAsia" w:ascii="仿宋" w:hAnsi="仿宋" w:eastAsia="仿宋" w:cs="仿宋"/>
                <w:szCs w:val="21"/>
              </w:rPr>
            </w:pPr>
            <w:r>
              <w:rPr>
                <w:rFonts w:hint="eastAsia" w:ascii="仿宋" w:hAnsi="仿宋" w:eastAsia="仿宋" w:cs="仿宋"/>
                <w:szCs w:val="21"/>
              </w:rPr>
              <w:t>0.62　</w:t>
            </w:r>
          </w:p>
        </w:tc>
        <w:tc>
          <w:tcPr>
            <w:tcW w:w="2055" w:type="dxa"/>
            <w:gridSpan w:val="2"/>
            <w:tcBorders>
              <w:top w:val="single" w:color="000000" w:sz="4" w:space="0"/>
              <w:left w:val="nil"/>
              <w:bottom w:val="single" w:color="000000" w:sz="4" w:space="0"/>
              <w:right w:val="single" w:color="000000" w:sz="4" w:space="0"/>
            </w:tcBorders>
            <w:noWrap w:val="0"/>
            <w:vAlign w:val="center"/>
          </w:tcPr>
          <w:p w14:paraId="64D830F7">
            <w:pPr>
              <w:widowControl/>
              <w:spacing w:line="320" w:lineRule="exact"/>
              <w:jc w:val="center"/>
              <w:rPr>
                <w:rFonts w:ascii="仿宋" w:hAnsi="仿宋" w:eastAsia="仿宋" w:cs="仿宋"/>
                <w:szCs w:val="21"/>
              </w:rPr>
            </w:pPr>
            <w:r>
              <w:rPr>
                <w:rFonts w:hint="eastAsia" w:ascii="仿宋" w:hAnsi="仿宋" w:eastAsia="仿宋" w:cs="仿宋"/>
                <w:szCs w:val="21"/>
              </w:rPr>
              <w:t>1</w:t>
            </w:r>
          </w:p>
        </w:tc>
        <w:tc>
          <w:tcPr>
            <w:tcW w:w="2310" w:type="dxa"/>
            <w:gridSpan w:val="2"/>
            <w:tcBorders>
              <w:top w:val="single" w:color="000000" w:sz="4" w:space="0"/>
              <w:left w:val="nil"/>
              <w:bottom w:val="single" w:color="000000" w:sz="4" w:space="0"/>
              <w:right w:val="single" w:color="000000" w:sz="4" w:space="0"/>
            </w:tcBorders>
            <w:noWrap w:val="0"/>
            <w:vAlign w:val="center"/>
          </w:tcPr>
          <w:p w14:paraId="54BC3C94">
            <w:pPr>
              <w:widowControl/>
              <w:spacing w:line="320" w:lineRule="exact"/>
              <w:jc w:val="center"/>
              <w:rPr>
                <w:rFonts w:hint="eastAsia" w:ascii="仿宋" w:hAnsi="仿宋" w:eastAsia="仿宋" w:cs="仿宋"/>
                <w:szCs w:val="21"/>
              </w:rPr>
            </w:pPr>
            <w:r>
              <w:rPr>
                <w:rFonts w:hint="eastAsia" w:ascii="仿宋" w:hAnsi="仿宋" w:eastAsia="仿宋" w:cs="仿宋"/>
                <w:szCs w:val="21"/>
              </w:rPr>
              <w:t>0.844　</w:t>
            </w:r>
          </w:p>
        </w:tc>
      </w:tr>
      <w:tr w14:paraId="493D27D1">
        <w:tblPrEx>
          <w:tblCellMar>
            <w:top w:w="0" w:type="dxa"/>
            <w:left w:w="108" w:type="dxa"/>
            <w:bottom w:w="0" w:type="dxa"/>
            <w:right w:w="108" w:type="dxa"/>
          </w:tblCellMar>
        </w:tblPrEx>
        <w:trPr>
          <w:jc w:val="center"/>
        </w:trPr>
        <w:tc>
          <w:tcPr>
            <w:tcW w:w="3543" w:type="dxa"/>
            <w:tcBorders>
              <w:top w:val="nil"/>
              <w:left w:val="single" w:color="000000" w:sz="4" w:space="0"/>
              <w:bottom w:val="single" w:color="000000" w:sz="4" w:space="0"/>
              <w:right w:val="single" w:color="000000" w:sz="4" w:space="0"/>
            </w:tcBorders>
            <w:noWrap w:val="0"/>
            <w:vAlign w:val="center"/>
          </w:tcPr>
          <w:p w14:paraId="02F1CA48">
            <w:pPr>
              <w:widowControl/>
              <w:spacing w:line="320" w:lineRule="exact"/>
              <w:rPr>
                <w:rFonts w:hint="eastAsia" w:ascii="仿宋" w:hAnsi="仿宋" w:eastAsia="仿宋" w:cs="仿宋"/>
                <w:szCs w:val="21"/>
              </w:rPr>
            </w:pPr>
            <w:r>
              <w:rPr>
                <w:rFonts w:hint="eastAsia" w:ascii="仿宋" w:hAnsi="仿宋" w:eastAsia="仿宋" w:cs="仿宋"/>
                <w:b/>
                <w:bCs/>
                <w:szCs w:val="21"/>
              </w:rPr>
              <w:t>项目支出</w:t>
            </w:r>
          </w:p>
        </w:tc>
        <w:tc>
          <w:tcPr>
            <w:tcW w:w="2137" w:type="dxa"/>
            <w:gridSpan w:val="2"/>
            <w:tcBorders>
              <w:top w:val="single" w:color="000000" w:sz="4" w:space="0"/>
              <w:left w:val="nil"/>
              <w:bottom w:val="single" w:color="000000" w:sz="4" w:space="0"/>
              <w:right w:val="single" w:color="000000" w:sz="4" w:space="0"/>
            </w:tcBorders>
            <w:noWrap w:val="0"/>
            <w:vAlign w:val="center"/>
          </w:tcPr>
          <w:p w14:paraId="4ED6D077">
            <w:pPr>
              <w:widowControl/>
              <w:spacing w:line="320" w:lineRule="exact"/>
              <w:jc w:val="center"/>
              <w:rPr>
                <w:rFonts w:ascii="仿宋" w:hAnsi="仿宋" w:eastAsia="仿宋" w:cs="仿宋"/>
                <w:szCs w:val="21"/>
              </w:rPr>
            </w:pPr>
            <w:r>
              <w:rPr>
                <w:rFonts w:hint="eastAsia" w:ascii="仿宋" w:hAnsi="仿宋" w:eastAsia="仿宋" w:cs="仿宋"/>
                <w:szCs w:val="21"/>
              </w:rPr>
              <w:t>582.96</w:t>
            </w:r>
          </w:p>
        </w:tc>
        <w:tc>
          <w:tcPr>
            <w:tcW w:w="2055" w:type="dxa"/>
            <w:gridSpan w:val="2"/>
            <w:tcBorders>
              <w:top w:val="single" w:color="000000" w:sz="4" w:space="0"/>
              <w:left w:val="nil"/>
              <w:bottom w:val="single" w:color="000000" w:sz="4" w:space="0"/>
              <w:right w:val="single" w:color="000000" w:sz="4" w:space="0"/>
            </w:tcBorders>
            <w:noWrap w:val="0"/>
            <w:vAlign w:val="center"/>
          </w:tcPr>
          <w:p w14:paraId="500CFF1F">
            <w:pPr>
              <w:widowControl/>
              <w:spacing w:line="320" w:lineRule="exact"/>
              <w:jc w:val="center"/>
              <w:rPr>
                <w:rFonts w:hint="eastAsia" w:ascii="仿宋" w:hAnsi="仿宋" w:eastAsia="仿宋" w:cs="仿宋"/>
                <w:szCs w:val="21"/>
              </w:rPr>
            </w:pPr>
          </w:p>
        </w:tc>
        <w:tc>
          <w:tcPr>
            <w:tcW w:w="2310" w:type="dxa"/>
            <w:gridSpan w:val="2"/>
            <w:tcBorders>
              <w:top w:val="single" w:color="000000" w:sz="4" w:space="0"/>
              <w:left w:val="nil"/>
              <w:bottom w:val="single" w:color="000000" w:sz="4" w:space="0"/>
              <w:right w:val="single" w:color="000000" w:sz="4" w:space="0"/>
            </w:tcBorders>
            <w:noWrap w:val="0"/>
            <w:vAlign w:val="center"/>
          </w:tcPr>
          <w:p w14:paraId="6AC1AF80">
            <w:pPr>
              <w:widowControl/>
              <w:spacing w:line="320" w:lineRule="exact"/>
              <w:jc w:val="center"/>
              <w:rPr>
                <w:rFonts w:hint="eastAsia" w:ascii="仿宋" w:hAnsi="仿宋" w:eastAsia="仿宋" w:cs="仿宋"/>
                <w:szCs w:val="21"/>
              </w:rPr>
            </w:pPr>
          </w:p>
        </w:tc>
      </w:tr>
      <w:tr w14:paraId="6183C9DF">
        <w:tblPrEx>
          <w:tblCellMar>
            <w:top w:w="0" w:type="dxa"/>
            <w:left w:w="108" w:type="dxa"/>
            <w:bottom w:w="0" w:type="dxa"/>
            <w:right w:w="108" w:type="dxa"/>
          </w:tblCellMar>
        </w:tblPrEx>
        <w:trPr>
          <w:jc w:val="center"/>
        </w:trPr>
        <w:tc>
          <w:tcPr>
            <w:tcW w:w="3543" w:type="dxa"/>
            <w:tcBorders>
              <w:top w:val="nil"/>
              <w:left w:val="single" w:color="000000" w:sz="4" w:space="0"/>
              <w:bottom w:val="single" w:color="000000" w:sz="4" w:space="0"/>
              <w:right w:val="single" w:color="000000" w:sz="4" w:space="0"/>
            </w:tcBorders>
            <w:noWrap w:val="0"/>
            <w:vAlign w:val="center"/>
          </w:tcPr>
          <w:p w14:paraId="0318A7E7">
            <w:pPr>
              <w:widowControl/>
              <w:spacing w:line="320" w:lineRule="exact"/>
              <w:ind w:firstLine="315"/>
              <w:rPr>
                <w:rFonts w:hint="eastAsia" w:ascii="仿宋" w:hAnsi="仿宋" w:eastAsia="仿宋" w:cs="仿宋"/>
                <w:szCs w:val="21"/>
              </w:rPr>
            </w:pPr>
            <w:r>
              <w:rPr>
                <w:rFonts w:hint="eastAsia" w:ascii="仿宋" w:hAnsi="仿宋" w:eastAsia="仿宋" w:cs="仿宋"/>
                <w:szCs w:val="21"/>
              </w:rPr>
              <w:t xml:space="preserve"> 1、业务工作经费</w:t>
            </w:r>
          </w:p>
        </w:tc>
        <w:tc>
          <w:tcPr>
            <w:tcW w:w="2137" w:type="dxa"/>
            <w:gridSpan w:val="2"/>
            <w:tcBorders>
              <w:top w:val="single" w:color="000000" w:sz="4" w:space="0"/>
              <w:left w:val="nil"/>
              <w:bottom w:val="single" w:color="000000" w:sz="4" w:space="0"/>
              <w:right w:val="single" w:color="000000" w:sz="4" w:space="0"/>
            </w:tcBorders>
            <w:noWrap w:val="0"/>
            <w:vAlign w:val="center"/>
          </w:tcPr>
          <w:p w14:paraId="068928EF">
            <w:pPr>
              <w:widowControl/>
              <w:spacing w:line="320" w:lineRule="exact"/>
              <w:jc w:val="center"/>
              <w:rPr>
                <w:rFonts w:hint="eastAsia" w:ascii="仿宋" w:hAnsi="仿宋" w:eastAsia="仿宋" w:cs="仿宋"/>
                <w:szCs w:val="21"/>
              </w:rPr>
            </w:pPr>
          </w:p>
        </w:tc>
        <w:tc>
          <w:tcPr>
            <w:tcW w:w="2055" w:type="dxa"/>
            <w:gridSpan w:val="2"/>
            <w:tcBorders>
              <w:top w:val="single" w:color="000000" w:sz="4" w:space="0"/>
              <w:left w:val="nil"/>
              <w:bottom w:val="single" w:color="000000" w:sz="4" w:space="0"/>
              <w:right w:val="single" w:color="000000" w:sz="4" w:space="0"/>
            </w:tcBorders>
            <w:noWrap w:val="0"/>
            <w:vAlign w:val="center"/>
          </w:tcPr>
          <w:p w14:paraId="15A8399A">
            <w:pPr>
              <w:widowControl/>
              <w:spacing w:line="320" w:lineRule="exact"/>
              <w:jc w:val="center"/>
              <w:rPr>
                <w:rFonts w:hint="eastAsia" w:ascii="仿宋" w:hAnsi="仿宋" w:eastAsia="仿宋" w:cs="仿宋"/>
                <w:szCs w:val="21"/>
              </w:rPr>
            </w:pPr>
            <w:r>
              <w:rPr>
                <w:rFonts w:hint="eastAsia" w:ascii="仿宋" w:hAnsi="仿宋" w:eastAsia="仿宋" w:cs="仿宋"/>
                <w:szCs w:val="21"/>
              </w:rPr>
              <w:t>　</w:t>
            </w:r>
          </w:p>
        </w:tc>
        <w:tc>
          <w:tcPr>
            <w:tcW w:w="2310" w:type="dxa"/>
            <w:gridSpan w:val="2"/>
            <w:tcBorders>
              <w:top w:val="single" w:color="000000" w:sz="4" w:space="0"/>
              <w:left w:val="nil"/>
              <w:bottom w:val="single" w:color="000000" w:sz="4" w:space="0"/>
              <w:right w:val="single" w:color="000000" w:sz="4" w:space="0"/>
            </w:tcBorders>
            <w:noWrap w:val="0"/>
            <w:vAlign w:val="center"/>
          </w:tcPr>
          <w:p w14:paraId="1EF6E7B5">
            <w:pPr>
              <w:widowControl/>
              <w:spacing w:line="320" w:lineRule="exact"/>
              <w:jc w:val="center"/>
              <w:rPr>
                <w:rFonts w:hint="eastAsia" w:ascii="仿宋" w:hAnsi="仿宋" w:eastAsia="仿宋" w:cs="仿宋"/>
                <w:szCs w:val="21"/>
              </w:rPr>
            </w:pPr>
          </w:p>
        </w:tc>
      </w:tr>
      <w:tr w14:paraId="5E4964E3">
        <w:tblPrEx>
          <w:tblCellMar>
            <w:top w:w="0" w:type="dxa"/>
            <w:left w:w="108" w:type="dxa"/>
            <w:bottom w:w="0" w:type="dxa"/>
            <w:right w:w="108" w:type="dxa"/>
          </w:tblCellMar>
        </w:tblPrEx>
        <w:trPr>
          <w:jc w:val="center"/>
        </w:trPr>
        <w:tc>
          <w:tcPr>
            <w:tcW w:w="3543" w:type="dxa"/>
            <w:tcBorders>
              <w:top w:val="nil"/>
              <w:left w:val="single" w:color="000000" w:sz="4" w:space="0"/>
              <w:bottom w:val="single" w:color="000000" w:sz="4" w:space="0"/>
              <w:right w:val="single" w:color="000000" w:sz="4" w:space="0"/>
            </w:tcBorders>
            <w:noWrap w:val="0"/>
            <w:vAlign w:val="center"/>
          </w:tcPr>
          <w:p w14:paraId="0317A201">
            <w:pPr>
              <w:widowControl/>
              <w:spacing w:line="320" w:lineRule="exact"/>
              <w:ind w:firstLine="420"/>
              <w:rPr>
                <w:rFonts w:hint="eastAsia" w:ascii="仿宋" w:hAnsi="仿宋" w:eastAsia="仿宋" w:cs="仿宋"/>
                <w:szCs w:val="21"/>
              </w:rPr>
            </w:pPr>
            <w:r>
              <w:rPr>
                <w:rFonts w:hint="eastAsia" w:ascii="仿宋" w:hAnsi="仿宋" w:eastAsia="仿宋" w:cs="仿宋"/>
                <w:szCs w:val="21"/>
              </w:rPr>
              <w:t>2、运行维护经费</w:t>
            </w:r>
          </w:p>
        </w:tc>
        <w:tc>
          <w:tcPr>
            <w:tcW w:w="2137" w:type="dxa"/>
            <w:gridSpan w:val="2"/>
            <w:tcBorders>
              <w:top w:val="single" w:color="000000" w:sz="4" w:space="0"/>
              <w:left w:val="nil"/>
              <w:bottom w:val="single" w:color="000000" w:sz="4" w:space="0"/>
              <w:right w:val="single" w:color="000000" w:sz="4" w:space="0"/>
            </w:tcBorders>
            <w:noWrap w:val="0"/>
            <w:vAlign w:val="center"/>
          </w:tcPr>
          <w:p w14:paraId="7713BEE9">
            <w:pPr>
              <w:widowControl/>
              <w:spacing w:line="320" w:lineRule="exact"/>
              <w:jc w:val="center"/>
              <w:rPr>
                <w:rFonts w:hint="eastAsia" w:ascii="仿宋" w:hAnsi="仿宋" w:eastAsia="仿宋" w:cs="仿宋"/>
                <w:szCs w:val="21"/>
              </w:rPr>
            </w:pPr>
            <w:r>
              <w:rPr>
                <w:rFonts w:hint="eastAsia" w:ascii="仿宋" w:hAnsi="仿宋" w:eastAsia="仿宋" w:cs="仿宋"/>
                <w:szCs w:val="21"/>
              </w:rPr>
              <w:t>182.96　</w:t>
            </w:r>
          </w:p>
        </w:tc>
        <w:tc>
          <w:tcPr>
            <w:tcW w:w="2055" w:type="dxa"/>
            <w:gridSpan w:val="2"/>
            <w:tcBorders>
              <w:top w:val="single" w:color="000000" w:sz="4" w:space="0"/>
              <w:left w:val="nil"/>
              <w:bottom w:val="single" w:color="000000" w:sz="4" w:space="0"/>
              <w:right w:val="single" w:color="000000" w:sz="4" w:space="0"/>
            </w:tcBorders>
            <w:noWrap w:val="0"/>
            <w:vAlign w:val="center"/>
          </w:tcPr>
          <w:p w14:paraId="70EE85BD">
            <w:pPr>
              <w:widowControl/>
              <w:spacing w:line="320" w:lineRule="exact"/>
              <w:jc w:val="center"/>
              <w:rPr>
                <w:rFonts w:hint="eastAsia" w:ascii="仿宋" w:hAnsi="仿宋" w:eastAsia="仿宋" w:cs="仿宋"/>
                <w:szCs w:val="21"/>
              </w:rPr>
            </w:pPr>
            <w:r>
              <w:rPr>
                <w:rFonts w:hint="eastAsia" w:ascii="仿宋" w:hAnsi="仿宋" w:eastAsia="仿宋" w:cs="仿宋"/>
                <w:szCs w:val="21"/>
              </w:rPr>
              <w:t>　</w:t>
            </w:r>
          </w:p>
        </w:tc>
        <w:tc>
          <w:tcPr>
            <w:tcW w:w="2310" w:type="dxa"/>
            <w:gridSpan w:val="2"/>
            <w:tcBorders>
              <w:top w:val="single" w:color="000000" w:sz="4" w:space="0"/>
              <w:left w:val="nil"/>
              <w:bottom w:val="single" w:color="000000" w:sz="4" w:space="0"/>
              <w:right w:val="single" w:color="000000" w:sz="4" w:space="0"/>
            </w:tcBorders>
            <w:noWrap w:val="0"/>
            <w:vAlign w:val="center"/>
          </w:tcPr>
          <w:p w14:paraId="04B457EC">
            <w:pPr>
              <w:widowControl/>
              <w:spacing w:line="320" w:lineRule="exact"/>
              <w:jc w:val="center"/>
              <w:rPr>
                <w:rFonts w:hint="eastAsia" w:ascii="仿宋" w:hAnsi="仿宋" w:eastAsia="仿宋" w:cs="仿宋"/>
                <w:szCs w:val="21"/>
              </w:rPr>
            </w:pPr>
            <w:r>
              <w:rPr>
                <w:rFonts w:hint="eastAsia" w:ascii="仿宋" w:hAnsi="仿宋" w:eastAsia="仿宋" w:cs="仿宋"/>
                <w:szCs w:val="21"/>
              </w:rPr>
              <w:t>　</w:t>
            </w:r>
          </w:p>
        </w:tc>
      </w:tr>
      <w:tr w14:paraId="4C15FF28">
        <w:tblPrEx>
          <w:tblCellMar>
            <w:top w:w="0" w:type="dxa"/>
            <w:left w:w="108" w:type="dxa"/>
            <w:bottom w:w="0" w:type="dxa"/>
            <w:right w:w="108" w:type="dxa"/>
          </w:tblCellMar>
        </w:tblPrEx>
        <w:trPr>
          <w:jc w:val="center"/>
        </w:trPr>
        <w:tc>
          <w:tcPr>
            <w:tcW w:w="3543" w:type="dxa"/>
            <w:tcBorders>
              <w:top w:val="nil"/>
              <w:left w:val="single" w:color="000000" w:sz="4" w:space="0"/>
              <w:bottom w:val="single" w:color="000000" w:sz="4" w:space="0"/>
              <w:right w:val="single" w:color="000000" w:sz="4" w:space="0"/>
            </w:tcBorders>
            <w:noWrap w:val="0"/>
            <w:vAlign w:val="center"/>
          </w:tcPr>
          <w:p w14:paraId="10B1EEFF">
            <w:pPr>
              <w:widowControl/>
              <w:spacing w:line="320" w:lineRule="exact"/>
              <w:ind w:firstLine="420"/>
              <w:rPr>
                <w:rFonts w:hint="eastAsia" w:ascii="仿宋" w:hAnsi="仿宋" w:eastAsia="仿宋" w:cs="仿宋"/>
                <w:szCs w:val="21"/>
              </w:rPr>
            </w:pPr>
            <w:r>
              <w:rPr>
                <w:rFonts w:hint="eastAsia" w:ascii="仿宋" w:hAnsi="仿宋" w:eastAsia="仿宋" w:cs="仿宋"/>
                <w:szCs w:val="21"/>
              </w:rPr>
              <w:t>3、上级专项资金</w:t>
            </w:r>
          </w:p>
        </w:tc>
        <w:tc>
          <w:tcPr>
            <w:tcW w:w="2137" w:type="dxa"/>
            <w:gridSpan w:val="2"/>
            <w:tcBorders>
              <w:top w:val="single" w:color="000000" w:sz="4" w:space="0"/>
              <w:left w:val="nil"/>
              <w:bottom w:val="single" w:color="000000" w:sz="4" w:space="0"/>
              <w:right w:val="single" w:color="000000" w:sz="4" w:space="0"/>
            </w:tcBorders>
            <w:noWrap w:val="0"/>
            <w:vAlign w:val="center"/>
          </w:tcPr>
          <w:p w14:paraId="4230ACAD">
            <w:pPr>
              <w:widowControl/>
              <w:spacing w:line="320" w:lineRule="exact"/>
              <w:jc w:val="center"/>
              <w:rPr>
                <w:rFonts w:hint="eastAsia" w:ascii="仿宋" w:hAnsi="仿宋" w:eastAsia="仿宋" w:cs="仿宋"/>
                <w:szCs w:val="21"/>
              </w:rPr>
            </w:pPr>
            <w:r>
              <w:rPr>
                <w:rFonts w:hint="eastAsia" w:ascii="仿宋" w:hAnsi="仿宋" w:eastAsia="仿宋" w:cs="仿宋"/>
                <w:szCs w:val="21"/>
              </w:rPr>
              <w:t>400　</w:t>
            </w:r>
          </w:p>
        </w:tc>
        <w:tc>
          <w:tcPr>
            <w:tcW w:w="2055" w:type="dxa"/>
            <w:gridSpan w:val="2"/>
            <w:tcBorders>
              <w:top w:val="single" w:color="000000" w:sz="4" w:space="0"/>
              <w:left w:val="nil"/>
              <w:bottom w:val="single" w:color="000000" w:sz="4" w:space="0"/>
              <w:right w:val="single" w:color="000000" w:sz="4" w:space="0"/>
            </w:tcBorders>
            <w:noWrap w:val="0"/>
            <w:vAlign w:val="center"/>
          </w:tcPr>
          <w:p w14:paraId="02F3A232">
            <w:pPr>
              <w:widowControl/>
              <w:spacing w:line="320" w:lineRule="exact"/>
              <w:jc w:val="center"/>
              <w:rPr>
                <w:rFonts w:hint="eastAsia" w:ascii="仿宋" w:hAnsi="仿宋" w:eastAsia="仿宋" w:cs="仿宋"/>
                <w:szCs w:val="21"/>
              </w:rPr>
            </w:pPr>
            <w:r>
              <w:rPr>
                <w:rFonts w:hint="eastAsia" w:ascii="仿宋" w:hAnsi="仿宋" w:eastAsia="仿宋" w:cs="仿宋"/>
                <w:szCs w:val="21"/>
              </w:rPr>
              <w:t>　</w:t>
            </w:r>
          </w:p>
        </w:tc>
        <w:tc>
          <w:tcPr>
            <w:tcW w:w="2310" w:type="dxa"/>
            <w:gridSpan w:val="2"/>
            <w:tcBorders>
              <w:top w:val="single" w:color="000000" w:sz="4" w:space="0"/>
              <w:left w:val="nil"/>
              <w:bottom w:val="single" w:color="000000" w:sz="4" w:space="0"/>
              <w:right w:val="single" w:color="000000" w:sz="4" w:space="0"/>
            </w:tcBorders>
            <w:noWrap w:val="0"/>
            <w:vAlign w:val="center"/>
          </w:tcPr>
          <w:p w14:paraId="69C4853C">
            <w:pPr>
              <w:widowControl/>
              <w:spacing w:line="320" w:lineRule="exact"/>
              <w:jc w:val="center"/>
              <w:rPr>
                <w:rFonts w:hint="eastAsia" w:ascii="仿宋" w:hAnsi="仿宋" w:eastAsia="仿宋" w:cs="仿宋"/>
                <w:szCs w:val="21"/>
              </w:rPr>
            </w:pPr>
            <w:r>
              <w:rPr>
                <w:rFonts w:hint="eastAsia" w:ascii="仿宋" w:hAnsi="仿宋" w:eastAsia="仿宋" w:cs="仿宋"/>
                <w:szCs w:val="21"/>
              </w:rPr>
              <w:t>　</w:t>
            </w:r>
          </w:p>
        </w:tc>
      </w:tr>
      <w:tr w14:paraId="095AA7D3">
        <w:tblPrEx>
          <w:tblCellMar>
            <w:top w:w="0" w:type="dxa"/>
            <w:left w:w="108" w:type="dxa"/>
            <w:bottom w:w="0" w:type="dxa"/>
            <w:right w:w="108" w:type="dxa"/>
          </w:tblCellMar>
        </w:tblPrEx>
        <w:trPr>
          <w:jc w:val="center"/>
        </w:trPr>
        <w:tc>
          <w:tcPr>
            <w:tcW w:w="3543" w:type="dxa"/>
            <w:tcBorders>
              <w:top w:val="nil"/>
              <w:left w:val="single" w:color="000000" w:sz="4" w:space="0"/>
              <w:bottom w:val="single" w:color="000000" w:sz="4" w:space="0"/>
              <w:right w:val="single" w:color="000000" w:sz="4" w:space="0"/>
            </w:tcBorders>
            <w:noWrap w:val="0"/>
            <w:vAlign w:val="center"/>
          </w:tcPr>
          <w:p w14:paraId="6960B457">
            <w:pPr>
              <w:widowControl/>
              <w:spacing w:line="320" w:lineRule="exact"/>
              <w:rPr>
                <w:rFonts w:hint="eastAsia" w:ascii="仿宋" w:hAnsi="仿宋" w:eastAsia="仿宋" w:cs="仿宋"/>
                <w:szCs w:val="21"/>
              </w:rPr>
            </w:pPr>
            <w:r>
              <w:rPr>
                <w:rFonts w:hint="eastAsia" w:ascii="仿宋" w:hAnsi="仿宋" w:eastAsia="仿宋" w:cs="仿宋"/>
                <w:szCs w:val="21"/>
              </w:rPr>
              <w:t>其中：县级应急广播建设专项资金</w:t>
            </w:r>
          </w:p>
        </w:tc>
        <w:tc>
          <w:tcPr>
            <w:tcW w:w="2137" w:type="dxa"/>
            <w:gridSpan w:val="2"/>
            <w:tcBorders>
              <w:top w:val="single" w:color="000000" w:sz="4" w:space="0"/>
              <w:left w:val="nil"/>
              <w:bottom w:val="single" w:color="000000" w:sz="4" w:space="0"/>
              <w:right w:val="single" w:color="000000" w:sz="4" w:space="0"/>
            </w:tcBorders>
            <w:noWrap w:val="0"/>
            <w:vAlign w:val="center"/>
          </w:tcPr>
          <w:p w14:paraId="1C8A87CE">
            <w:pPr>
              <w:widowControl/>
              <w:spacing w:line="320" w:lineRule="exact"/>
              <w:jc w:val="center"/>
              <w:rPr>
                <w:rFonts w:ascii="仿宋" w:hAnsi="仿宋" w:eastAsia="仿宋" w:cs="仿宋"/>
                <w:szCs w:val="21"/>
              </w:rPr>
            </w:pPr>
            <w:r>
              <w:rPr>
                <w:rFonts w:hint="eastAsia" w:ascii="仿宋" w:hAnsi="仿宋" w:eastAsia="仿宋" w:cs="仿宋"/>
                <w:szCs w:val="21"/>
              </w:rPr>
              <w:t>400</w:t>
            </w:r>
          </w:p>
        </w:tc>
        <w:tc>
          <w:tcPr>
            <w:tcW w:w="2055" w:type="dxa"/>
            <w:gridSpan w:val="2"/>
            <w:tcBorders>
              <w:top w:val="single" w:color="000000" w:sz="4" w:space="0"/>
              <w:left w:val="nil"/>
              <w:bottom w:val="single" w:color="000000" w:sz="4" w:space="0"/>
              <w:right w:val="single" w:color="000000" w:sz="4" w:space="0"/>
            </w:tcBorders>
            <w:noWrap w:val="0"/>
            <w:vAlign w:val="center"/>
          </w:tcPr>
          <w:p w14:paraId="22DFCEC8">
            <w:pPr>
              <w:widowControl/>
              <w:spacing w:line="320" w:lineRule="exact"/>
              <w:jc w:val="center"/>
              <w:rPr>
                <w:rFonts w:hint="eastAsia" w:ascii="仿宋" w:hAnsi="仿宋" w:eastAsia="仿宋" w:cs="仿宋"/>
                <w:szCs w:val="21"/>
              </w:rPr>
            </w:pPr>
          </w:p>
        </w:tc>
        <w:tc>
          <w:tcPr>
            <w:tcW w:w="2310" w:type="dxa"/>
            <w:gridSpan w:val="2"/>
            <w:tcBorders>
              <w:top w:val="single" w:color="000000" w:sz="4" w:space="0"/>
              <w:left w:val="nil"/>
              <w:bottom w:val="single" w:color="000000" w:sz="4" w:space="0"/>
              <w:right w:val="single" w:color="000000" w:sz="4" w:space="0"/>
            </w:tcBorders>
            <w:noWrap w:val="0"/>
            <w:vAlign w:val="center"/>
          </w:tcPr>
          <w:p w14:paraId="06E1CAD4">
            <w:pPr>
              <w:widowControl/>
              <w:spacing w:line="320" w:lineRule="exact"/>
              <w:jc w:val="center"/>
              <w:rPr>
                <w:rFonts w:hint="eastAsia" w:ascii="仿宋" w:hAnsi="仿宋" w:eastAsia="仿宋" w:cs="仿宋"/>
                <w:szCs w:val="21"/>
              </w:rPr>
            </w:pPr>
            <w:r>
              <w:rPr>
                <w:rFonts w:hint="eastAsia" w:ascii="仿宋" w:hAnsi="仿宋" w:eastAsia="仿宋" w:cs="仿宋"/>
                <w:szCs w:val="21"/>
              </w:rPr>
              <w:t>　</w:t>
            </w:r>
          </w:p>
        </w:tc>
      </w:tr>
      <w:tr w14:paraId="3B484C1B">
        <w:tblPrEx>
          <w:tblCellMar>
            <w:top w:w="0" w:type="dxa"/>
            <w:left w:w="108" w:type="dxa"/>
            <w:bottom w:w="0" w:type="dxa"/>
            <w:right w:w="108" w:type="dxa"/>
          </w:tblCellMar>
        </w:tblPrEx>
        <w:trPr>
          <w:jc w:val="center"/>
        </w:trPr>
        <w:tc>
          <w:tcPr>
            <w:tcW w:w="3543" w:type="dxa"/>
            <w:tcBorders>
              <w:top w:val="nil"/>
              <w:left w:val="single" w:color="000000" w:sz="4" w:space="0"/>
              <w:bottom w:val="single" w:color="000000" w:sz="4" w:space="0"/>
              <w:right w:val="single" w:color="000000" w:sz="4" w:space="0"/>
            </w:tcBorders>
            <w:noWrap w:val="0"/>
            <w:vAlign w:val="center"/>
          </w:tcPr>
          <w:p w14:paraId="556C365A">
            <w:pPr>
              <w:widowControl/>
              <w:spacing w:line="320" w:lineRule="exact"/>
              <w:rPr>
                <w:rFonts w:hint="eastAsia" w:ascii="仿宋" w:hAnsi="仿宋" w:eastAsia="仿宋" w:cs="仿宋"/>
                <w:szCs w:val="21"/>
              </w:rPr>
            </w:pPr>
            <w:r>
              <w:rPr>
                <w:rFonts w:hint="eastAsia" w:ascii="仿宋" w:hAnsi="仿宋" w:eastAsia="仿宋" w:cs="仿宋"/>
                <w:szCs w:val="21"/>
              </w:rPr>
              <w:t xml:space="preserve">        </w:t>
            </w:r>
          </w:p>
        </w:tc>
        <w:tc>
          <w:tcPr>
            <w:tcW w:w="2137" w:type="dxa"/>
            <w:gridSpan w:val="2"/>
            <w:tcBorders>
              <w:top w:val="single" w:color="000000" w:sz="4" w:space="0"/>
              <w:left w:val="nil"/>
              <w:bottom w:val="single" w:color="000000" w:sz="4" w:space="0"/>
              <w:right w:val="single" w:color="000000" w:sz="4" w:space="0"/>
            </w:tcBorders>
            <w:noWrap w:val="0"/>
            <w:vAlign w:val="center"/>
          </w:tcPr>
          <w:p w14:paraId="5F05E31A">
            <w:pPr>
              <w:widowControl/>
              <w:spacing w:line="320" w:lineRule="exact"/>
              <w:jc w:val="center"/>
              <w:rPr>
                <w:rFonts w:hint="eastAsia" w:ascii="仿宋" w:hAnsi="仿宋" w:eastAsia="仿宋" w:cs="仿宋"/>
                <w:szCs w:val="21"/>
              </w:rPr>
            </w:pPr>
            <w:r>
              <w:rPr>
                <w:rFonts w:hint="eastAsia" w:ascii="仿宋" w:hAnsi="仿宋" w:eastAsia="仿宋" w:cs="仿宋"/>
                <w:szCs w:val="21"/>
              </w:rPr>
              <w:t>　</w:t>
            </w:r>
          </w:p>
        </w:tc>
        <w:tc>
          <w:tcPr>
            <w:tcW w:w="2055" w:type="dxa"/>
            <w:gridSpan w:val="2"/>
            <w:tcBorders>
              <w:top w:val="single" w:color="000000" w:sz="4" w:space="0"/>
              <w:left w:val="nil"/>
              <w:bottom w:val="single" w:color="000000" w:sz="4" w:space="0"/>
              <w:right w:val="single" w:color="000000" w:sz="4" w:space="0"/>
            </w:tcBorders>
            <w:noWrap w:val="0"/>
            <w:vAlign w:val="center"/>
          </w:tcPr>
          <w:p w14:paraId="6EEF67A2">
            <w:pPr>
              <w:widowControl/>
              <w:spacing w:line="320" w:lineRule="exact"/>
              <w:jc w:val="center"/>
              <w:rPr>
                <w:rFonts w:hint="eastAsia" w:ascii="仿宋" w:hAnsi="仿宋" w:eastAsia="仿宋" w:cs="仿宋"/>
                <w:szCs w:val="21"/>
              </w:rPr>
            </w:pPr>
            <w:r>
              <w:rPr>
                <w:rFonts w:hint="eastAsia" w:ascii="仿宋" w:hAnsi="仿宋" w:eastAsia="仿宋" w:cs="仿宋"/>
                <w:szCs w:val="21"/>
              </w:rPr>
              <w:t>　</w:t>
            </w:r>
          </w:p>
        </w:tc>
        <w:tc>
          <w:tcPr>
            <w:tcW w:w="2310" w:type="dxa"/>
            <w:gridSpan w:val="2"/>
            <w:tcBorders>
              <w:top w:val="single" w:color="000000" w:sz="4" w:space="0"/>
              <w:left w:val="nil"/>
              <w:bottom w:val="single" w:color="000000" w:sz="4" w:space="0"/>
              <w:right w:val="single" w:color="000000" w:sz="4" w:space="0"/>
            </w:tcBorders>
            <w:noWrap w:val="0"/>
            <w:vAlign w:val="center"/>
          </w:tcPr>
          <w:p w14:paraId="3602C42E">
            <w:pPr>
              <w:widowControl/>
              <w:spacing w:line="320" w:lineRule="exact"/>
              <w:jc w:val="center"/>
              <w:rPr>
                <w:rFonts w:hint="eastAsia" w:ascii="仿宋" w:hAnsi="仿宋" w:eastAsia="仿宋" w:cs="仿宋"/>
                <w:szCs w:val="21"/>
              </w:rPr>
            </w:pPr>
          </w:p>
        </w:tc>
      </w:tr>
      <w:tr w14:paraId="343282E5">
        <w:tblPrEx>
          <w:tblCellMar>
            <w:top w:w="0" w:type="dxa"/>
            <w:left w:w="108" w:type="dxa"/>
            <w:bottom w:w="0" w:type="dxa"/>
            <w:right w:w="108" w:type="dxa"/>
          </w:tblCellMar>
        </w:tblPrEx>
        <w:trPr>
          <w:jc w:val="center"/>
        </w:trPr>
        <w:tc>
          <w:tcPr>
            <w:tcW w:w="3543" w:type="dxa"/>
            <w:tcBorders>
              <w:top w:val="nil"/>
              <w:left w:val="single" w:color="000000" w:sz="4" w:space="0"/>
              <w:bottom w:val="single" w:color="000000" w:sz="4" w:space="0"/>
              <w:right w:val="single" w:color="000000" w:sz="4" w:space="0"/>
            </w:tcBorders>
            <w:noWrap w:val="0"/>
            <w:vAlign w:val="center"/>
          </w:tcPr>
          <w:p w14:paraId="636CD03F">
            <w:pPr>
              <w:widowControl/>
              <w:spacing w:line="320" w:lineRule="exact"/>
              <w:rPr>
                <w:rFonts w:hint="eastAsia" w:ascii="仿宋" w:hAnsi="仿宋" w:eastAsia="仿宋" w:cs="仿宋"/>
                <w:szCs w:val="21"/>
              </w:rPr>
            </w:pPr>
            <w:r>
              <w:rPr>
                <w:rFonts w:hint="eastAsia" w:ascii="仿宋" w:hAnsi="仿宋" w:eastAsia="仿宋" w:cs="仿宋"/>
                <w:b/>
                <w:bCs/>
                <w:szCs w:val="21"/>
              </w:rPr>
              <w:t>公用经费</w:t>
            </w:r>
          </w:p>
        </w:tc>
        <w:tc>
          <w:tcPr>
            <w:tcW w:w="2137" w:type="dxa"/>
            <w:gridSpan w:val="2"/>
            <w:tcBorders>
              <w:top w:val="single" w:color="000000" w:sz="4" w:space="0"/>
              <w:left w:val="nil"/>
              <w:bottom w:val="single" w:color="000000" w:sz="4" w:space="0"/>
              <w:right w:val="single" w:color="000000" w:sz="4" w:space="0"/>
            </w:tcBorders>
            <w:noWrap w:val="0"/>
            <w:vAlign w:val="center"/>
          </w:tcPr>
          <w:p w14:paraId="51113A79">
            <w:pPr>
              <w:widowControl/>
              <w:spacing w:line="320" w:lineRule="exact"/>
              <w:jc w:val="center"/>
              <w:rPr>
                <w:rFonts w:hint="eastAsia" w:ascii="仿宋" w:hAnsi="仿宋" w:eastAsia="仿宋" w:cs="仿宋"/>
                <w:szCs w:val="21"/>
              </w:rPr>
            </w:pPr>
          </w:p>
        </w:tc>
        <w:tc>
          <w:tcPr>
            <w:tcW w:w="2055" w:type="dxa"/>
            <w:gridSpan w:val="2"/>
            <w:tcBorders>
              <w:top w:val="single" w:color="000000" w:sz="4" w:space="0"/>
              <w:left w:val="nil"/>
              <w:bottom w:val="single" w:color="000000" w:sz="4" w:space="0"/>
              <w:right w:val="single" w:color="000000" w:sz="4" w:space="0"/>
            </w:tcBorders>
            <w:noWrap w:val="0"/>
            <w:vAlign w:val="center"/>
          </w:tcPr>
          <w:p w14:paraId="1790D10C">
            <w:pPr>
              <w:widowControl/>
              <w:spacing w:line="320" w:lineRule="exact"/>
              <w:jc w:val="center"/>
              <w:rPr>
                <w:rFonts w:hint="eastAsia" w:ascii="仿宋" w:hAnsi="仿宋" w:eastAsia="仿宋" w:cs="仿宋"/>
                <w:szCs w:val="21"/>
              </w:rPr>
            </w:pPr>
          </w:p>
        </w:tc>
        <w:tc>
          <w:tcPr>
            <w:tcW w:w="2310" w:type="dxa"/>
            <w:gridSpan w:val="2"/>
            <w:tcBorders>
              <w:top w:val="single" w:color="000000" w:sz="4" w:space="0"/>
              <w:left w:val="nil"/>
              <w:bottom w:val="single" w:color="000000" w:sz="4" w:space="0"/>
              <w:right w:val="single" w:color="000000" w:sz="4" w:space="0"/>
            </w:tcBorders>
            <w:noWrap w:val="0"/>
            <w:vAlign w:val="center"/>
          </w:tcPr>
          <w:p w14:paraId="17E4E3AE">
            <w:pPr>
              <w:widowControl/>
              <w:spacing w:line="320" w:lineRule="exact"/>
              <w:jc w:val="center"/>
              <w:rPr>
                <w:rFonts w:hint="eastAsia" w:ascii="仿宋" w:hAnsi="仿宋" w:eastAsia="仿宋" w:cs="仿宋"/>
                <w:szCs w:val="21"/>
              </w:rPr>
            </w:pPr>
          </w:p>
        </w:tc>
      </w:tr>
      <w:tr w14:paraId="01496C5B">
        <w:tblPrEx>
          <w:tblCellMar>
            <w:top w:w="0" w:type="dxa"/>
            <w:left w:w="108" w:type="dxa"/>
            <w:bottom w:w="0" w:type="dxa"/>
            <w:right w:w="108" w:type="dxa"/>
          </w:tblCellMar>
        </w:tblPrEx>
        <w:trPr>
          <w:jc w:val="center"/>
        </w:trPr>
        <w:tc>
          <w:tcPr>
            <w:tcW w:w="3543" w:type="dxa"/>
            <w:tcBorders>
              <w:top w:val="nil"/>
              <w:left w:val="single" w:color="000000" w:sz="4" w:space="0"/>
              <w:bottom w:val="single" w:color="000000" w:sz="4" w:space="0"/>
              <w:right w:val="single" w:color="000000" w:sz="4" w:space="0"/>
            </w:tcBorders>
            <w:noWrap w:val="0"/>
            <w:vAlign w:val="center"/>
          </w:tcPr>
          <w:p w14:paraId="0E5C88A8">
            <w:pPr>
              <w:widowControl/>
              <w:spacing w:line="320" w:lineRule="exact"/>
              <w:ind w:firstLine="420"/>
              <w:rPr>
                <w:rFonts w:hint="eastAsia" w:ascii="仿宋" w:hAnsi="仿宋" w:eastAsia="仿宋" w:cs="仿宋"/>
                <w:szCs w:val="21"/>
              </w:rPr>
            </w:pPr>
            <w:r>
              <w:rPr>
                <w:rFonts w:hint="eastAsia" w:ascii="仿宋" w:hAnsi="仿宋" w:eastAsia="仿宋" w:cs="仿宋"/>
                <w:szCs w:val="21"/>
              </w:rPr>
              <w:t>其中：办公经费</w:t>
            </w:r>
          </w:p>
        </w:tc>
        <w:tc>
          <w:tcPr>
            <w:tcW w:w="2137" w:type="dxa"/>
            <w:gridSpan w:val="2"/>
            <w:tcBorders>
              <w:top w:val="single" w:color="000000" w:sz="4" w:space="0"/>
              <w:left w:val="nil"/>
              <w:bottom w:val="single" w:color="000000" w:sz="4" w:space="0"/>
              <w:right w:val="single" w:color="000000" w:sz="4" w:space="0"/>
            </w:tcBorders>
            <w:noWrap w:val="0"/>
            <w:vAlign w:val="center"/>
          </w:tcPr>
          <w:p w14:paraId="07365CA1">
            <w:pPr>
              <w:widowControl/>
              <w:spacing w:line="320" w:lineRule="exact"/>
              <w:jc w:val="center"/>
              <w:rPr>
                <w:rFonts w:ascii="仿宋" w:hAnsi="仿宋" w:eastAsia="仿宋" w:cs="仿宋"/>
                <w:szCs w:val="21"/>
              </w:rPr>
            </w:pPr>
            <w:r>
              <w:rPr>
                <w:rFonts w:hint="eastAsia" w:ascii="仿宋" w:hAnsi="仿宋" w:eastAsia="仿宋" w:cs="仿宋"/>
                <w:szCs w:val="21"/>
              </w:rPr>
              <w:t>5.37</w:t>
            </w:r>
          </w:p>
        </w:tc>
        <w:tc>
          <w:tcPr>
            <w:tcW w:w="2055" w:type="dxa"/>
            <w:gridSpan w:val="2"/>
            <w:tcBorders>
              <w:top w:val="single" w:color="000000" w:sz="4" w:space="0"/>
              <w:left w:val="nil"/>
              <w:bottom w:val="single" w:color="000000" w:sz="4" w:space="0"/>
              <w:right w:val="single" w:color="000000" w:sz="4" w:space="0"/>
            </w:tcBorders>
            <w:noWrap w:val="0"/>
            <w:vAlign w:val="center"/>
          </w:tcPr>
          <w:p w14:paraId="15A5E222">
            <w:pPr>
              <w:widowControl/>
              <w:spacing w:line="320" w:lineRule="exact"/>
              <w:jc w:val="center"/>
              <w:rPr>
                <w:rFonts w:hint="eastAsia" w:ascii="仿宋" w:hAnsi="仿宋" w:eastAsia="仿宋" w:cs="仿宋"/>
                <w:szCs w:val="21"/>
              </w:rPr>
            </w:pPr>
          </w:p>
        </w:tc>
        <w:tc>
          <w:tcPr>
            <w:tcW w:w="2310" w:type="dxa"/>
            <w:gridSpan w:val="2"/>
            <w:tcBorders>
              <w:top w:val="single" w:color="000000" w:sz="4" w:space="0"/>
              <w:left w:val="nil"/>
              <w:bottom w:val="single" w:color="000000" w:sz="4" w:space="0"/>
              <w:right w:val="single" w:color="000000" w:sz="4" w:space="0"/>
            </w:tcBorders>
            <w:noWrap w:val="0"/>
            <w:vAlign w:val="center"/>
          </w:tcPr>
          <w:p w14:paraId="16BBB870">
            <w:pPr>
              <w:widowControl/>
              <w:spacing w:line="320" w:lineRule="exact"/>
              <w:jc w:val="center"/>
              <w:rPr>
                <w:rFonts w:hint="eastAsia" w:ascii="仿宋" w:hAnsi="仿宋" w:eastAsia="仿宋" w:cs="仿宋"/>
                <w:szCs w:val="21"/>
              </w:rPr>
            </w:pPr>
            <w:r>
              <w:rPr>
                <w:rFonts w:hint="eastAsia" w:ascii="仿宋" w:hAnsi="仿宋" w:eastAsia="仿宋" w:cs="仿宋"/>
                <w:szCs w:val="21"/>
              </w:rPr>
              <w:t>4.73　</w:t>
            </w:r>
          </w:p>
        </w:tc>
      </w:tr>
      <w:tr w14:paraId="5DF6AC85">
        <w:tblPrEx>
          <w:tblCellMar>
            <w:top w:w="0" w:type="dxa"/>
            <w:left w:w="108" w:type="dxa"/>
            <w:bottom w:w="0" w:type="dxa"/>
            <w:right w:w="108" w:type="dxa"/>
          </w:tblCellMar>
        </w:tblPrEx>
        <w:trPr>
          <w:jc w:val="center"/>
        </w:trPr>
        <w:tc>
          <w:tcPr>
            <w:tcW w:w="3543" w:type="dxa"/>
            <w:tcBorders>
              <w:top w:val="nil"/>
              <w:left w:val="single" w:color="000000" w:sz="4" w:space="0"/>
              <w:bottom w:val="single" w:color="000000" w:sz="4" w:space="0"/>
              <w:right w:val="single" w:color="000000" w:sz="4" w:space="0"/>
            </w:tcBorders>
            <w:noWrap w:val="0"/>
            <w:vAlign w:val="center"/>
          </w:tcPr>
          <w:p w14:paraId="104A189F">
            <w:pPr>
              <w:widowControl/>
              <w:spacing w:line="320" w:lineRule="exact"/>
              <w:jc w:val="center"/>
              <w:rPr>
                <w:rFonts w:hint="eastAsia" w:ascii="仿宋" w:hAnsi="仿宋" w:eastAsia="仿宋" w:cs="仿宋"/>
                <w:szCs w:val="21"/>
              </w:rPr>
            </w:pPr>
            <w:r>
              <w:rPr>
                <w:rFonts w:hint="eastAsia" w:ascii="仿宋" w:hAnsi="仿宋" w:eastAsia="仿宋" w:cs="仿宋"/>
                <w:szCs w:val="21"/>
              </w:rPr>
              <w:t xml:space="preserve">     水费、电费、差旅费</w:t>
            </w:r>
          </w:p>
        </w:tc>
        <w:tc>
          <w:tcPr>
            <w:tcW w:w="2137" w:type="dxa"/>
            <w:gridSpan w:val="2"/>
            <w:tcBorders>
              <w:top w:val="single" w:color="000000" w:sz="4" w:space="0"/>
              <w:left w:val="nil"/>
              <w:bottom w:val="single" w:color="000000" w:sz="4" w:space="0"/>
              <w:right w:val="single" w:color="000000" w:sz="4" w:space="0"/>
            </w:tcBorders>
            <w:noWrap w:val="0"/>
            <w:vAlign w:val="center"/>
          </w:tcPr>
          <w:p w14:paraId="189AAD97">
            <w:pPr>
              <w:widowControl/>
              <w:spacing w:line="320" w:lineRule="exact"/>
              <w:jc w:val="center"/>
              <w:rPr>
                <w:rFonts w:hint="eastAsia" w:ascii="仿宋" w:hAnsi="仿宋" w:eastAsia="仿宋" w:cs="仿宋"/>
                <w:szCs w:val="21"/>
              </w:rPr>
            </w:pPr>
            <w:r>
              <w:rPr>
                <w:rFonts w:hint="eastAsia" w:ascii="仿宋" w:hAnsi="仿宋" w:eastAsia="仿宋" w:cs="仿宋"/>
                <w:szCs w:val="21"/>
              </w:rPr>
              <w:t>21.5　</w:t>
            </w:r>
          </w:p>
        </w:tc>
        <w:tc>
          <w:tcPr>
            <w:tcW w:w="2055" w:type="dxa"/>
            <w:gridSpan w:val="2"/>
            <w:tcBorders>
              <w:top w:val="single" w:color="000000" w:sz="4" w:space="0"/>
              <w:left w:val="nil"/>
              <w:bottom w:val="single" w:color="000000" w:sz="4" w:space="0"/>
              <w:right w:val="single" w:color="000000" w:sz="4" w:space="0"/>
            </w:tcBorders>
            <w:noWrap w:val="0"/>
            <w:vAlign w:val="center"/>
          </w:tcPr>
          <w:p w14:paraId="4CF43A36">
            <w:pPr>
              <w:widowControl/>
              <w:spacing w:line="320" w:lineRule="exact"/>
              <w:jc w:val="center"/>
              <w:rPr>
                <w:rFonts w:hint="eastAsia" w:ascii="仿宋" w:hAnsi="仿宋" w:eastAsia="仿宋" w:cs="仿宋"/>
                <w:szCs w:val="21"/>
              </w:rPr>
            </w:pPr>
            <w:r>
              <w:rPr>
                <w:rFonts w:hint="eastAsia" w:ascii="仿宋" w:hAnsi="仿宋" w:eastAsia="仿宋" w:cs="仿宋"/>
                <w:szCs w:val="21"/>
              </w:rPr>
              <w:t>　</w:t>
            </w:r>
          </w:p>
        </w:tc>
        <w:tc>
          <w:tcPr>
            <w:tcW w:w="2310" w:type="dxa"/>
            <w:gridSpan w:val="2"/>
            <w:tcBorders>
              <w:top w:val="single" w:color="000000" w:sz="4" w:space="0"/>
              <w:left w:val="nil"/>
              <w:bottom w:val="single" w:color="000000" w:sz="4" w:space="0"/>
              <w:right w:val="single" w:color="000000" w:sz="4" w:space="0"/>
            </w:tcBorders>
            <w:noWrap w:val="0"/>
            <w:vAlign w:val="center"/>
          </w:tcPr>
          <w:p w14:paraId="7AA202AD">
            <w:pPr>
              <w:widowControl/>
              <w:spacing w:line="320" w:lineRule="exact"/>
              <w:jc w:val="center"/>
              <w:rPr>
                <w:rFonts w:hint="eastAsia" w:ascii="仿宋" w:hAnsi="仿宋" w:eastAsia="仿宋" w:cs="仿宋"/>
                <w:szCs w:val="21"/>
              </w:rPr>
            </w:pPr>
            <w:r>
              <w:rPr>
                <w:rFonts w:hint="eastAsia" w:ascii="仿宋" w:hAnsi="仿宋" w:eastAsia="仿宋" w:cs="仿宋"/>
                <w:szCs w:val="21"/>
              </w:rPr>
              <w:t>24.48　</w:t>
            </w:r>
          </w:p>
        </w:tc>
      </w:tr>
      <w:tr w14:paraId="39A07864">
        <w:tblPrEx>
          <w:tblCellMar>
            <w:top w:w="0" w:type="dxa"/>
            <w:left w:w="108" w:type="dxa"/>
            <w:bottom w:w="0" w:type="dxa"/>
            <w:right w:w="108" w:type="dxa"/>
          </w:tblCellMar>
        </w:tblPrEx>
        <w:trPr>
          <w:jc w:val="center"/>
        </w:trPr>
        <w:tc>
          <w:tcPr>
            <w:tcW w:w="3543" w:type="dxa"/>
            <w:tcBorders>
              <w:top w:val="nil"/>
              <w:left w:val="single" w:color="000000" w:sz="4" w:space="0"/>
              <w:bottom w:val="single" w:color="000000" w:sz="4" w:space="0"/>
              <w:right w:val="single" w:color="000000" w:sz="4" w:space="0"/>
            </w:tcBorders>
            <w:noWrap w:val="0"/>
            <w:vAlign w:val="center"/>
          </w:tcPr>
          <w:p w14:paraId="1BA0A855">
            <w:pPr>
              <w:widowControl/>
              <w:spacing w:line="320" w:lineRule="exact"/>
              <w:jc w:val="center"/>
              <w:rPr>
                <w:rFonts w:hint="eastAsia" w:ascii="仿宋" w:hAnsi="仿宋" w:eastAsia="仿宋" w:cs="仿宋"/>
                <w:szCs w:val="21"/>
              </w:rPr>
            </w:pPr>
            <w:r>
              <w:rPr>
                <w:rFonts w:hint="eastAsia" w:ascii="仿宋" w:hAnsi="仿宋" w:eastAsia="仿宋" w:cs="仿宋"/>
                <w:szCs w:val="21"/>
              </w:rPr>
              <w:t xml:space="preserve"> 会议费、培训费</w:t>
            </w:r>
          </w:p>
        </w:tc>
        <w:tc>
          <w:tcPr>
            <w:tcW w:w="2137" w:type="dxa"/>
            <w:gridSpan w:val="2"/>
            <w:tcBorders>
              <w:top w:val="single" w:color="000000" w:sz="4" w:space="0"/>
              <w:left w:val="nil"/>
              <w:bottom w:val="single" w:color="000000" w:sz="4" w:space="0"/>
              <w:right w:val="single" w:color="000000" w:sz="4" w:space="0"/>
            </w:tcBorders>
            <w:noWrap w:val="0"/>
            <w:vAlign w:val="center"/>
          </w:tcPr>
          <w:p w14:paraId="60385010">
            <w:pPr>
              <w:widowControl/>
              <w:spacing w:line="320" w:lineRule="exact"/>
              <w:jc w:val="center"/>
              <w:rPr>
                <w:rFonts w:hint="eastAsia" w:ascii="仿宋" w:hAnsi="仿宋" w:eastAsia="仿宋" w:cs="仿宋"/>
                <w:szCs w:val="21"/>
              </w:rPr>
            </w:pPr>
            <w:r>
              <w:rPr>
                <w:rFonts w:hint="eastAsia" w:ascii="仿宋" w:hAnsi="仿宋" w:eastAsia="仿宋" w:cs="仿宋"/>
                <w:szCs w:val="21"/>
              </w:rPr>
              <w:t>2.47　</w:t>
            </w:r>
          </w:p>
        </w:tc>
        <w:tc>
          <w:tcPr>
            <w:tcW w:w="2055" w:type="dxa"/>
            <w:gridSpan w:val="2"/>
            <w:tcBorders>
              <w:top w:val="single" w:color="000000" w:sz="4" w:space="0"/>
              <w:left w:val="nil"/>
              <w:bottom w:val="single" w:color="000000" w:sz="4" w:space="0"/>
              <w:right w:val="single" w:color="000000" w:sz="4" w:space="0"/>
            </w:tcBorders>
            <w:noWrap w:val="0"/>
            <w:vAlign w:val="center"/>
          </w:tcPr>
          <w:p w14:paraId="4BB3D299">
            <w:pPr>
              <w:widowControl/>
              <w:spacing w:line="320" w:lineRule="exact"/>
              <w:jc w:val="center"/>
              <w:rPr>
                <w:rFonts w:hint="eastAsia" w:ascii="仿宋" w:hAnsi="仿宋" w:eastAsia="仿宋" w:cs="仿宋"/>
                <w:szCs w:val="21"/>
              </w:rPr>
            </w:pPr>
            <w:r>
              <w:rPr>
                <w:rFonts w:hint="eastAsia" w:ascii="仿宋" w:hAnsi="仿宋" w:eastAsia="仿宋" w:cs="仿宋"/>
                <w:szCs w:val="21"/>
              </w:rPr>
              <w:t>　</w:t>
            </w:r>
          </w:p>
        </w:tc>
        <w:tc>
          <w:tcPr>
            <w:tcW w:w="2310" w:type="dxa"/>
            <w:gridSpan w:val="2"/>
            <w:tcBorders>
              <w:top w:val="single" w:color="000000" w:sz="4" w:space="0"/>
              <w:left w:val="nil"/>
              <w:bottom w:val="single" w:color="000000" w:sz="4" w:space="0"/>
              <w:right w:val="single" w:color="000000" w:sz="4" w:space="0"/>
            </w:tcBorders>
            <w:noWrap w:val="0"/>
            <w:vAlign w:val="center"/>
          </w:tcPr>
          <w:p w14:paraId="39C99320">
            <w:pPr>
              <w:widowControl/>
              <w:spacing w:line="320" w:lineRule="exact"/>
              <w:jc w:val="center"/>
              <w:rPr>
                <w:rFonts w:hint="eastAsia" w:ascii="仿宋" w:hAnsi="仿宋" w:eastAsia="仿宋" w:cs="仿宋"/>
                <w:szCs w:val="21"/>
              </w:rPr>
            </w:pPr>
            <w:r>
              <w:rPr>
                <w:rFonts w:hint="eastAsia" w:ascii="仿宋" w:hAnsi="仿宋" w:eastAsia="仿宋" w:cs="仿宋"/>
                <w:szCs w:val="21"/>
              </w:rPr>
              <w:t>6.7　</w:t>
            </w:r>
          </w:p>
        </w:tc>
      </w:tr>
      <w:tr w14:paraId="71C66F52">
        <w:tblPrEx>
          <w:tblCellMar>
            <w:top w:w="0" w:type="dxa"/>
            <w:left w:w="108" w:type="dxa"/>
            <w:bottom w:w="0" w:type="dxa"/>
            <w:right w:w="108" w:type="dxa"/>
          </w:tblCellMar>
        </w:tblPrEx>
        <w:trPr>
          <w:jc w:val="center"/>
        </w:trPr>
        <w:tc>
          <w:tcPr>
            <w:tcW w:w="3543" w:type="dxa"/>
            <w:tcBorders>
              <w:top w:val="nil"/>
              <w:left w:val="single" w:color="000000" w:sz="4" w:space="0"/>
              <w:bottom w:val="single" w:color="000000" w:sz="4" w:space="0"/>
              <w:right w:val="single" w:color="000000" w:sz="4" w:space="0"/>
            </w:tcBorders>
            <w:noWrap w:val="0"/>
            <w:vAlign w:val="center"/>
          </w:tcPr>
          <w:p w14:paraId="2E07FA0D">
            <w:pPr>
              <w:widowControl/>
              <w:spacing w:line="320" w:lineRule="exact"/>
              <w:rPr>
                <w:rFonts w:hint="eastAsia" w:ascii="仿宋" w:hAnsi="仿宋" w:eastAsia="仿宋" w:cs="仿宋"/>
                <w:szCs w:val="21"/>
              </w:rPr>
            </w:pPr>
            <w:r>
              <w:rPr>
                <w:rFonts w:hint="eastAsia" w:ascii="仿宋" w:hAnsi="仿宋" w:eastAsia="仿宋" w:cs="仿宋"/>
                <w:b/>
                <w:bCs/>
                <w:szCs w:val="21"/>
              </w:rPr>
              <w:t>政府采购金额</w:t>
            </w:r>
          </w:p>
        </w:tc>
        <w:tc>
          <w:tcPr>
            <w:tcW w:w="2137" w:type="dxa"/>
            <w:gridSpan w:val="2"/>
            <w:tcBorders>
              <w:top w:val="single" w:color="000000" w:sz="4" w:space="0"/>
              <w:left w:val="nil"/>
              <w:bottom w:val="single" w:color="000000" w:sz="4" w:space="0"/>
              <w:right w:val="single" w:color="000000" w:sz="4" w:space="0"/>
            </w:tcBorders>
            <w:noWrap w:val="0"/>
            <w:vAlign w:val="center"/>
          </w:tcPr>
          <w:p w14:paraId="34ADEF59">
            <w:pPr>
              <w:widowControl/>
              <w:spacing w:line="320" w:lineRule="exact"/>
              <w:jc w:val="center"/>
              <w:rPr>
                <w:rFonts w:hint="eastAsia" w:ascii="仿宋" w:hAnsi="仿宋" w:eastAsia="仿宋" w:cs="仿宋"/>
                <w:szCs w:val="21"/>
              </w:rPr>
            </w:pPr>
            <w:r>
              <w:rPr>
                <w:rFonts w:hint="eastAsia" w:ascii="仿宋" w:hAnsi="仿宋" w:eastAsia="仿宋" w:cs="仿宋"/>
                <w:szCs w:val="21"/>
              </w:rPr>
              <w:t>　</w:t>
            </w:r>
          </w:p>
        </w:tc>
        <w:tc>
          <w:tcPr>
            <w:tcW w:w="2055" w:type="dxa"/>
            <w:gridSpan w:val="2"/>
            <w:tcBorders>
              <w:top w:val="single" w:color="000000" w:sz="4" w:space="0"/>
              <w:left w:val="nil"/>
              <w:bottom w:val="single" w:color="000000" w:sz="4" w:space="0"/>
              <w:right w:val="single" w:color="000000" w:sz="4" w:space="0"/>
            </w:tcBorders>
            <w:noWrap w:val="0"/>
            <w:vAlign w:val="center"/>
          </w:tcPr>
          <w:p w14:paraId="066A535D">
            <w:pPr>
              <w:widowControl/>
              <w:spacing w:line="320" w:lineRule="exact"/>
              <w:jc w:val="center"/>
              <w:rPr>
                <w:rFonts w:hint="eastAsia" w:ascii="仿宋" w:hAnsi="仿宋" w:eastAsia="仿宋" w:cs="仿宋"/>
                <w:szCs w:val="21"/>
              </w:rPr>
            </w:pPr>
            <w:r>
              <w:rPr>
                <w:rFonts w:hint="eastAsia" w:ascii="仿宋" w:hAnsi="仿宋" w:eastAsia="仿宋" w:cs="仿宋"/>
                <w:szCs w:val="21"/>
              </w:rPr>
              <w:t>　</w:t>
            </w:r>
          </w:p>
        </w:tc>
        <w:tc>
          <w:tcPr>
            <w:tcW w:w="2310" w:type="dxa"/>
            <w:gridSpan w:val="2"/>
            <w:tcBorders>
              <w:top w:val="single" w:color="000000" w:sz="4" w:space="0"/>
              <w:left w:val="nil"/>
              <w:bottom w:val="single" w:color="000000" w:sz="4" w:space="0"/>
              <w:right w:val="single" w:color="000000" w:sz="4" w:space="0"/>
            </w:tcBorders>
            <w:noWrap w:val="0"/>
            <w:vAlign w:val="center"/>
          </w:tcPr>
          <w:p w14:paraId="69E0A621">
            <w:pPr>
              <w:widowControl/>
              <w:spacing w:line="320" w:lineRule="exact"/>
              <w:jc w:val="center"/>
              <w:rPr>
                <w:rFonts w:hint="eastAsia" w:ascii="仿宋" w:hAnsi="仿宋" w:eastAsia="仿宋" w:cs="仿宋"/>
                <w:szCs w:val="21"/>
              </w:rPr>
            </w:pPr>
          </w:p>
        </w:tc>
      </w:tr>
      <w:tr w14:paraId="3D8B81A4">
        <w:tblPrEx>
          <w:tblCellMar>
            <w:top w:w="0" w:type="dxa"/>
            <w:left w:w="108" w:type="dxa"/>
            <w:bottom w:w="0" w:type="dxa"/>
            <w:right w:w="108" w:type="dxa"/>
          </w:tblCellMar>
        </w:tblPrEx>
        <w:trPr>
          <w:jc w:val="center"/>
        </w:trPr>
        <w:tc>
          <w:tcPr>
            <w:tcW w:w="3543" w:type="dxa"/>
            <w:tcBorders>
              <w:top w:val="nil"/>
              <w:left w:val="single" w:color="000000" w:sz="4" w:space="0"/>
              <w:bottom w:val="single" w:color="000000" w:sz="4" w:space="0"/>
              <w:right w:val="single" w:color="000000" w:sz="4" w:space="0"/>
            </w:tcBorders>
            <w:noWrap w:val="0"/>
            <w:vAlign w:val="center"/>
          </w:tcPr>
          <w:p w14:paraId="5940D8B1">
            <w:pPr>
              <w:widowControl/>
              <w:spacing w:line="320" w:lineRule="exact"/>
              <w:rPr>
                <w:rFonts w:hint="eastAsia" w:ascii="仿宋" w:hAnsi="仿宋" w:eastAsia="仿宋" w:cs="仿宋"/>
                <w:szCs w:val="21"/>
              </w:rPr>
            </w:pPr>
            <w:r>
              <w:rPr>
                <w:rFonts w:hint="eastAsia" w:ascii="仿宋" w:hAnsi="仿宋" w:eastAsia="仿宋" w:cs="仿宋"/>
                <w:b/>
                <w:bCs/>
                <w:szCs w:val="21"/>
              </w:rPr>
              <w:t>部门基本支出预算调整</w:t>
            </w:r>
          </w:p>
        </w:tc>
        <w:tc>
          <w:tcPr>
            <w:tcW w:w="2137" w:type="dxa"/>
            <w:gridSpan w:val="2"/>
            <w:tcBorders>
              <w:top w:val="single" w:color="000000" w:sz="4" w:space="0"/>
              <w:left w:val="nil"/>
              <w:bottom w:val="single" w:color="000000" w:sz="4" w:space="0"/>
              <w:right w:val="single" w:color="000000" w:sz="4" w:space="0"/>
            </w:tcBorders>
            <w:noWrap w:val="0"/>
            <w:vAlign w:val="center"/>
          </w:tcPr>
          <w:p w14:paraId="51BE25FD">
            <w:pPr>
              <w:widowControl/>
              <w:spacing w:line="320" w:lineRule="exact"/>
              <w:jc w:val="center"/>
              <w:rPr>
                <w:rFonts w:hint="eastAsia" w:ascii="仿宋" w:hAnsi="仿宋" w:eastAsia="仿宋" w:cs="仿宋"/>
                <w:szCs w:val="21"/>
              </w:rPr>
            </w:pPr>
          </w:p>
        </w:tc>
        <w:tc>
          <w:tcPr>
            <w:tcW w:w="2055" w:type="dxa"/>
            <w:gridSpan w:val="2"/>
            <w:tcBorders>
              <w:top w:val="single" w:color="000000" w:sz="4" w:space="0"/>
              <w:left w:val="nil"/>
              <w:bottom w:val="single" w:color="000000" w:sz="4" w:space="0"/>
              <w:right w:val="single" w:color="000000" w:sz="4" w:space="0"/>
            </w:tcBorders>
            <w:noWrap w:val="0"/>
            <w:vAlign w:val="center"/>
          </w:tcPr>
          <w:p w14:paraId="08667B6E">
            <w:pPr>
              <w:widowControl/>
              <w:spacing w:line="320" w:lineRule="exact"/>
              <w:jc w:val="center"/>
              <w:rPr>
                <w:rFonts w:hint="eastAsia" w:ascii="仿宋" w:hAnsi="仿宋" w:eastAsia="仿宋" w:cs="仿宋"/>
                <w:szCs w:val="21"/>
              </w:rPr>
            </w:pPr>
          </w:p>
        </w:tc>
        <w:tc>
          <w:tcPr>
            <w:tcW w:w="2310" w:type="dxa"/>
            <w:gridSpan w:val="2"/>
            <w:tcBorders>
              <w:top w:val="single" w:color="000000" w:sz="4" w:space="0"/>
              <w:left w:val="nil"/>
              <w:bottom w:val="single" w:color="000000" w:sz="4" w:space="0"/>
              <w:right w:val="single" w:color="000000" w:sz="4" w:space="0"/>
            </w:tcBorders>
            <w:noWrap w:val="0"/>
            <w:vAlign w:val="center"/>
          </w:tcPr>
          <w:p w14:paraId="58978830">
            <w:pPr>
              <w:widowControl/>
              <w:spacing w:line="320" w:lineRule="exact"/>
              <w:jc w:val="center"/>
              <w:rPr>
                <w:rFonts w:hint="eastAsia" w:ascii="仿宋" w:hAnsi="仿宋" w:eastAsia="仿宋" w:cs="仿宋"/>
                <w:szCs w:val="21"/>
              </w:rPr>
            </w:pPr>
          </w:p>
        </w:tc>
      </w:tr>
      <w:tr w14:paraId="4F2A34BB">
        <w:tblPrEx>
          <w:tblCellMar>
            <w:top w:w="0" w:type="dxa"/>
            <w:left w:w="108" w:type="dxa"/>
            <w:bottom w:w="0" w:type="dxa"/>
            <w:right w:w="108" w:type="dxa"/>
          </w:tblCellMar>
        </w:tblPrEx>
        <w:trPr>
          <w:trHeight w:val="795" w:hRule="atLeast"/>
          <w:jc w:val="center"/>
        </w:trPr>
        <w:tc>
          <w:tcPr>
            <w:tcW w:w="3543" w:type="dxa"/>
            <w:vMerge w:val="restart"/>
            <w:tcBorders>
              <w:top w:val="nil"/>
              <w:left w:val="single" w:color="000000" w:sz="4" w:space="0"/>
              <w:bottom w:val="single" w:color="000000" w:sz="4" w:space="0"/>
              <w:right w:val="single" w:color="000000" w:sz="4" w:space="0"/>
            </w:tcBorders>
            <w:noWrap w:val="0"/>
            <w:vAlign w:val="center"/>
          </w:tcPr>
          <w:p w14:paraId="15328D40">
            <w:pPr>
              <w:widowControl/>
              <w:spacing w:line="320" w:lineRule="exact"/>
              <w:jc w:val="center"/>
              <w:rPr>
                <w:rFonts w:hint="eastAsia" w:ascii="仿宋" w:hAnsi="仿宋" w:eastAsia="仿宋" w:cs="仿宋"/>
                <w:szCs w:val="21"/>
              </w:rPr>
            </w:pPr>
            <w:r>
              <w:rPr>
                <w:rFonts w:hint="eastAsia" w:ascii="仿宋" w:hAnsi="仿宋" w:eastAsia="仿宋" w:cs="仿宋"/>
                <w:b/>
                <w:bCs/>
                <w:szCs w:val="21"/>
              </w:rPr>
              <w:t>楼堂馆所控制情况</w:t>
            </w:r>
            <w:r>
              <w:rPr>
                <w:rFonts w:hint="eastAsia" w:ascii="仿宋" w:hAnsi="仿宋" w:eastAsia="仿宋" w:cs="仿宋"/>
                <w:b/>
                <w:bCs/>
                <w:szCs w:val="21"/>
              </w:rPr>
              <w:br w:type="textWrapping" w:clear="all"/>
            </w:r>
            <w:r>
              <w:rPr>
                <w:rFonts w:hint="eastAsia" w:ascii="仿宋" w:hAnsi="仿宋" w:eastAsia="仿宋" w:cs="仿宋"/>
                <w:b/>
                <w:bCs/>
                <w:szCs w:val="21"/>
              </w:rPr>
              <w:t>（2023年完工项目）</w:t>
            </w:r>
          </w:p>
        </w:tc>
        <w:tc>
          <w:tcPr>
            <w:tcW w:w="1207" w:type="dxa"/>
            <w:tcBorders>
              <w:top w:val="nil"/>
              <w:left w:val="nil"/>
              <w:bottom w:val="single" w:color="000000" w:sz="4" w:space="0"/>
              <w:right w:val="single" w:color="000000" w:sz="4" w:space="0"/>
            </w:tcBorders>
            <w:noWrap w:val="0"/>
            <w:vAlign w:val="center"/>
          </w:tcPr>
          <w:p w14:paraId="732BEC42">
            <w:pPr>
              <w:widowControl/>
              <w:spacing w:line="320" w:lineRule="exact"/>
              <w:jc w:val="center"/>
              <w:rPr>
                <w:rFonts w:hint="eastAsia" w:ascii="仿宋" w:hAnsi="仿宋" w:eastAsia="仿宋" w:cs="仿宋"/>
                <w:szCs w:val="21"/>
              </w:rPr>
            </w:pPr>
            <w:r>
              <w:rPr>
                <w:rFonts w:hint="eastAsia" w:ascii="仿宋" w:hAnsi="仿宋" w:eastAsia="仿宋" w:cs="仿宋"/>
                <w:szCs w:val="21"/>
              </w:rPr>
              <w:t>批复规模</w:t>
            </w:r>
            <w:r>
              <w:rPr>
                <w:rFonts w:hint="eastAsia" w:ascii="仿宋" w:hAnsi="仿宋" w:eastAsia="仿宋" w:cs="仿宋"/>
                <w:szCs w:val="21"/>
              </w:rPr>
              <w:br w:type="textWrapping" w:clear="all"/>
            </w:r>
            <w:r>
              <w:rPr>
                <w:rFonts w:hint="eastAsia" w:ascii="仿宋" w:hAnsi="仿宋" w:eastAsia="仿宋" w:cs="仿宋"/>
                <w:szCs w:val="21"/>
              </w:rPr>
              <w:t>（㎡）</w:t>
            </w:r>
          </w:p>
        </w:tc>
        <w:tc>
          <w:tcPr>
            <w:tcW w:w="930" w:type="dxa"/>
            <w:tcBorders>
              <w:top w:val="nil"/>
              <w:left w:val="nil"/>
              <w:bottom w:val="single" w:color="000000" w:sz="4" w:space="0"/>
              <w:right w:val="single" w:color="000000" w:sz="4" w:space="0"/>
            </w:tcBorders>
            <w:noWrap w:val="0"/>
            <w:vAlign w:val="center"/>
          </w:tcPr>
          <w:p w14:paraId="056108CA">
            <w:pPr>
              <w:widowControl/>
              <w:spacing w:line="320" w:lineRule="exact"/>
              <w:jc w:val="center"/>
              <w:rPr>
                <w:rFonts w:hint="eastAsia" w:ascii="仿宋" w:hAnsi="仿宋" w:eastAsia="仿宋" w:cs="仿宋"/>
                <w:szCs w:val="21"/>
              </w:rPr>
            </w:pPr>
            <w:r>
              <w:rPr>
                <w:rFonts w:hint="eastAsia" w:ascii="仿宋" w:hAnsi="仿宋" w:eastAsia="仿宋" w:cs="仿宋"/>
                <w:szCs w:val="21"/>
              </w:rPr>
              <w:t>实际规模（㎡）</w:t>
            </w:r>
          </w:p>
        </w:tc>
        <w:tc>
          <w:tcPr>
            <w:tcW w:w="945" w:type="dxa"/>
            <w:tcBorders>
              <w:top w:val="nil"/>
              <w:left w:val="nil"/>
              <w:bottom w:val="single" w:color="000000" w:sz="4" w:space="0"/>
              <w:right w:val="single" w:color="000000" w:sz="4" w:space="0"/>
            </w:tcBorders>
            <w:noWrap w:val="0"/>
            <w:vAlign w:val="center"/>
          </w:tcPr>
          <w:p w14:paraId="5C09F7EE">
            <w:pPr>
              <w:widowControl/>
              <w:spacing w:line="320" w:lineRule="exact"/>
              <w:jc w:val="center"/>
              <w:rPr>
                <w:rFonts w:hint="eastAsia" w:ascii="仿宋" w:hAnsi="仿宋" w:eastAsia="仿宋" w:cs="仿宋"/>
                <w:szCs w:val="21"/>
              </w:rPr>
            </w:pPr>
            <w:r>
              <w:rPr>
                <w:rFonts w:hint="eastAsia" w:ascii="仿宋" w:hAnsi="仿宋" w:eastAsia="仿宋" w:cs="仿宋"/>
                <w:szCs w:val="21"/>
              </w:rPr>
              <w:t>规模控制率</w:t>
            </w:r>
          </w:p>
        </w:tc>
        <w:tc>
          <w:tcPr>
            <w:tcW w:w="1110" w:type="dxa"/>
            <w:tcBorders>
              <w:top w:val="nil"/>
              <w:left w:val="nil"/>
              <w:bottom w:val="single" w:color="000000" w:sz="4" w:space="0"/>
              <w:right w:val="single" w:color="000000" w:sz="4" w:space="0"/>
            </w:tcBorders>
            <w:noWrap w:val="0"/>
            <w:vAlign w:val="center"/>
          </w:tcPr>
          <w:p w14:paraId="556D73C2">
            <w:pPr>
              <w:widowControl/>
              <w:spacing w:line="320" w:lineRule="exact"/>
              <w:jc w:val="center"/>
              <w:rPr>
                <w:rFonts w:hint="eastAsia" w:ascii="仿宋" w:hAnsi="仿宋" w:eastAsia="仿宋" w:cs="仿宋"/>
                <w:szCs w:val="21"/>
              </w:rPr>
            </w:pPr>
            <w:r>
              <w:rPr>
                <w:rFonts w:hint="eastAsia" w:ascii="仿宋" w:hAnsi="仿宋" w:eastAsia="仿宋" w:cs="仿宋"/>
                <w:szCs w:val="21"/>
              </w:rPr>
              <w:t>预算投资（万元）</w:t>
            </w:r>
          </w:p>
        </w:tc>
        <w:tc>
          <w:tcPr>
            <w:tcW w:w="1155" w:type="dxa"/>
            <w:tcBorders>
              <w:top w:val="nil"/>
              <w:left w:val="nil"/>
              <w:bottom w:val="single" w:color="000000" w:sz="4" w:space="0"/>
              <w:right w:val="single" w:color="000000" w:sz="4" w:space="0"/>
            </w:tcBorders>
            <w:noWrap w:val="0"/>
            <w:vAlign w:val="center"/>
          </w:tcPr>
          <w:p w14:paraId="0D1F634A">
            <w:pPr>
              <w:widowControl/>
              <w:spacing w:line="320" w:lineRule="exact"/>
              <w:jc w:val="center"/>
              <w:rPr>
                <w:rFonts w:hint="eastAsia" w:ascii="仿宋" w:hAnsi="仿宋" w:eastAsia="仿宋" w:cs="仿宋"/>
                <w:szCs w:val="21"/>
              </w:rPr>
            </w:pPr>
            <w:r>
              <w:rPr>
                <w:rFonts w:hint="eastAsia" w:ascii="仿宋" w:hAnsi="仿宋" w:eastAsia="仿宋" w:cs="仿宋"/>
                <w:szCs w:val="21"/>
              </w:rPr>
              <w:t>实际投资（万元）</w:t>
            </w:r>
          </w:p>
        </w:tc>
        <w:tc>
          <w:tcPr>
            <w:tcW w:w="1155" w:type="dxa"/>
            <w:tcBorders>
              <w:top w:val="nil"/>
              <w:left w:val="nil"/>
              <w:bottom w:val="single" w:color="000000" w:sz="4" w:space="0"/>
              <w:right w:val="single" w:color="000000" w:sz="4" w:space="0"/>
            </w:tcBorders>
            <w:noWrap w:val="0"/>
            <w:vAlign w:val="center"/>
          </w:tcPr>
          <w:p w14:paraId="7EABFCC5">
            <w:pPr>
              <w:widowControl/>
              <w:spacing w:line="320" w:lineRule="exact"/>
              <w:jc w:val="center"/>
              <w:rPr>
                <w:rFonts w:hint="eastAsia" w:ascii="仿宋" w:hAnsi="仿宋" w:eastAsia="仿宋" w:cs="仿宋"/>
                <w:szCs w:val="21"/>
              </w:rPr>
            </w:pPr>
            <w:r>
              <w:rPr>
                <w:rFonts w:hint="eastAsia" w:ascii="仿宋" w:hAnsi="仿宋" w:eastAsia="仿宋" w:cs="仿宋"/>
                <w:szCs w:val="21"/>
              </w:rPr>
              <w:t>投资概算控制率</w:t>
            </w:r>
          </w:p>
        </w:tc>
      </w:tr>
      <w:tr w14:paraId="0F91CB4B">
        <w:tblPrEx>
          <w:tblCellMar>
            <w:top w:w="0" w:type="dxa"/>
            <w:left w:w="108" w:type="dxa"/>
            <w:bottom w:w="0" w:type="dxa"/>
            <w:right w:w="108" w:type="dxa"/>
          </w:tblCellMar>
        </w:tblPrEx>
        <w:trPr>
          <w:jc w:val="center"/>
        </w:trPr>
        <w:tc>
          <w:tcPr>
            <w:tcW w:w="3543" w:type="dxa"/>
            <w:vMerge w:val="continue"/>
            <w:tcBorders>
              <w:top w:val="nil"/>
              <w:left w:val="single" w:color="000000" w:sz="4" w:space="0"/>
              <w:bottom w:val="single" w:color="000000" w:sz="4" w:space="0"/>
              <w:right w:val="single" w:color="000000" w:sz="4" w:space="0"/>
            </w:tcBorders>
            <w:noWrap w:val="0"/>
            <w:vAlign w:val="center"/>
          </w:tcPr>
          <w:p w14:paraId="5C0B8739">
            <w:pPr>
              <w:widowControl/>
              <w:spacing w:line="320" w:lineRule="exact"/>
              <w:jc w:val="center"/>
              <w:rPr>
                <w:rFonts w:hint="eastAsia" w:ascii="仿宋" w:hAnsi="仿宋" w:eastAsia="仿宋" w:cs="仿宋"/>
                <w:szCs w:val="21"/>
              </w:rPr>
            </w:pPr>
          </w:p>
        </w:tc>
        <w:tc>
          <w:tcPr>
            <w:tcW w:w="1207" w:type="dxa"/>
            <w:tcBorders>
              <w:top w:val="nil"/>
              <w:left w:val="nil"/>
              <w:bottom w:val="single" w:color="000000" w:sz="4" w:space="0"/>
              <w:right w:val="single" w:color="000000" w:sz="4" w:space="0"/>
            </w:tcBorders>
            <w:noWrap w:val="0"/>
            <w:vAlign w:val="center"/>
          </w:tcPr>
          <w:p w14:paraId="45FBFBC6">
            <w:pPr>
              <w:widowControl/>
              <w:spacing w:line="320" w:lineRule="exact"/>
              <w:jc w:val="center"/>
              <w:rPr>
                <w:rFonts w:hint="eastAsia" w:ascii="仿宋" w:hAnsi="仿宋" w:eastAsia="仿宋" w:cs="仿宋"/>
                <w:szCs w:val="21"/>
              </w:rPr>
            </w:pPr>
            <w:r>
              <w:rPr>
                <w:rFonts w:hint="eastAsia" w:ascii="仿宋" w:hAnsi="仿宋" w:eastAsia="仿宋" w:cs="仿宋"/>
                <w:szCs w:val="21"/>
              </w:rPr>
              <w:t>　</w:t>
            </w:r>
          </w:p>
        </w:tc>
        <w:tc>
          <w:tcPr>
            <w:tcW w:w="930" w:type="dxa"/>
            <w:tcBorders>
              <w:top w:val="nil"/>
              <w:left w:val="nil"/>
              <w:bottom w:val="single" w:color="000000" w:sz="4" w:space="0"/>
              <w:right w:val="single" w:color="000000" w:sz="4" w:space="0"/>
            </w:tcBorders>
            <w:noWrap w:val="0"/>
            <w:vAlign w:val="center"/>
          </w:tcPr>
          <w:p w14:paraId="23CEBA8D">
            <w:pPr>
              <w:widowControl/>
              <w:spacing w:line="320" w:lineRule="exact"/>
              <w:jc w:val="center"/>
              <w:rPr>
                <w:rFonts w:hint="eastAsia" w:ascii="仿宋" w:hAnsi="仿宋" w:eastAsia="仿宋" w:cs="仿宋"/>
                <w:szCs w:val="21"/>
              </w:rPr>
            </w:pPr>
            <w:r>
              <w:rPr>
                <w:rFonts w:hint="eastAsia" w:ascii="仿宋" w:hAnsi="仿宋" w:eastAsia="仿宋" w:cs="仿宋"/>
                <w:szCs w:val="21"/>
              </w:rPr>
              <w:t>　</w:t>
            </w:r>
          </w:p>
        </w:tc>
        <w:tc>
          <w:tcPr>
            <w:tcW w:w="945" w:type="dxa"/>
            <w:tcBorders>
              <w:top w:val="nil"/>
              <w:left w:val="nil"/>
              <w:bottom w:val="single" w:color="000000" w:sz="4" w:space="0"/>
              <w:right w:val="single" w:color="000000" w:sz="4" w:space="0"/>
            </w:tcBorders>
            <w:noWrap w:val="0"/>
            <w:vAlign w:val="center"/>
          </w:tcPr>
          <w:p w14:paraId="3C20337E">
            <w:pPr>
              <w:widowControl/>
              <w:spacing w:line="320" w:lineRule="exact"/>
              <w:jc w:val="center"/>
              <w:rPr>
                <w:rFonts w:hint="eastAsia" w:ascii="仿宋" w:hAnsi="仿宋" w:eastAsia="仿宋" w:cs="仿宋"/>
                <w:szCs w:val="21"/>
              </w:rPr>
            </w:pPr>
            <w:r>
              <w:rPr>
                <w:rFonts w:hint="eastAsia" w:ascii="仿宋" w:hAnsi="仿宋" w:eastAsia="仿宋" w:cs="仿宋"/>
                <w:szCs w:val="21"/>
              </w:rPr>
              <w:t>　</w:t>
            </w:r>
          </w:p>
        </w:tc>
        <w:tc>
          <w:tcPr>
            <w:tcW w:w="1110" w:type="dxa"/>
            <w:tcBorders>
              <w:top w:val="nil"/>
              <w:left w:val="nil"/>
              <w:bottom w:val="single" w:color="000000" w:sz="4" w:space="0"/>
              <w:right w:val="single" w:color="000000" w:sz="4" w:space="0"/>
            </w:tcBorders>
            <w:noWrap w:val="0"/>
            <w:vAlign w:val="center"/>
          </w:tcPr>
          <w:p w14:paraId="19BC7368">
            <w:pPr>
              <w:widowControl/>
              <w:spacing w:line="320" w:lineRule="exact"/>
              <w:jc w:val="center"/>
              <w:rPr>
                <w:rFonts w:hint="eastAsia" w:ascii="仿宋" w:hAnsi="仿宋" w:eastAsia="仿宋" w:cs="仿宋"/>
                <w:szCs w:val="21"/>
              </w:rPr>
            </w:pPr>
            <w:r>
              <w:rPr>
                <w:rFonts w:hint="eastAsia" w:ascii="仿宋" w:hAnsi="仿宋" w:eastAsia="仿宋" w:cs="仿宋"/>
                <w:szCs w:val="21"/>
              </w:rPr>
              <w:t>　</w:t>
            </w:r>
          </w:p>
        </w:tc>
        <w:tc>
          <w:tcPr>
            <w:tcW w:w="1155" w:type="dxa"/>
            <w:tcBorders>
              <w:top w:val="nil"/>
              <w:left w:val="nil"/>
              <w:bottom w:val="single" w:color="000000" w:sz="4" w:space="0"/>
              <w:right w:val="single" w:color="000000" w:sz="4" w:space="0"/>
            </w:tcBorders>
            <w:noWrap w:val="0"/>
            <w:vAlign w:val="center"/>
          </w:tcPr>
          <w:p w14:paraId="5B40C010">
            <w:pPr>
              <w:widowControl/>
              <w:spacing w:line="320" w:lineRule="exact"/>
              <w:jc w:val="center"/>
              <w:rPr>
                <w:rFonts w:hint="eastAsia" w:ascii="仿宋" w:hAnsi="仿宋" w:eastAsia="仿宋" w:cs="仿宋"/>
                <w:szCs w:val="21"/>
              </w:rPr>
            </w:pPr>
            <w:r>
              <w:rPr>
                <w:rFonts w:hint="eastAsia" w:ascii="仿宋" w:hAnsi="仿宋" w:eastAsia="仿宋" w:cs="仿宋"/>
                <w:szCs w:val="21"/>
              </w:rPr>
              <w:t>　</w:t>
            </w:r>
          </w:p>
        </w:tc>
        <w:tc>
          <w:tcPr>
            <w:tcW w:w="1155" w:type="dxa"/>
            <w:tcBorders>
              <w:top w:val="nil"/>
              <w:left w:val="nil"/>
              <w:bottom w:val="single" w:color="000000" w:sz="4" w:space="0"/>
              <w:right w:val="single" w:color="000000" w:sz="4" w:space="0"/>
            </w:tcBorders>
            <w:noWrap w:val="0"/>
            <w:vAlign w:val="center"/>
          </w:tcPr>
          <w:p w14:paraId="5B9934EA">
            <w:pPr>
              <w:widowControl/>
              <w:spacing w:line="320" w:lineRule="exact"/>
              <w:jc w:val="center"/>
              <w:rPr>
                <w:rFonts w:hint="eastAsia" w:ascii="仿宋" w:hAnsi="仿宋" w:eastAsia="仿宋" w:cs="仿宋"/>
                <w:szCs w:val="21"/>
              </w:rPr>
            </w:pPr>
            <w:r>
              <w:rPr>
                <w:rFonts w:hint="eastAsia" w:ascii="仿宋" w:hAnsi="仿宋" w:eastAsia="仿宋" w:cs="仿宋"/>
                <w:szCs w:val="21"/>
              </w:rPr>
              <w:t>　</w:t>
            </w:r>
          </w:p>
        </w:tc>
      </w:tr>
      <w:tr w14:paraId="2A00C866">
        <w:tblPrEx>
          <w:tblCellMar>
            <w:top w:w="0" w:type="dxa"/>
            <w:left w:w="108" w:type="dxa"/>
            <w:bottom w:w="0" w:type="dxa"/>
            <w:right w:w="108" w:type="dxa"/>
          </w:tblCellMar>
        </w:tblPrEx>
        <w:trPr>
          <w:trHeight w:val="1210" w:hRule="atLeast"/>
          <w:jc w:val="center"/>
        </w:trPr>
        <w:tc>
          <w:tcPr>
            <w:tcW w:w="3543" w:type="dxa"/>
            <w:tcBorders>
              <w:top w:val="nil"/>
              <w:left w:val="single" w:color="000000" w:sz="4" w:space="0"/>
              <w:bottom w:val="single" w:color="000000" w:sz="4" w:space="0"/>
              <w:right w:val="single" w:color="000000" w:sz="4" w:space="0"/>
            </w:tcBorders>
            <w:noWrap w:val="0"/>
            <w:vAlign w:val="center"/>
          </w:tcPr>
          <w:p w14:paraId="7E81FA86">
            <w:pPr>
              <w:widowControl/>
              <w:spacing w:line="320" w:lineRule="exact"/>
              <w:jc w:val="center"/>
              <w:rPr>
                <w:rFonts w:hint="eastAsia" w:ascii="仿宋" w:hAnsi="仿宋" w:eastAsia="仿宋" w:cs="仿宋"/>
                <w:szCs w:val="21"/>
              </w:rPr>
            </w:pPr>
            <w:r>
              <w:rPr>
                <w:rFonts w:hint="eastAsia" w:ascii="仿宋" w:hAnsi="仿宋" w:eastAsia="仿宋" w:cs="仿宋"/>
                <w:b/>
                <w:bCs/>
                <w:szCs w:val="21"/>
              </w:rPr>
              <w:t>厉行节约保障措施</w:t>
            </w:r>
          </w:p>
        </w:tc>
        <w:tc>
          <w:tcPr>
            <w:tcW w:w="6502" w:type="dxa"/>
            <w:gridSpan w:val="6"/>
            <w:tcBorders>
              <w:top w:val="single" w:color="000000" w:sz="4" w:space="0"/>
              <w:left w:val="nil"/>
              <w:bottom w:val="single" w:color="000000" w:sz="4" w:space="0"/>
              <w:right w:val="single" w:color="000000" w:sz="4" w:space="0"/>
            </w:tcBorders>
            <w:noWrap w:val="0"/>
            <w:vAlign w:val="center"/>
          </w:tcPr>
          <w:p w14:paraId="59E787E7">
            <w:pPr>
              <w:spacing w:line="240" w:lineRule="exact"/>
              <w:ind w:firstLine="360"/>
              <w:rPr>
                <w:rFonts w:hint="eastAsia" w:ascii="仿宋" w:hAnsi="仿宋" w:eastAsia="仿宋" w:cs="仿宋"/>
                <w:szCs w:val="21"/>
              </w:rPr>
            </w:pPr>
            <w:r>
              <w:rPr>
                <w:rFonts w:hint="eastAsia" w:ascii="仿宋" w:hAnsi="仿宋" w:eastAsia="仿宋" w:cs="仿宋"/>
                <w:sz w:val="24"/>
              </w:rPr>
              <w:t>按照</w:t>
            </w:r>
            <w:r>
              <w:rPr>
                <w:rFonts w:hint="eastAsia" w:ascii="仿宋" w:hAnsi="仿宋" w:eastAsia="仿宋" w:cs="仿宋"/>
                <w:sz w:val="24"/>
                <w:lang w:eastAsia="zh-CN"/>
              </w:rPr>
              <w:t>县委县政府</w:t>
            </w:r>
            <w:r>
              <w:rPr>
                <w:rFonts w:hint="eastAsia" w:ascii="仿宋" w:hAnsi="仿宋" w:eastAsia="仿宋" w:cs="仿宋"/>
                <w:sz w:val="24"/>
              </w:rPr>
              <w:t>有关文件规定对公务接待费和项目日常运维费严格控制在年初预算内。</w:t>
            </w:r>
          </w:p>
        </w:tc>
      </w:tr>
      <w:tr w14:paraId="3E77FD40">
        <w:tblPrEx>
          <w:tblCellMar>
            <w:top w:w="0" w:type="dxa"/>
            <w:left w:w="108" w:type="dxa"/>
            <w:bottom w:w="0" w:type="dxa"/>
            <w:right w:w="108" w:type="dxa"/>
          </w:tblCellMar>
        </w:tblPrEx>
        <w:trPr>
          <w:trHeight w:val="865" w:hRule="atLeast"/>
          <w:jc w:val="center"/>
        </w:trPr>
        <w:tc>
          <w:tcPr>
            <w:tcW w:w="10045" w:type="dxa"/>
            <w:gridSpan w:val="7"/>
            <w:tcBorders>
              <w:top w:val="single" w:color="000000" w:sz="4" w:space="0"/>
              <w:left w:val="single" w:color="000000" w:sz="4" w:space="0"/>
              <w:bottom w:val="single" w:color="000000" w:sz="4" w:space="0"/>
              <w:right w:val="single" w:color="000000" w:sz="4" w:space="0"/>
            </w:tcBorders>
            <w:noWrap w:val="0"/>
            <w:vAlign w:val="center"/>
          </w:tcPr>
          <w:p w14:paraId="3EDFB6BE">
            <w:pPr>
              <w:widowControl/>
              <w:spacing w:line="240" w:lineRule="exact"/>
              <w:rPr>
                <w:rFonts w:eastAsia="仿宋_GB2312"/>
                <w:szCs w:val="21"/>
              </w:rPr>
            </w:pPr>
            <w:r>
              <w:rPr>
                <w:rFonts w:eastAsia="仿宋_GB2312"/>
                <w:szCs w:val="21"/>
              </w:rPr>
              <w:t>说明：“项目支出”需要填报基本支出以外的所有项目支出情况，“公用经费”填报基本支出中的一般商品和服务支出。</w:t>
            </w:r>
          </w:p>
          <w:p w14:paraId="620AF25D">
            <w:pPr>
              <w:spacing w:line="240" w:lineRule="exact"/>
              <w:ind w:firstLine="315"/>
              <w:rPr>
                <w:rFonts w:hint="eastAsia" w:ascii="仿宋" w:hAnsi="仿宋" w:eastAsia="仿宋" w:cs="仿宋"/>
                <w:szCs w:val="21"/>
              </w:rPr>
            </w:pPr>
          </w:p>
        </w:tc>
      </w:tr>
    </w:tbl>
    <w:p w14:paraId="0CB863D2">
      <w:pPr>
        <w:widowControl/>
        <w:spacing w:line="240" w:lineRule="exact"/>
        <w:jc w:val="left"/>
        <w:rPr>
          <w:rFonts w:eastAsia="仿宋_GB2312"/>
          <w:szCs w:val="21"/>
        </w:rPr>
      </w:pPr>
    </w:p>
    <w:p w14:paraId="221EABE7">
      <w:pPr>
        <w:pStyle w:val="185"/>
        <w:widowControl/>
        <w:shd w:val="clear" w:color="auto" w:fill="FFFFFF"/>
        <w:spacing w:before="0" w:beforeAutospacing="0" w:after="0" w:afterAutospacing="0" w:line="480" w:lineRule="atLeast"/>
        <w:rPr>
          <w:rFonts w:hint="eastAsia" w:ascii="微软雅黑" w:hAnsi="微软雅黑" w:eastAsia="微软雅黑" w:cs="微软雅黑"/>
          <w:color w:val="000000"/>
        </w:rPr>
      </w:pPr>
    </w:p>
    <w:p w14:paraId="4D0CC72D">
      <w:pPr>
        <w:pStyle w:val="185"/>
        <w:widowControl/>
        <w:shd w:val="clear" w:color="auto" w:fill="FFFFFF"/>
        <w:spacing w:before="62" w:beforeAutospacing="0" w:after="0" w:afterAutospacing="0" w:line="480" w:lineRule="atLeast"/>
        <w:jc w:val="both"/>
        <w:rPr>
          <w:rFonts w:hint="eastAsia" w:ascii="宋体" w:hAnsi="宋体" w:cs="宋体"/>
          <w:color w:val="000000"/>
        </w:rPr>
      </w:pPr>
    </w:p>
    <w:p w14:paraId="21C826AA">
      <w:pPr>
        <w:spacing w:line="579"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附件1-2</w:t>
      </w:r>
    </w:p>
    <w:p w14:paraId="5ACA295A">
      <w:pPr>
        <w:spacing w:line="300" w:lineRule="exact"/>
        <w:rPr>
          <w:rFonts w:eastAsia="黑体"/>
          <w:color w:val="000000"/>
          <w:sz w:val="32"/>
          <w:szCs w:val="32"/>
        </w:rPr>
      </w:pPr>
    </w:p>
    <w:p w14:paraId="132DD053">
      <w:pPr>
        <w:spacing w:line="740" w:lineRule="exact"/>
        <w:jc w:val="center"/>
        <w:rPr>
          <w:rFonts w:hint="eastAsia" w:ascii="黑体" w:hAnsi="黑体" w:eastAsia="黑体" w:cs="黑体"/>
          <w:sz w:val="44"/>
        </w:rPr>
      </w:pPr>
      <w:r>
        <w:rPr>
          <w:rFonts w:hint="eastAsia" w:ascii="黑体" w:hAnsi="黑体" w:eastAsia="黑体" w:cs="黑体"/>
          <w:sz w:val="44"/>
        </w:rPr>
        <w:t>2023年度部门整体支出绩效自评表</w:t>
      </w:r>
    </w:p>
    <w:p w14:paraId="2666E290">
      <w:pPr>
        <w:spacing w:line="300" w:lineRule="exact"/>
        <w:jc w:val="center"/>
        <w:rPr>
          <w:rFonts w:eastAsia="方正小标宋_GBK"/>
          <w:sz w:val="44"/>
        </w:rPr>
      </w:pPr>
    </w:p>
    <w:tbl>
      <w:tblPr>
        <w:tblStyle w:val="28"/>
        <w:tblW w:w="10415" w:type="dxa"/>
        <w:jc w:val="center"/>
        <w:tblLayout w:type="fixed"/>
        <w:tblCellMar>
          <w:top w:w="0" w:type="dxa"/>
          <w:left w:w="108" w:type="dxa"/>
          <w:bottom w:w="0" w:type="dxa"/>
          <w:right w:w="108" w:type="dxa"/>
        </w:tblCellMar>
      </w:tblPr>
      <w:tblGrid>
        <w:gridCol w:w="716"/>
        <w:gridCol w:w="851"/>
        <w:gridCol w:w="770"/>
        <w:gridCol w:w="1350"/>
        <w:gridCol w:w="253"/>
        <w:gridCol w:w="1487"/>
        <w:gridCol w:w="1635"/>
        <w:gridCol w:w="825"/>
        <w:gridCol w:w="1455"/>
        <w:gridCol w:w="1073"/>
      </w:tblGrid>
      <w:tr w14:paraId="63793198">
        <w:tblPrEx>
          <w:tblCellMar>
            <w:top w:w="0" w:type="dxa"/>
            <w:left w:w="108" w:type="dxa"/>
            <w:bottom w:w="0" w:type="dxa"/>
            <w:right w:w="108" w:type="dxa"/>
          </w:tblCellMar>
        </w:tblPrEx>
        <w:trPr>
          <w:trHeight w:val="447"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14:paraId="04D7B203">
            <w:pPr>
              <w:widowControl/>
              <w:spacing w:line="220" w:lineRule="exact"/>
              <w:jc w:val="left"/>
              <w:rPr>
                <w:rFonts w:hint="eastAsia" w:ascii="仿宋" w:hAnsi="仿宋" w:eastAsia="仿宋" w:cs="仿宋"/>
                <w:color w:val="000000"/>
                <w:szCs w:val="21"/>
              </w:rPr>
            </w:pPr>
            <w:r>
              <w:rPr>
                <w:rFonts w:hint="eastAsia" w:ascii="仿宋" w:hAnsi="仿宋" w:eastAsia="仿宋" w:cs="仿宋"/>
                <w:b/>
                <w:bCs/>
                <w:color w:val="000000"/>
                <w:szCs w:val="21"/>
              </w:rPr>
              <w:t>单位名称</w:t>
            </w:r>
          </w:p>
        </w:tc>
        <w:tc>
          <w:tcPr>
            <w:tcW w:w="9699" w:type="dxa"/>
            <w:gridSpan w:val="9"/>
            <w:tcBorders>
              <w:top w:val="single" w:color="000000" w:sz="4" w:space="0"/>
              <w:left w:val="nil"/>
              <w:bottom w:val="single" w:color="000000" w:sz="4" w:space="0"/>
              <w:right w:val="single" w:color="000000" w:sz="4" w:space="0"/>
            </w:tcBorders>
            <w:noWrap w:val="0"/>
            <w:vAlign w:val="center"/>
          </w:tcPr>
          <w:p w14:paraId="3BD1EAB6">
            <w:pPr>
              <w:widowControl/>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绥宁县融媒体中心　</w:t>
            </w:r>
          </w:p>
        </w:tc>
      </w:tr>
      <w:tr w14:paraId="56032844">
        <w:tblPrEx>
          <w:tblCellMar>
            <w:top w:w="0" w:type="dxa"/>
            <w:left w:w="108" w:type="dxa"/>
            <w:bottom w:w="0" w:type="dxa"/>
            <w:right w:w="108" w:type="dxa"/>
          </w:tblCellMar>
        </w:tblPrEx>
        <w:trPr>
          <w:trHeight w:val="460" w:hRule="atLeast"/>
          <w:jc w:val="center"/>
        </w:trPr>
        <w:tc>
          <w:tcPr>
            <w:tcW w:w="716" w:type="dxa"/>
            <w:vMerge w:val="restart"/>
            <w:tcBorders>
              <w:top w:val="nil"/>
              <w:left w:val="single" w:color="000000" w:sz="4" w:space="0"/>
              <w:bottom w:val="nil"/>
              <w:right w:val="single" w:color="000000" w:sz="4" w:space="0"/>
            </w:tcBorders>
            <w:noWrap w:val="0"/>
            <w:vAlign w:val="center"/>
          </w:tcPr>
          <w:p w14:paraId="27903AB2">
            <w:pPr>
              <w:widowControl/>
              <w:spacing w:line="220" w:lineRule="exact"/>
              <w:jc w:val="left"/>
              <w:rPr>
                <w:rFonts w:hint="eastAsia" w:ascii="仿宋" w:hAnsi="仿宋" w:eastAsia="仿宋" w:cs="仿宋"/>
                <w:color w:val="000000"/>
                <w:szCs w:val="21"/>
              </w:rPr>
            </w:pPr>
            <w:r>
              <w:rPr>
                <w:rFonts w:hint="eastAsia" w:ascii="仿宋" w:hAnsi="仿宋" w:eastAsia="仿宋" w:cs="仿宋"/>
                <w:b/>
                <w:bCs/>
                <w:color w:val="000000"/>
                <w:szCs w:val="21"/>
              </w:rPr>
              <w:t>年度预算申请（万元）</w:t>
            </w:r>
          </w:p>
        </w:tc>
        <w:tc>
          <w:tcPr>
            <w:tcW w:w="1621" w:type="dxa"/>
            <w:gridSpan w:val="2"/>
            <w:tcBorders>
              <w:top w:val="nil"/>
              <w:left w:val="nil"/>
              <w:bottom w:val="single" w:color="000000" w:sz="4" w:space="0"/>
              <w:right w:val="single" w:color="000000" w:sz="4" w:space="0"/>
            </w:tcBorders>
            <w:noWrap w:val="0"/>
            <w:vAlign w:val="center"/>
          </w:tcPr>
          <w:p w14:paraId="7F651AF2">
            <w:pPr>
              <w:spacing w:line="220" w:lineRule="exact"/>
              <w:jc w:val="center"/>
              <w:rPr>
                <w:rFonts w:hint="eastAsia" w:ascii="仿宋" w:hAnsi="仿宋" w:eastAsia="仿宋" w:cs="仿宋"/>
                <w:color w:val="000000"/>
                <w:szCs w:val="21"/>
              </w:rPr>
            </w:pPr>
          </w:p>
        </w:tc>
        <w:tc>
          <w:tcPr>
            <w:tcW w:w="1350" w:type="dxa"/>
            <w:tcBorders>
              <w:top w:val="nil"/>
              <w:left w:val="nil"/>
              <w:bottom w:val="single" w:color="000000" w:sz="4" w:space="0"/>
              <w:right w:val="single" w:color="000000" w:sz="4" w:space="0"/>
            </w:tcBorders>
            <w:noWrap w:val="0"/>
            <w:vAlign w:val="center"/>
          </w:tcPr>
          <w:p w14:paraId="045EA8EC">
            <w:pPr>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年初预算数</w:t>
            </w:r>
          </w:p>
        </w:tc>
        <w:tc>
          <w:tcPr>
            <w:tcW w:w="1740" w:type="dxa"/>
            <w:gridSpan w:val="2"/>
            <w:tcBorders>
              <w:top w:val="nil"/>
              <w:left w:val="nil"/>
              <w:bottom w:val="single" w:color="000000" w:sz="4" w:space="0"/>
              <w:right w:val="single" w:color="000000" w:sz="4" w:space="0"/>
            </w:tcBorders>
            <w:noWrap w:val="0"/>
            <w:vAlign w:val="center"/>
          </w:tcPr>
          <w:p w14:paraId="51780512">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全年预算数(A)</w:t>
            </w:r>
          </w:p>
        </w:tc>
        <w:tc>
          <w:tcPr>
            <w:tcW w:w="1635" w:type="dxa"/>
            <w:tcBorders>
              <w:top w:val="nil"/>
              <w:left w:val="nil"/>
              <w:bottom w:val="single" w:color="000000" w:sz="4" w:space="0"/>
              <w:right w:val="single" w:color="000000" w:sz="4" w:space="0"/>
            </w:tcBorders>
            <w:noWrap w:val="0"/>
            <w:vAlign w:val="center"/>
          </w:tcPr>
          <w:p w14:paraId="1ACB9112">
            <w:pPr>
              <w:spacing w:line="220" w:lineRule="exact"/>
              <w:rPr>
                <w:rFonts w:ascii="仿宋" w:hAnsi="仿宋" w:eastAsia="仿宋" w:cs="仿宋"/>
                <w:color w:val="000000"/>
                <w:szCs w:val="21"/>
              </w:rPr>
            </w:pPr>
            <w:r>
              <w:rPr>
                <w:rFonts w:hint="eastAsia" w:ascii="仿宋" w:hAnsi="仿宋" w:eastAsia="仿宋" w:cs="仿宋"/>
                <w:color w:val="000000"/>
                <w:szCs w:val="21"/>
              </w:rPr>
              <w:t>全年执行数(B)</w:t>
            </w:r>
          </w:p>
        </w:tc>
        <w:tc>
          <w:tcPr>
            <w:tcW w:w="825" w:type="dxa"/>
            <w:tcBorders>
              <w:top w:val="nil"/>
              <w:left w:val="nil"/>
              <w:bottom w:val="single" w:color="000000" w:sz="4" w:space="0"/>
              <w:right w:val="single" w:color="000000" w:sz="4" w:space="0"/>
            </w:tcBorders>
            <w:noWrap w:val="0"/>
            <w:vAlign w:val="center"/>
          </w:tcPr>
          <w:p w14:paraId="2D985414">
            <w:pPr>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分值</w:t>
            </w:r>
          </w:p>
        </w:tc>
        <w:tc>
          <w:tcPr>
            <w:tcW w:w="1455" w:type="dxa"/>
            <w:tcBorders>
              <w:top w:val="nil"/>
              <w:left w:val="nil"/>
              <w:bottom w:val="single" w:color="000000" w:sz="4" w:space="0"/>
              <w:right w:val="single" w:color="000000" w:sz="4" w:space="0"/>
            </w:tcBorders>
            <w:noWrap w:val="0"/>
            <w:vAlign w:val="center"/>
          </w:tcPr>
          <w:p w14:paraId="62F470BA">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执行率(B/A)</w:t>
            </w:r>
          </w:p>
        </w:tc>
        <w:tc>
          <w:tcPr>
            <w:tcW w:w="1073" w:type="dxa"/>
            <w:tcBorders>
              <w:top w:val="nil"/>
              <w:left w:val="nil"/>
              <w:bottom w:val="single" w:color="000000" w:sz="4" w:space="0"/>
              <w:right w:val="single" w:color="000000" w:sz="4" w:space="0"/>
            </w:tcBorders>
            <w:noWrap w:val="0"/>
            <w:vAlign w:val="center"/>
          </w:tcPr>
          <w:p w14:paraId="4B8A00BB">
            <w:pPr>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得分</w:t>
            </w:r>
          </w:p>
        </w:tc>
      </w:tr>
      <w:tr w14:paraId="4F373A07">
        <w:tblPrEx>
          <w:tblCellMar>
            <w:top w:w="0" w:type="dxa"/>
            <w:left w:w="108" w:type="dxa"/>
            <w:bottom w:w="0" w:type="dxa"/>
            <w:right w:w="108" w:type="dxa"/>
          </w:tblCellMar>
        </w:tblPrEx>
        <w:trPr>
          <w:trHeight w:val="465" w:hRule="atLeast"/>
          <w:jc w:val="center"/>
        </w:trPr>
        <w:tc>
          <w:tcPr>
            <w:tcW w:w="716" w:type="dxa"/>
            <w:vMerge w:val="continue"/>
            <w:tcBorders>
              <w:top w:val="nil"/>
              <w:left w:val="single" w:color="000000" w:sz="4" w:space="0"/>
              <w:bottom w:val="nil"/>
              <w:right w:val="single" w:color="000000" w:sz="4" w:space="0"/>
            </w:tcBorders>
            <w:noWrap w:val="0"/>
            <w:vAlign w:val="center"/>
          </w:tcPr>
          <w:p w14:paraId="4E1D5D2B">
            <w:pPr>
              <w:widowControl/>
              <w:spacing w:line="220" w:lineRule="exact"/>
              <w:jc w:val="left"/>
              <w:rPr>
                <w:rFonts w:hint="eastAsia" w:ascii="仿宋" w:hAnsi="仿宋" w:eastAsia="仿宋" w:cs="仿宋"/>
                <w:color w:val="000000"/>
                <w:szCs w:val="21"/>
              </w:rPr>
            </w:pPr>
          </w:p>
        </w:tc>
        <w:tc>
          <w:tcPr>
            <w:tcW w:w="1621" w:type="dxa"/>
            <w:gridSpan w:val="2"/>
            <w:tcBorders>
              <w:top w:val="nil"/>
              <w:left w:val="nil"/>
              <w:bottom w:val="single" w:color="000000" w:sz="4" w:space="0"/>
              <w:right w:val="single" w:color="000000" w:sz="4" w:space="0"/>
            </w:tcBorders>
            <w:noWrap w:val="0"/>
            <w:vAlign w:val="center"/>
          </w:tcPr>
          <w:p w14:paraId="4CEEFCCB">
            <w:pPr>
              <w:spacing w:line="220" w:lineRule="exact"/>
              <w:jc w:val="left"/>
              <w:rPr>
                <w:rFonts w:hint="eastAsia" w:ascii="仿宋" w:hAnsi="仿宋" w:eastAsia="仿宋" w:cs="仿宋"/>
                <w:color w:val="000000"/>
                <w:szCs w:val="21"/>
              </w:rPr>
            </w:pPr>
            <w:r>
              <w:rPr>
                <w:rFonts w:hint="eastAsia" w:ascii="仿宋" w:hAnsi="仿宋" w:eastAsia="仿宋" w:cs="仿宋"/>
                <w:color w:val="000000"/>
                <w:szCs w:val="21"/>
              </w:rPr>
              <w:t>年度资金总额</w:t>
            </w:r>
          </w:p>
        </w:tc>
        <w:tc>
          <w:tcPr>
            <w:tcW w:w="1350" w:type="dxa"/>
            <w:tcBorders>
              <w:top w:val="nil"/>
              <w:left w:val="nil"/>
              <w:bottom w:val="single" w:color="000000" w:sz="4" w:space="0"/>
              <w:right w:val="single" w:color="000000" w:sz="4" w:space="0"/>
            </w:tcBorders>
            <w:noWrap w:val="0"/>
            <w:vAlign w:val="center"/>
          </w:tcPr>
          <w:p w14:paraId="1802AA3C">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625.71</w:t>
            </w:r>
          </w:p>
        </w:tc>
        <w:tc>
          <w:tcPr>
            <w:tcW w:w="1740" w:type="dxa"/>
            <w:gridSpan w:val="2"/>
            <w:tcBorders>
              <w:top w:val="nil"/>
              <w:left w:val="nil"/>
              <w:bottom w:val="single" w:color="000000" w:sz="4" w:space="0"/>
              <w:right w:val="single" w:color="000000" w:sz="4" w:space="0"/>
            </w:tcBorders>
            <w:noWrap w:val="0"/>
            <w:vAlign w:val="center"/>
          </w:tcPr>
          <w:p w14:paraId="0D9EB6B2">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625.71</w:t>
            </w:r>
          </w:p>
        </w:tc>
        <w:tc>
          <w:tcPr>
            <w:tcW w:w="1635" w:type="dxa"/>
            <w:tcBorders>
              <w:top w:val="nil"/>
              <w:left w:val="nil"/>
              <w:bottom w:val="single" w:color="000000" w:sz="4" w:space="0"/>
              <w:right w:val="single" w:color="000000" w:sz="4" w:space="0"/>
            </w:tcBorders>
            <w:noWrap w:val="0"/>
            <w:vAlign w:val="center"/>
          </w:tcPr>
          <w:p w14:paraId="5292007C">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1004.08</w:t>
            </w:r>
          </w:p>
        </w:tc>
        <w:tc>
          <w:tcPr>
            <w:tcW w:w="825" w:type="dxa"/>
            <w:tcBorders>
              <w:top w:val="nil"/>
              <w:left w:val="nil"/>
              <w:bottom w:val="single" w:color="000000" w:sz="4" w:space="0"/>
              <w:right w:val="single" w:color="000000" w:sz="4" w:space="0"/>
            </w:tcBorders>
            <w:noWrap w:val="0"/>
            <w:vAlign w:val="center"/>
          </w:tcPr>
          <w:p w14:paraId="00D03E86">
            <w:pPr>
              <w:spacing w:line="220" w:lineRule="exact"/>
              <w:jc w:val="center"/>
              <w:rPr>
                <w:rFonts w:ascii="仿宋" w:hAnsi="仿宋" w:eastAsia="仿宋" w:cs="仿宋"/>
                <w:color w:val="000000"/>
                <w:szCs w:val="21"/>
              </w:rPr>
            </w:pPr>
            <w:r>
              <w:rPr>
                <w:rFonts w:hint="eastAsia" w:ascii="仿宋" w:hAnsi="仿宋" w:eastAsia="仿宋" w:cs="仿宋"/>
                <w:color w:val="000000"/>
                <w:szCs w:val="21"/>
              </w:rPr>
              <w:t>10</w:t>
            </w:r>
          </w:p>
        </w:tc>
        <w:tc>
          <w:tcPr>
            <w:tcW w:w="1455" w:type="dxa"/>
            <w:tcBorders>
              <w:top w:val="nil"/>
              <w:left w:val="nil"/>
              <w:bottom w:val="single" w:color="000000" w:sz="4" w:space="0"/>
              <w:right w:val="single" w:color="000000" w:sz="4" w:space="0"/>
            </w:tcBorders>
            <w:noWrap w:val="0"/>
            <w:vAlign w:val="center"/>
          </w:tcPr>
          <w:p w14:paraId="0B7C3EA0">
            <w:pPr>
              <w:spacing w:line="220" w:lineRule="exact"/>
              <w:jc w:val="center"/>
              <w:rPr>
                <w:rFonts w:hint="eastAsia" w:ascii="仿宋" w:hAnsi="仿宋" w:eastAsia="仿宋" w:cs="仿宋"/>
                <w:color w:val="000000"/>
                <w:szCs w:val="21"/>
              </w:rPr>
            </w:pPr>
          </w:p>
        </w:tc>
        <w:tc>
          <w:tcPr>
            <w:tcW w:w="1073" w:type="dxa"/>
            <w:tcBorders>
              <w:top w:val="nil"/>
              <w:left w:val="nil"/>
              <w:bottom w:val="single" w:color="000000" w:sz="4" w:space="0"/>
              <w:right w:val="single" w:color="000000" w:sz="4" w:space="0"/>
            </w:tcBorders>
            <w:noWrap w:val="0"/>
            <w:vAlign w:val="center"/>
          </w:tcPr>
          <w:p w14:paraId="45792ABA">
            <w:pPr>
              <w:spacing w:line="220" w:lineRule="exact"/>
              <w:jc w:val="center"/>
              <w:rPr>
                <w:rFonts w:hint="eastAsia" w:ascii="仿宋" w:hAnsi="仿宋" w:eastAsia="仿宋" w:cs="仿宋"/>
                <w:color w:val="000000"/>
                <w:szCs w:val="21"/>
              </w:rPr>
            </w:pPr>
          </w:p>
        </w:tc>
      </w:tr>
      <w:tr w14:paraId="389982D7">
        <w:tblPrEx>
          <w:tblCellMar>
            <w:top w:w="0" w:type="dxa"/>
            <w:left w:w="108" w:type="dxa"/>
            <w:bottom w:w="0" w:type="dxa"/>
            <w:right w:w="108" w:type="dxa"/>
          </w:tblCellMar>
        </w:tblPrEx>
        <w:trPr>
          <w:trHeight w:val="435" w:hRule="atLeast"/>
          <w:jc w:val="center"/>
        </w:trPr>
        <w:tc>
          <w:tcPr>
            <w:tcW w:w="716" w:type="dxa"/>
            <w:vMerge w:val="continue"/>
            <w:tcBorders>
              <w:top w:val="nil"/>
              <w:left w:val="single" w:color="000000" w:sz="4" w:space="0"/>
              <w:bottom w:val="nil"/>
              <w:right w:val="single" w:color="000000" w:sz="4" w:space="0"/>
            </w:tcBorders>
            <w:noWrap w:val="0"/>
            <w:vAlign w:val="center"/>
          </w:tcPr>
          <w:p w14:paraId="6B4BD7CD">
            <w:pPr>
              <w:widowControl/>
              <w:spacing w:line="220" w:lineRule="exact"/>
              <w:jc w:val="left"/>
              <w:rPr>
                <w:rFonts w:hint="eastAsia" w:ascii="仿宋" w:hAnsi="仿宋" w:eastAsia="仿宋" w:cs="仿宋"/>
                <w:color w:val="000000"/>
                <w:szCs w:val="21"/>
              </w:rPr>
            </w:pPr>
          </w:p>
        </w:tc>
        <w:tc>
          <w:tcPr>
            <w:tcW w:w="4711" w:type="dxa"/>
            <w:gridSpan w:val="5"/>
            <w:tcBorders>
              <w:top w:val="nil"/>
              <w:left w:val="nil"/>
              <w:bottom w:val="single" w:color="000000" w:sz="4" w:space="0"/>
              <w:right w:val="single" w:color="000000" w:sz="4" w:space="0"/>
            </w:tcBorders>
            <w:noWrap w:val="0"/>
            <w:vAlign w:val="center"/>
          </w:tcPr>
          <w:p w14:paraId="32782320">
            <w:pPr>
              <w:widowControl/>
              <w:spacing w:line="220" w:lineRule="exact"/>
              <w:jc w:val="left"/>
              <w:rPr>
                <w:rFonts w:ascii="仿宋" w:hAnsi="仿宋" w:eastAsia="仿宋" w:cs="仿宋"/>
                <w:color w:val="000000"/>
                <w:szCs w:val="21"/>
              </w:rPr>
            </w:pPr>
            <w:r>
              <w:rPr>
                <w:rFonts w:hint="eastAsia" w:ascii="仿宋" w:hAnsi="仿宋" w:eastAsia="仿宋" w:cs="仿宋"/>
                <w:color w:val="000000"/>
                <w:szCs w:val="21"/>
              </w:rPr>
              <w:t>按收入性质分：625.71</w:t>
            </w:r>
          </w:p>
        </w:tc>
        <w:tc>
          <w:tcPr>
            <w:tcW w:w="4988" w:type="dxa"/>
            <w:gridSpan w:val="4"/>
            <w:tcBorders>
              <w:top w:val="nil"/>
              <w:left w:val="nil"/>
              <w:bottom w:val="single" w:color="000000" w:sz="4" w:space="0"/>
              <w:right w:val="single" w:color="000000" w:sz="4" w:space="0"/>
            </w:tcBorders>
            <w:noWrap w:val="0"/>
            <w:vAlign w:val="center"/>
          </w:tcPr>
          <w:p w14:paraId="23B5A13F">
            <w:pPr>
              <w:widowControl/>
              <w:spacing w:line="220" w:lineRule="exact"/>
              <w:jc w:val="left"/>
              <w:rPr>
                <w:rFonts w:ascii="仿宋" w:hAnsi="仿宋" w:eastAsia="仿宋" w:cs="仿宋"/>
                <w:color w:val="000000"/>
                <w:szCs w:val="21"/>
              </w:rPr>
            </w:pPr>
            <w:r>
              <w:rPr>
                <w:rFonts w:hint="eastAsia" w:ascii="仿宋" w:hAnsi="仿宋" w:eastAsia="仿宋" w:cs="仿宋"/>
                <w:color w:val="000000"/>
                <w:szCs w:val="21"/>
              </w:rPr>
              <w:t>按支出性质分：625.71</w:t>
            </w:r>
          </w:p>
        </w:tc>
      </w:tr>
      <w:tr w14:paraId="7BA9F423">
        <w:tblPrEx>
          <w:tblCellMar>
            <w:top w:w="0" w:type="dxa"/>
            <w:left w:w="108" w:type="dxa"/>
            <w:bottom w:w="0" w:type="dxa"/>
            <w:right w:w="108" w:type="dxa"/>
          </w:tblCellMar>
        </w:tblPrEx>
        <w:trPr>
          <w:trHeight w:val="405" w:hRule="atLeast"/>
          <w:jc w:val="center"/>
        </w:trPr>
        <w:tc>
          <w:tcPr>
            <w:tcW w:w="716" w:type="dxa"/>
            <w:vMerge w:val="continue"/>
            <w:tcBorders>
              <w:top w:val="nil"/>
              <w:left w:val="single" w:color="000000" w:sz="4" w:space="0"/>
              <w:bottom w:val="nil"/>
              <w:right w:val="single" w:color="000000" w:sz="4" w:space="0"/>
            </w:tcBorders>
            <w:noWrap w:val="0"/>
            <w:vAlign w:val="center"/>
          </w:tcPr>
          <w:p w14:paraId="66040ED2">
            <w:pPr>
              <w:widowControl/>
              <w:spacing w:line="220" w:lineRule="exact"/>
              <w:jc w:val="left"/>
              <w:rPr>
                <w:rFonts w:hint="eastAsia" w:ascii="仿宋" w:hAnsi="仿宋" w:eastAsia="仿宋" w:cs="仿宋"/>
                <w:color w:val="000000"/>
                <w:szCs w:val="21"/>
              </w:rPr>
            </w:pPr>
          </w:p>
        </w:tc>
        <w:tc>
          <w:tcPr>
            <w:tcW w:w="4711" w:type="dxa"/>
            <w:gridSpan w:val="5"/>
            <w:tcBorders>
              <w:top w:val="nil"/>
              <w:left w:val="nil"/>
              <w:bottom w:val="single" w:color="000000" w:sz="4" w:space="0"/>
              <w:right w:val="single" w:color="000000" w:sz="4" w:space="0"/>
            </w:tcBorders>
            <w:noWrap w:val="0"/>
            <w:vAlign w:val="center"/>
          </w:tcPr>
          <w:p w14:paraId="69AA5069">
            <w:pPr>
              <w:widowControl/>
              <w:spacing w:line="220" w:lineRule="exact"/>
              <w:ind w:firstLine="210"/>
              <w:jc w:val="left"/>
              <w:rPr>
                <w:rFonts w:ascii="仿宋" w:hAnsi="仿宋" w:eastAsia="仿宋" w:cs="仿宋"/>
                <w:color w:val="000000"/>
                <w:szCs w:val="21"/>
              </w:rPr>
            </w:pPr>
            <w:r>
              <w:rPr>
                <w:rFonts w:hint="eastAsia" w:ascii="仿宋" w:hAnsi="仿宋" w:eastAsia="仿宋" w:cs="仿宋"/>
                <w:color w:val="000000"/>
                <w:szCs w:val="21"/>
              </w:rPr>
              <w:t>其中：一般公共预算：625.71</w:t>
            </w:r>
          </w:p>
        </w:tc>
        <w:tc>
          <w:tcPr>
            <w:tcW w:w="4988" w:type="dxa"/>
            <w:gridSpan w:val="4"/>
            <w:tcBorders>
              <w:top w:val="nil"/>
              <w:left w:val="nil"/>
              <w:bottom w:val="single" w:color="000000" w:sz="4" w:space="0"/>
              <w:right w:val="single" w:color="000000" w:sz="4" w:space="0"/>
            </w:tcBorders>
            <w:noWrap w:val="0"/>
            <w:vAlign w:val="center"/>
          </w:tcPr>
          <w:p w14:paraId="2DA6B0A3">
            <w:pPr>
              <w:widowControl/>
              <w:spacing w:line="220" w:lineRule="exact"/>
              <w:ind w:firstLine="210"/>
              <w:jc w:val="left"/>
              <w:rPr>
                <w:rFonts w:ascii="仿宋" w:hAnsi="仿宋" w:eastAsia="仿宋" w:cs="仿宋"/>
                <w:color w:val="000000"/>
                <w:szCs w:val="21"/>
              </w:rPr>
            </w:pPr>
            <w:r>
              <w:rPr>
                <w:rFonts w:hint="eastAsia" w:ascii="仿宋" w:hAnsi="仿宋" w:eastAsia="仿宋" w:cs="仿宋"/>
                <w:color w:val="000000"/>
                <w:szCs w:val="21"/>
              </w:rPr>
              <w:t>其中：基本支出：458.71</w:t>
            </w:r>
          </w:p>
        </w:tc>
      </w:tr>
      <w:tr w14:paraId="1D2BD33F">
        <w:tblPrEx>
          <w:tblCellMar>
            <w:top w:w="0" w:type="dxa"/>
            <w:left w:w="108" w:type="dxa"/>
            <w:bottom w:w="0" w:type="dxa"/>
            <w:right w:w="108" w:type="dxa"/>
          </w:tblCellMar>
        </w:tblPrEx>
        <w:trPr>
          <w:trHeight w:val="450" w:hRule="atLeast"/>
          <w:jc w:val="center"/>
        </w:trPr>
        <w:tc>
          <w:tcPr>
            <w:tcW w:w="716" w:type="dxa"/>
            <w:vMerge w:val="continue"/>
            <w:tcBorders>
              <w:top w:val="nil"/>
              <w:left w:val="single" w:color="000000" w:sz="4" w:space="0"/>
              <w:bottom w:val="nil"/>
              <w:right w:val="single" w:color="000000" w:sz="4" w:space="0"/>
            </w:tcBorders>
            <w:noWrap w:val="0"/>
            <w:vAlign w:val="center"/>
          </w:tcPr>
          <w:p w14:paraId="62B6E936">
            <w:pPr>
              <w:widowControl/>
              <w:spacing w:line="220" w:lineRule="exact"/>
              <w:jc w:val="left"/>
              <w:rPr>
                <w:rFonts w:hint="eastAsia" w:ascii="仿宋" w:hAnsi="仿宋" w:eastAsia="仿宋" w:cs="仿宋"/>
                <w:color w:val="000000"/>
                <w:szCs w:val="21"/>
              </w:rPr>
            </w:pPr>
          </w:p>
        </w:tc>
        <w:tc>
          <w:tcPr>
            <w:tcW w:w="4711" w:type="dxa"/>
            <w:gridSpan w:val="5"/>
            <w:tcBorders>
              <w:top w:val="nil"/>
              <w:left w:val="nil"/>
              <w:bottom w:val="single" w:color="000000" w:sz="4" w:space="0"/>
              <w:right w:val="single" w:color="000000" w:sz="4" w:space="0"/>
            </w:tcBorders>
            <w:noWrap w:val="0"/>
            <w:vAlign w:val="center"/>
          </w:tcPr>
          <w:p w14:paraId="12A2D71D">
            <w:pPr>
              <w:widowControl/>
              <w:spacing w:line="220" w:lineRule="exact"/>
              <w:ind w:firstLine="840"/>
              <w:jc w:val="left"/>
              <w:rPr>
                <w:rFonts w:hint="eastAsia" w:ascii="仿宋" w:hAnsi="仿宋" w:eastAsia="仿宋" w:cs="仿宋"/>
                <w:color w:val="000000"/>
                <w:szCs w:val="21"/>
              </w:rPr>
            </w:pPr>
            <w:r>
              <w:rPr>
                <w:rFonts w:hint="eastAsia" w:ascii="仿宋" w:hAnsi="仿宋" w:eastAsia="仿宋" w:cs="仿宋"/>
                <w:color w:val="000000"/>
                <w:szCs w:val="21"/>
              </w:rPr>
              <w:t>政府性基金拨款：</w:t>
            </w:r>
          </w:p>
        </w:tc>
        <w:tc>
          <w:tcPr>
            <w:tcW w:w="4988" w:type="dxa"/>
            <w:gridSpan w:val="4"/>
            <w:tcBorders>
              <w:top w:val="nil"/>
              <w:left w:val="nil"/>
              <w:bottom w:val="single" w:color="000000" w:sz="4" w:space="0"/>
              <w:right w:val="single" w:color="000000" w:sz="4" w:space="0"/>
            </w:tcBorders>
            <w:noWrap w:val="0"/>
            <w:vAlign w:val="center"/>
          </w:tcPr>
          <w:p w14:paraId="250DDE5B">
            <w:pPr>
              <w:widowControl/>
              <w:spacing w:line="220" w:lineRule="exact"/>
              <w:ind w:firstLine="840"/>
              <w:jc w:val="left"/>
              <w:rPr>
                <w:rFonts w:ascii="仿宋" w:hAnsi="仿宋" w:eastAsia="仿宋" w:cs="仿宋"/>
                <w:color w:val="000000"/>
                <w:szCs w:val="21"/>
              </w:rPr>
            </w:pPr>
            <w:r>
              <w:rPr>
                <w:rFonts w:hint="eastAsia" w:ascii="仿宋" w:hAnsi="仿宋" w:eastAsia="仿宋" w:cs="仿宋"/>
                <w:color w:val="000000"/>
                <w:szCs w:val="21"/>
              </w:rPr>
              <w:t>项目支出：167</w:t>
            </w:r>
          </w:p>
        </w:tc>
      </w:tr>
      <w:tr w14:paraId="4AABEFA5">
        <w:tblPrEx>
          <w:tblCellMar>
            <w:top w:w="0" w:type="dxa"/>
            <w:left w:w="108" w:type="dxa"/>
            <w:bottom w:w="0" w:type="dxa"/>
            <w:right w:w="108" w:type="dxa"/>
          </w:tblCellMar>
        </w:tblPrEx>
        <w:trPr>
          <w:trHeight w:val="405" w:hRule="atLeast"/>
          <w:jc w:val="center"/>
        </w:trPr>
        <w:tc>
          <w:tcPr>
            <w:tcW w:w="716" w:type="dxa"/>
            <w:vMerge w:val="continue"/>
            <w:tcBorders>
              <w:top w:val="nil"/>
              <w:left w:val="single" w:color="000000" w:sz="4" w:space="0"/>
              <w:bottom w:val="nil"/>
              <w:right w:val="single" w:color="000000" w:sz="4" w:space="0"/>
            </w:tcBorders>
            <w:noWrap w:val="0"/>
            <w:vAlign w:val="center"/>
          </w:tcPr>
          <w:p w14:paraId="4B41F28C">
            <w:pPr>
              <w:widowControl/>
              <w:spacing w:line="220" w:lineRule="exact"/>
              <w:jc w:val="left"/>
              <w:rPr>
                <w:rFonts w:hint="eastAsia" w:ascii="仿宋" w:hAnsi="仿宋" w:eastAsia="仿宋" w:cs="仿宋"/>
                <w:color w:val="000000"/>
                <w:szCs w:val="21"/>
              </w:rPr>
            </w:pPr>
          </w:p>
        </w:tc>
        <w:tc>
          <w:tcPr>
            <w:tcW w:w="4711" w:type="dxa"/>
            <w:gridSpan w:val="5"/>
            <w:tcBorders>
              <w:top w:val="nil"/>
              <w:left w:val="nil"/>
              <w:bottom w:val="single" w:color="000000" w:sz="4" w:space="0"/>
              <w:right w:val="single" w:color="000000" w:sz="4" w:space="0"/>
            </w:tcBorders>
            <w:noWrap w:val="0"/>
            <w:vAlign w:val="center"/>
          </w:tcPr>
          <w:p w14:paraId="68D66230">
            <w:pPr>
              <w:widowControl/>
              <w:spacing w:line="220" w:lineRule="exact"/>
              <w:ind w:firstLine="840"/>
              <w:jc w:val="left"/>
              <w:rPr>
                <w:rFonts w:hint="eastAsia" w:ascii="仿宋" w:hAnsi="仿宋" w:eastAsia="仿宋" w:cs="仿宋"/>
                <w:color w:val="000000"/>
                <w:szCs w:val="21"/>
              </w:rPr>
            </w:pPr>
            <w:r>
              <w:rPr>
                <w:rFonts w:hint="eastAsia" w:ascii="仿宋" w:hAnsi="仿宋" w:eastAsia="仿宋" w:cs="仿宋"/>
                <w:color w:val="000000"/>
                <w:szCs w:val="21"/>
              </w:rPr>
              <w:t>纳入专户管理的非税收入拨款：</w:t>
            </w:r>
          </w:p>
        </w:tc>
        <w:tc>
          <w:tcPr>
            <w:tcW w:w="4988" w:type="dxa"/>
            <w:gridSpan w:val="4"/>
            <w:tcBorders>
              <w:top w:val="nil"/>
              <w:left w:val="nil"/>
              <w:bottom w:val="single" w:color="000000" w:sz="4" w:space="0"/>
              <w:right w:val="single" w:color="000000" w:sz="4" w:space="0"/>
            </w:tcBorders>
            <w:noWrap w:val="0"/>
            <w:vAlign w:val="center"/>
          </w:tcPr>
          <w:p w14:paraId="31825790">
            <w:pPr>
              <w:widowControl/>
              <w:spacing w:line="220" w:lineRule="exact"/>
              <w:jc w:val="left"/>
              <w:rPr>
                <w:rFonts w:hint="eastAsia" w:ascii="仿宋" w:hAnsi="仿宋" w:eastAsia="仿宋" w:cs="仿宋"/>
                <w:color w:val="000000"/>
                <w:szCs w:val="21"/>
              </w:rPr>
            </w:pPr>
          </w:p>
        </w:tc>
      </w:tr>
      <w:tr w14:paraId="1999CB46">
        <w:tblPrEx>
          <w:tblCellMar>
            <w:top w:w="0" w:type="dxa"/>
            <w:left w:w="108" w:type="dxa"/>
            <w:bottom w:w="0" w:type="dxa"/>
            <w:right w:w="108" w:type="dxa"/>
          </w:tblCellMar>
        </w:tblPrEx>
        <w:trPr>
          <w:trHeight w:val="430" w:hRule="atLeast"/>
          <w:jc w:val="center"/>
        </w:trPr>
        <w:tc>
          <w:tcPr>
            <w:tcW w:w="716" w:type="dxa"/>
            <w:vMerge w:val="continue"/>
            <w:tcBorders>
              <w:top w:val="nil"/>
              <w:left w:val="single" w:color="000000" w:sz="4" w:space="0"/>
              <w:bottom w:val="single" w:color="000000" w:sz="4" w:space="0"/>
              <w:right w:val="single" w:color="000000" w:sz="4" w:space="0"/>
            </w:tcBorders>
            <w:noWrap w:val="0"/>
            <w:vAlign w:val="center"/>
          </w:tcPr>
          <w:p w14:paraId="01EADC70">
            <w:pPr>
              <w:widowControl/>
              <w:spacing w:line="220" w:lineRule="exact"/>
              <w:jc w:val="left"/>
              <w:rPr>
                <w:rFonts w:hint="eastAsia" w:ascii="仿宋" w:hAnsi="仿宋" w:eastAsia="仿宋" w:cs="仿宋"/>
                <w:color w:val="000000"/>
                <w:szCs w:val="21"/>
              </w:rPr>
            </w:pPr>
          </w:p>
        </w:tc>
        <w:tc>
          <w:tcPr>
            <w:tcW w:w="4711" w:type="dxa"/>
            <w:gridSpan w:val="5"/>
            <w:tcBorders>
              <w:top w:val="nil"/>
              <w:left w:val="nil"/>
              <w:bottom w:val="single" w:color="000000" w:sz="4" w:space="0"/>
              <w:right w:val="single" w:color="000000" w:sz="4" w:space="0"/>
            </w:tcBorders>
            <w:noWrap w:val="0"/>
            <w:vAlign w:val="center"/>
          </w:tcPr>
          <w:p w14:paraId="2ED5E787">
            <w:pPr>
              <w:widowControl/>
              <w:spacing w:line="220" w:lineRule="exact"/>
              <w:ind w:firstLine="840"/>
              <w:jc w:val="left"/>
              <w:rPr>
                <w:rFonts w:hint="eastAsia" w:ascii="仿宋" w:hAnsi="仿宋" w:eastAsia="仿宋" w:cs="仿宋"/>
                <w:color w:val="000000"/>
                <w:szCs w:val="21"/>
              </w:rPr>
            </w:pPr>
            <w:r>
              <w:rPr>
                <w:rFonts w:hint="eastAsia" w:ascii="仿宋" w:hAnsi="仿宋" w:eastAsia="仿宋" w:cs="仿宋"/>
                <w:color w:val="000000"/>
                <w:szCs w:val="21"/>
              </w:rPr>
              <w:t>其他资金：</w:t>
            </w:r>
          </w:p>
        </w:tc>
        <w:tc>
          <w:tcPr>
            <w:tcW w:w="4988" w:type="dxa"/>
            <w:gridSpan w:val="4"/>
            <w:tcBorders>
              <w:top w:val="nil"/>
              <w:left w:val="nil"/>
              <w:bottom w:val="single" w:color="000000" w:sz="4" w:space="0"/>
              <w:right w:val="single" w:color="000000" w:sz="4" w:space="0"/>
            </w:tcBorders>
            <w:noWrap w:val="0"/>
            <w:vAlign w:val="center"/>
          </w:tcPr>
          <w:p w14:paraId="4E4FFC23">
            <w:pPr>
              <w:widowControl/>
              <w:spacing w:line="220" w:lineRule="exact"/>
              <w:jc w:val="left"/>
              <w:rPr>
                <w:rFonts w:hint="eastAsia" w:ascii="仿宋" w:hAnsi="仿宋" w:eastAsia="仿宋" w:cs="仿宋"/>
                <w:color w:val="000000"/>
                <w:szCs w:val="21"/>
              </w:rPr>
            </w:pPr>
          </w:p>
        </w:tc>
      </w:tr>
      <w:tr w14:paraId="3E59EA7B">
        <w:tblPrEx>
          <w:tblCellMar>
            <w:top w:w="0" w:type="dxa"/>
            <w:left w:w="108" w:type="dxa"/>
            <w:bottom w:w="0" w:type="dxa"/>
            <w:right w:w="108" w:type="dxa"/>
          </w:tblCellMar>
        </w:tblPrEx>
        <w:trPr>
          <w:trHeight w:val="445" w:hRule="atLeast"/>
          <w:jc w:val="center"/>
        </w:trPr>
        <w:tc>
          <w:tcPr>
            <w:tcW w:w="716" w:type="dxa"/>
            <w:vMerge w:val="restart"/>
            <w:tcBorders>
              <w:top w:val="nil"/>
              <w:left w:val="single" w:color="000000" w:sz="4" w:space="0"/>
              <w:bottom w:val="single" w:color="000000" w:sz="4" w:space="0"/>
              <w:right w:val="single" w:color="000000" w:sz="4" w:space="0"/>
            </w:tcBorders>
            <w:noWrap w:val="0"/>
            <w:vAlign w:val="center"/>
          </w:tcPr>
          <w:p w14:paraId="6719F52C">
            <w:pPr>
              <w:widowControl/>
              <w:spacing w:line="220" w:lineRule="exact"/>
              <w:jc w:val="left"/>
              <w:rPr>
                <w:rFonts w:hint="eastAsia" w:ascii="仿宋" w:hAnsi="仿宋" w:eastAsia="仿宋" w:cs="仿宋"/>
                <w:color w:val="000000"/>
                <w:szCs w:val="21"/>
              </w:rPr>
            </w:pPr>
            <w:r>
              <w:rPr>
                <w:rFonts w:hint="eastAsia" w:ascii="仿宋" w:hAnsi="仿宋" w:eastAsia="仿宋" w:cs="仿宋"/>
                <w:b/>
                <w:bCs/>
                <w:color w:val="000000"/>
                <w:szCs w:val="21"/>
              </w:rPr>
              <w:t>年度总体目标</w:t>
            </w:r>
          </w:p>
        </w:tc>
        <w:tc>
          <w:tcPr>
            <w:tcW w:w="4711" w:type="dxa"/>
            <w:gridSpan w:val="5"/>
            <w:tcBorders>
              <w:top w:val="single" w:color="000000" w:sz="4" w:space="0"/>
              <w:left w:val="nil"/>
              <w:bottom w:val="single" w:color="000000" w:sz="4" w:space="0"/>
              <w:right w:val="single" w:color="000000" w:sz="4" w:space="0"/>
            </w:tcBorders>
            <w:noWrap w:val="0"/>
            <w:vAlign w:val="center"/>
          </w:tcPr>
          <w:p w14:paraId="30E99804">
            <w:pPr>
              <w:widowControl/>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年初目标设定</w:t>
            </w:r>
          </w:p>
        </w:tc>
        <w:tc>
          <w:tcPr>
            <w:tcW w:w="4988" w:type="dxa"/>
            <w:gridSpan w:val="4"/>
            <w:tcBorders>
              <w:top w:val="single" w:color="000000" w:sz="4" w:space="0"/>
              <w:left w:val="nil"/>
              <w:bottom w:val="single" w:color="000000" w:sz="4" w:space="0"/>
              <w:right w:val="single" w:color="000000" w:sz="4" w:space="0"/>
            </w:tcBorders>
            <w:noWrap w:val="0"/>
            <w:vAlign w:val="center"/>
          </w:tcPr>
          <w:p w14:paraId="04167B9A">
            <w:pPr>
              <w:widowControl/>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全年实际完成情况</w:t>
            </w:r>
          </w:p>
        </w:tc>
      </w:tr>
      <w:tr w14:paraId="3B5C7B56">
        <w:tblPrEx>
          <w:tblCellMar>
            <w:top w:w="0" w:type="dxa"/>
            <w:left w:w="108" w:type="dxa"/>
            <w:bottom w:w="0" w:type="dxa"/>
            <w:right w:w="108" w:type="dxa"/>
          </w:tblCellMar>
        </w:tblPrEx>
        <w:trPr>
          <w:trHeight w:val="1470" w:hRule="atLeast"/>
          <w:jc w:val="center"/>
        </w:trPr>
        <w:tc>
          <w:tcPr>
            <w:tcW w:w="716" w:type="dxa"/>
            <w:vMerge w:val="continue"/>
            <w:tcBorders>
              <w:top w:val="nil"/>
              <w:left w:val="single" w:color="000000" w:sz="4" w:space="0"/>
              <w:bottom w:val="single" w:color="000000" w:sz="4" w:space="0"/>
              <w:right w:val="single" w:color="000000" w:sz="4" w:space="0"/>
            </w:tcBorders>
            <w:noWrap w:val="0"/>
            <w:vAlign w:val="center"/>
          </w:tcPr>
          <w:p w14:paraId="7F761FDB">
            <w:pPr>
              <w:widowControl/>
              <w:spacing w:line="220" w:lineRule="exact"/>
              <w:jc w:val="left"/>
              <w:rPr>
                <w:rFonts w:hint="eastAsia" w:ascii="仿宋" w:hAnsi="仿宋" w:eastAsia="仿宋" w:cs="仿宋"/>
                <w:color w:val="000000"/>
                <w:szCs w:val="21"/>
              </w:rPr>
            </w:pPr>
          </w:p>
        </w:tc>
        <w:tc>
          <w:tcPr>
            <w:tcW w:w="4711" w:type="dxa"/>
            <w:gridSpan w:val="5"/>
            <w:tcBorders>
              <w:top w:val="single" w:color="000000" w:sz="4" w:space="0"/>
              <w:left w:val="nil"/>
              <w:bottom w:val="single" w:color="000000" w:sz="4" w:space="0"/>
              <w:right w:val="single" w:color="000000" w:sz="4" w:space="0"/>
            </w:tcBorders>
            <w:noWrap w:val="0"/>
            <w:vAlign w:val="center"/>
          </w:tcPr>
          <w:p w14:paraId="24F12F31">
            <w:pPr>
              <w:widowControl/>
              <w:jc w:val="left"/>
              <w:rPr>
                <w:rFonts w:ascii="仿宋" w:hAnsi="仿宋" w:eastAsia="仿宋" w:cs="仿宋"/>
                <w:color w:val="000000"/>
                <w:szCs w:val="21"/>
              </w:rPr>
            </w:pPr>
            <w:r>
              <w:rPr>
                <w:rFonts w:hint="eastAsia" w:ascii="仿宋" w:hAnsi="仿宋" w:eastAsia="仿宋" w:cs="仿宋"/>
                <w:sz w:val="24"/>
              </w:rPr>
              <w:t>电视频道按计划播放《绥宁新闻》全年240期稿件1000篇，绥宁新闻微信公众号发布微信290期稿件1400篇，自有平台、村村响每天不间断播出全年共播出365期11000条。公益电影放映场次2580场，防汛期间预警系统发布信息及时清晰；保证农村广播电视网络畅通。</w:t>
            </w:r>
          </w:p>
        </w:tc>
        <w:tc>
          <w:tcPr>
            <w:tcW w:w="4988" w:type="dxa"/>
            <w:gridSpan w:val="4"/>
            <w:tcBorders>
              <w:top w:val="single" w:color="000000" w:sz="4" w:space="0"/>
              <w:left w:val="nil"/>
              <w:bottom w:val="single" w:color="000000" w:sz="4" w:space="0"/>
              <w:right w:val="single" w:color="000000" w:sz="4" w:space="0"/>
            </w:tcBorders>
            <w:noWrap w:val="0"/>
            <w:vAlign w:val="center"/>
          </w:tcPr>
          <w:p w14:paraId="5369C128">
            <w:pPr>
              <w:ind w:firstLine="480"/>
              <w:rPr>
                <w:rFonts w:ascii="仿宋" w:hAnsi="仿宋" w:eastAsia="仿宋" w:cs="仿宋"/>
                <w:color w:val="000000"/>
                <w:szCs w:val="21"/>
              </w:rPr>
            </w:pPr>
            <w:r>
              <w:rPr>
                <w:rFonts w:hint="eastAsia" w:ascii="仿宋" w:hAnsi="仿宋" w:eastAsia="仿宋" w:cs="仿宋"/>
                <w:sz w:val="24"/>
              </w:rPr>
              <w:t>我中心电视频道全年播放《绥宁新闻》248期稿件1230篇，绥宁新闻微信公众号发布微信298期稿件1415篇，绥宁新闻网发布稿件10326篇，新绥宁APP发布稿件12621篇，村村响每天不间断播出全年共播出365期11603条。防汛期共发布紧急防汛信息96条；公益电影为全县人民免费放映2605.7场；</w:t>
            </w:r>
          </w:p>
        </w:tc>
      </w:tr>
      <w:tr w14:paraId="7CF6C6CD">
        <w:tblPrEx>
          <w:tblCellMar>
            <w:top w:w="0" w:type="dxa"/>
            <w:left w:w="108" w:type="dxa"/>
            <w:bottom w:w="0" w:type="dxa"/>
            <w:right w:w="108" w:type="dxa"/>
          </w:tblCellMar>
        </w:tblPrEx>
        <w:trPr>
          <w:trHeight w:val="850" w:hRule="atLeast"/>
          <w:jc w:val="center"/>
        </w:trPr>
        <w:tc>
          <w:tcPr>
            <w:tcW w:w="716" w:type="dxa"/>
            <w:vMerge w:val="restart"/>
            <w:tcBorders>
              <w:top w:val="single" w:color="000000" w:sz="4" w:space="0"/>
              <w:left w:val="single" w:color="000000" w:sz="4" w:space="0"/>
              <w:bottom w:val="single" w:color="000000" w:sz="4" w:space="0"/>
              <w:right w:val="single" w:color="000000" w:sz="4" w:space="0"/>
            </w:tcBorders>
            <w:noWrap w:val="0"/>
            <w:vAlign w:val="center"/>
          </w:tcPr>
          <w:p w14:paraId="4E758F9D">
            <w:pPr>
              <w:widowControl/>
              <w:spacing w:line="220" w:lineRule="exact"/>
              <w:rPr>
                <w:rFonts w:hint="eastAsia" w:ascii="仿宋" w:hAnsi="仿宋" w:eastAsia="仿宋" w:cs="仿宋"/>
                <w:b/>
                <w:bCs/>
                <w:color w:val="000000"/>
                <w:szCs w:val="21"/>
              </w:rPr>
            </w:pPr>
            <w:r>
              <w:rPr>
                <w:rFonts w:hint="eastAsia" w:ascii="仿宋" w:hAnsi="仿宋" w:eastAsia="仿宋" w:cs="仿宋"/>
                <w:b/>
                <w:bCs/>
                <w:color w:val="000000"/>
                <w:szCs w:val="21"/>
              </w:rPr>
              <w:t>绩效</w:t>
            </w:r>
          </w:p>
          <w:p w14:paraId="2AA1256B">
            <w:pPr>
              <w:widowControl/>
              <w:spacing w:line="220" w:lineRule="exact"/>
              <w:jc w:val="left"/>
              <w:rPr>
                <w:rFonts w:ascii="仿宋" w:hAnsi="仿宋" w:eastAsia="仿宋" w:cs="仿宋"/>
                <w:color w:val="000000"/>
                <w:szCs w:val="21"/>
              </w:rPr>
            </w:pPr>
            <w:r>
              <w:rPr>
                <w:rFonts w:hint="eastAsia" w:ascii="仿宋" w:hAnsi="仿宋" w:eastAsia="仿宋" w:cs="仿宋"/>
                <w:b/>
                <w:bCs/>
                <w:color w:val="000000"/>
                <w:szCs w:val="21"/>
              </w:rPr>
              <w:t>指标（90分）</w:t>
            </w:r>
          </w:p>
        </w:tc>
        <w:tc>
          <w:tcPr>
            <w:tcW w:w="851" w:type="dxa"/>
            <w:tcBorders>
              <w:top w:val="single" w:color="000000" w:sz="4" w:space="0"/>
              <w:left w:val="nil"/>
              <w:bottom w:val="single" w:color="000000" w:sz="4" w:space="0"/>
              <w:right w:val="single" w:color="000000" w:sz="4" w:space="0"/>
            </w:tcBorders>
            <w:noWrap w:val="0"/>
            <w:vAlign w:val="center"/>
          </w:tcPr>
          <w:p w14:paraId="15CCD845">
            <w:pPr>
              <w:widowControl/>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一级指标</w:t>
            </w:r>
          </w:p>
        </w:tc>
        <w:tc>
          <w:tcPr>
            <w:tcW w:w="770" w:type="dxa"/>
            <w:tcBorders>
              <w:top w:val="single" w:color="000000" w:sz="4" w:space="0"/>
              <w:left w:val="nil"/>
              <w:bottom w:val="single" w:color="000000" w:sz="4" w:space="0"/>
              <w:right w:val="single" w:color="000000" w:sz="4" w:space="0"/>
            </w:tcBorders>
            <w:noWrap w:val="0"/>
            <w:vAlign w:val="center"/>
          </w:tcPr>
          <w:p w14:paraId="7A9A1917">
            <w:pPr>
              <w:widowControl/>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二级指标</w:t>
            </w:r>
          </w:p>
        </w:tc>
        <w:tc>
          <w:tcPr>
            <w:tcW w:w="1603" w:type="dxa"/>
            <w:gridSpan w:val="2"/>
            <w:tcBorders>
              <w:top w:val="single" w:color="000000" w:sz="4" w:space="0"/>
              <w:left w:val="nil"/>
              <w:bottom w:val="single" w:color="000000" w:sz="4" w:space="0"/>
              <w:right w:val="single" w:color="000000" w:sz="4" w:space="0"/>
            </w:tcBorders>
            <w:noWrap w:val="0"/>
            <w:vAlign w:val="center"/>
          </w:tcPr>
          <w:p w14:paraId="2345A3B7">
            <w:pPr>
              <w:widowControl/>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三级指标</w:t>
            </w:r>
          </w:p>
        </w:tc>
        <w:tc>
          <w:tcPr>
            <w:tcW w:w="1487" w:type="dxa"/>
            <w:tcBorders>
              <w:top w:val="single" w:color="000000" w:sz="4" w:space="0"/>
              <w:left w:val="nil"/>
              <w:bottom w:val="single" w:color="000000" w:sz="4" w:space="0"/>
              <w:right w:val="single" w:color="000000" w:sz="4" w:space="0"/>
            </w:tcBorders>
            <w:noWrap w:val="0"/>
            <w:vAlign w:val="center"/>
          </w:tcPr>
          <w:p w14:paraId="0FCFB569">
            <w:pPr>
              <w:widowControl/>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年度</w:t>
            </w:r>
          </w:p>
          <w:p w14:paraId="75AFDBD6">
            <w:pPr>
              <w:widowControl/>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指标值</w:t>
            </w:r>
          </w:p>
        </w:tc>
        <w:tc>
          <w:tcPr>
            <w:tcW w:w="1635" w:type="dxa"/>
            <w:tcBorders>
              <w:top w:val="single" w:color="000000" w:sz="4" w:space="0"/>
              <w:left w:val="nil"/>
              <w:bottom w:val="single" w:color="000000" w:sz="4" w:space="0"/>
              <w:right w:val="single" w:color="000000" w:sz="4" w:space="0"/>
            </w:tcBorders>
            <w:noWrap w:val="0"/>
            <w:vAlign w:val="center"/>
          </w:tcPr>
          <w:p w14:paraId="259FCBFD">
            <w:pPr>
              <w:widowControl/>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实际完成值</w:t>
            </w:r>
          </w:p>
        </w:tc>
        <w:tc>
          <w:tcPr>
            <w:tcW w:w="825" w:type="dxa"/>
            <w:tcBorders>
              <w:top w:val="single" w:color="000000" w:sz="4" w:space="0"/>
              <w:left w:val="nil"/>
              <w:bottom w:val="single" w:color="000000" w:sz="4" w:space="0"/>
              <w:right w:val="single" w:color="000000" w:sz="4" w:space="0"/>
            </w:tcBorders>
            <w:noWrap w:val="0"/>
            <w:vAlign w:val="center"/>
          </w:tcPr>
          <w:p w14:paraId="12BA30F8">
            <w:pPr>
              <w:widowControl/>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分值</w:t>
            </w:r>
          </w:p>
        </w:tc>
        <w:tc>
          <w:tcPr>
            <w:tcW w:w="1455" w:type="dxa"/>
            <w:tcBorders>
              <w:top w:val="single" w:color="000000" w:sz="4" w:space="0"/>
              <w:left w:val="nil"/>
              <w:bottom w:val="single" w:color="000000" w:sz="4" w:space="0"/>
              <w:right w:val="single" w:color="000000" w:sz="4" w:space="0"/>
            </w:tcBorders>
            <w:noWrap w:val="0"/>
            <w:vAlign w:val="center"/>
          </w:tcPr>
          <w:p w14:paraId="08B0EA0E">
            <w:pPr>
              <w:widowControl/>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得分</w:t>
            </w:r>
          </w:p>
        </w:tc>
        <w:tc>
          <w:tcPr>
            <w:tcW w:w="1073" w:type="dxa"/>
            <w:tcBorders>
              <w:top w:val="single" w:color="000000" w:sz="4" w:space="0"/>
              <w:left w:val="nil"/>
              <w:bottom w:val="single" w:color="000000" w:sz="4" w:space="0"/>
              <w:right w:val="single" w:color="000000" w:sz="4" w:space="0"/>
            </w:tcBorders>
            <w:noWrap w:val="0"/>
            <w:vAlign w:val="center"/>
          </w:tcPr>
          <w:p w14:paraId="083BEA3F">
            <w:pPr>
              <w:widowControl/>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偏差原因</w:t>
            </w:r>
          </w:p>
          <w:p w14:paraId="6CD35F32">
            <w:pPr>
              <w:widowControl/>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分析及</w:t>
            </w:r>
          </w:p>
          <w:p w14:paraId="4FD59843">
            <w:pPr>
              <w:widowControl/>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改进措施</w:t>
            </w:r>
          </w:p>
        </w:tc>
      </w:tr>
      <w:tr w14:paraId="4E8E550D">
        <w:tblPrEx>
          <w:tblCellMar>
            <w:top w:w="0" w:type="dxa"/>
            <w:left w:w="108" w:type="dxa"/>
            <w:bottom w:w="0" w:type="dxa"/>
            <w:right w:w="108" w:type="dxa"/>
          </w:tblCellMar>
        </w:tblPrEx>
        <w:trPr>
          <w:trHeight w:val="486"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8056E0">
            <w:pPr>
              <w:widowControl/>
              <w:spacing w:line="220" w:lineRule="exact"/>
              <w:jc w:val="left"/>
              <w:rPr>
                <w:rFonts w:hint="eastAsia" w:ascii="仿宋" w:hAnsi="仿宋" w:eastAsia="仿宋" w:cs="仿宋"/>
                <w:color w:val="000000"/>
                <w:szCs w:val="21"/>
              </w:rPr>
            </w:pPr>
          </w:p>
        </w:tc>
        <w:tc>
          <w:tcPr>
            <w:tcW w:w="851" w:type="dxa"/>
            <w:vMerge w:val="restart"/>
            <w:tcBorders>
              <w:top w:val="single" w:color="000000" w:sz="4" w:space="0"/>
              <w:left w:val="nil"/>
              <w:bottom w:val="single" w:color="000000" w:sz="4" w:space="0"/>
              <w:right w:val="single" w:color="000000" w:sz="4" w:space="0"/>
            </w:tcBorders>
            <w:noWrap w:val="0"/>
            <w:vAlign w:val="center"/>
          </w:tcPr>
          <w:p w14:paraId="6934DF5F">
            <w:pPr>
              <w:widowControl/>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产出指标（50分）</w:t>
            </w:r>
          </w:p>
        </w:tc>
        <w:tc>
          <w:tcPr>
            <w:tcW w:w="770" w:type="dxa"/>
            <w:vMerge w:val="restart"/>
            <w:tcBorders>
              <w:top w:val="single" w:color="000000" w:sz="4" w:space="0"/>
              <w:left w:val="nil"/>
              <w:bottom w:val="nil"/>
              <w:right w:val="single" w:color="000000" w:sz="4" w:space="0"/>
            </w:tcBorders>
            <w:noWrap w:val="0"/>
            <w:vAlign w:val="center"/>
          </w:tcPr>
          <w:p w14:paraId="7A505DF6">
            <w:pPr>
              <w:widowControl/>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数量   指标</w:t>
            </w:r>
          </w:p>
          <w:p w14:paraId="4CAB7C09">
            <w:pPr>
              <w:spacing w:line="220" w:lineRule="exact"/>
              <w:jc w:val="center"/>
              <w:rPr>
                <w:rFonts w:hint="eastAsia" w:ascii="仿宋" w:hAnsi="仿宋" w:eastAsia="仿宋" w:cs="仿宋"/>
                <w:color w:val="000000"/>
                <w:szCs w:val="21"/>
              </w:rPr>
            </w:pPr>
          </w:p>
        </w:tc>
        <w:tc>
          <w:tcPr>
            <w:tcW w:w="1603" w:type="dxa"/>
            <w:gridSpan w:val="2"/>
            <w:tcBorders>
              <w:top w:val="single" w:color="000000" w:sz="4" w:space="0"/>
              <w:left w:val="nil"/>
              <w:bottom w:val="single" w:color="000000" w:sz="4" w:space="0"/>
              <w:right w:val="single" w:color="000000" w:sz="4" w:space="0"/>
            </w:tcBorders>
            <w:noWrap w:val="0"/>
            <w:vAlign w:val="center"/>
          </w:tcPr>
          <w:p w14:paraId="376A7E3E">
            <w:pPr>
              <w:spacing w:line="240" w:lineRule="exact"/>
              <w:jc w:val="center"/>
              <w:rPr>
                <w:rFonts w:ascii="仿宋" w:hAnsi="仿宋" w:eastAsia="仿宋" w:cs="仿宋"/>
                <w:sz w:val="20"/>
                <w:szCs w:val="20"/>
              </w:rPr>
            </w:pPr>
            <w:r>
              <w:rPr>
                <w:rFonts w:hint="eastAsia" w:ascii="仿宋" w:hAnsi="仿宋" w:eastAsia="仿宋" w:cs="仿宋"/>
                <w:sz w:val="20"/>
                <w:szCs w:val="20"/>
              </w:rPr>
              <w:t>年度新闻上稿数量</w:t>
            </w:r>
          </w:p>
        </w:tc>
        <w:tc>
          <w:tcPr>
            <w:tcW w:w="1487" w:type="dxa"/>
            <w:tcBorders>
              <w:top w:val="single" w:color="000000" w:sz="4" w:space="0"/>
              <w:left w:val="nil"/>
              <w:bottom w:val="single" w:color="000000" w:sz="4" w:space="0"/>
              <w:right w:val="single" w:color="000000" w:sz="4" w:space="0"/>
            </w:tcBorders>
            <w:noWrap w:val="0"/>
            <w:vAlign w:val="center"/>
          </w:tcPr>
          <w:p w14:paraId="27A0B112">
            <w:pPr>
              <w:spacing w:line="240" w:lineRule="exact"/>
              <w:jc w:val="center"/>
              <w:rPr>
                <w:rFonts w:ascii="仿宋" w:hAnsi="仿宋" w:eastAsia="仿宋" w:cs="仿宋"/>
                <w:sz w:val="20"/>
                <w:szCs w:val="20"/>
              </w:rPr>
            </w:pPr>
            <w:r>
              <w:rPr>
                <w:rFonts w:hint="eastAsia" w:ascii="仿宋" w:hAnsi="仿宋" w:eastAsia="仿宋" w:cs="仿宋"/>
                <w:sz w:val="20"/>
                <w:szCs w:val="20"/>
              </w:rPr>
              <w:t>1000</w:t>
            </w:r>
          </w:p>
        </w:tc>
        <w:tc>
          <w:tcPr>
            <w:tcW w:w="1635" w:type="dxa"/>
            <w:tcBorders>
              <w:top w:val="single" w:color="000000" w:sz="4" w:space="0"/>
              <w:left w:val="nil"/>
              <w:bottom w:val="single" w:color="000000" w:sz="4" w:space="0"/>
              <w:right w:val="single" w:color="000000" w:sz="4" w:space="0"/>
            </w:tcBorders>
            <w:noWrap w:val="0"/>
            <w:vAlign w:val="center"/>
          </w:tcPr>
          <w:p w14:paraId="72961B64">
            <w:pPr>
              <w:widowControl/>
              <w:spacing w:line="220" w:lineRule="exact"/>
              <w:jc w:val="center"/>
              <w:rPr>
                <w:rFonts w:ascii="仿宋" w:hAnsi="仿宋" w:eastAsia="仿宋" w:cs="仿宋"/>
                <w:color w:val="000000"/>
                <w:szCs w:val="21"/>
              </w:rPr>
            </w:pPr>
            <w:r>
              <w:rPr>
                <w:rFonts w:hint="eastAsia" w:ascii="仿宋" w:hAnsi="仿宋" w:eastAsia="仿宋" w:cs="仿宋"/>
                <w:color w:val="000000"/>
                <w:szCs w:val="21"/>
              </w:rPr>
              <w:t>1230</w:t>
            </w:r>
          </w:p>
        </w:tc>
        <w:tc>
          <w:tcPr>
            <w:tcW w:w="825" w:type="dxa"/>
            <w:tcBorders>
              <w:top w:val="single" w:color="000000" w:sz="4" w:space="0"/>
              <w:left w:val="nil"/>
              <w:bottom w:val="single" w:color="000000" w:sz="4" w:space="0"/>
              <w:right w:val="single" w:color="000000" w:sz="4" w:space="0"/>
            </w:tcBorders>
            <w:noWrap w:val="0"/>
            <w:vAlign w:val="center"/>
          </w:tcPr>
          <w:p w14:paraId="63A73E21">
            <w:pPr>
              <w:widowControl/>
              <w:spacing w:line="220" w:lineRule="exact"/>
              <w:jc w:val="center"/>
              <w:rPr>
                <w:rFonts w:ascii="仿宋" w:hAnsi="仿宋" w:eastAsia="仿宋" w:cs="仿宋"/>
                <w:color w:val="000000"/>
                <w:szCs w:val="21"/>
              </w:rPr>
            </w:pPr>
            <w:r>
              <w:rPr>
                <w:rFonts w:hint="eastAsia" w:ascii="仿宋" w:hAnsi="仿宋" w:eastAsia="仿宋" w:cs="仿宋"/>
                <w:color w:val="000000"/>
                <w:szCs w:val="21"/>
              </w:rPr>
              <w:t>5</w:t>
            </w:r>
          </w:p>
        </w:tc>
        <w:tc>
          <w:tcPr>
            <w:tcW w:w="1455" w:type="dxa"/>
            <w:tcBorders>
              <w:top w:val="single" w:color="000000" w:sz="4" w:space="0"/>
              <w:left w:val="nil"/>
              <w:bottom w:val="single" w:color="000000" w:sz="4" w:space="0"/>
              <w:right w:val="single" w:color="000000" w:sz="4" w:space="0"/>
            </w:tcBorders>
            <w:noWrap w:val="0"/>
            <w:vAlign w:val="center"/>
          </w:tcPr>
          <w:p w14:paraId="2CA54193">
            <w:pPr>
              <w:widowControl/>
              <w:spacing w:line="220" w:lineRule="exact"/>
              <w:jc w:val="center"/>
              <w:rPr>
                <w:rFonts w:ascii="仿宋" w:hAnsi="仿宋" w:eastAsia="仿宋" w:cs="仿宋"/>
                <w:color w:val="000000"/>
                <w:szCs w:val="21"/>
              </w:rPr>
            </w:pPr>
            <w:r>
              <w:rPr>
                <w:rFonts w:hint="eastAsia" w:ascii="仿宋" w:hAnsi="仿宋" w:eastAsia="仿宋" w:cs="仿宋"/>
                <w:color w:val="000000"/>
                <w:szCs w:val="21"/>
              </w:rPr>
              <w:t>5</w:t>
            </w:r>
          </w:p>
        </w:tc>
        <w:tc>
          <w:tcPr>
            <w:tcW w:w="1073" w:type="dxa"/>
            <w:tcBorders>
              <w:top w:val="single" w:color="000000" w:sz="4" w:space="0"/>
              <w:left w:val="nil"/>
              <w:bottom w:val="single" w:color="000000" w:sz="4" w:space="0"/>
              <w:right w:val="single" w:color="000000" w:sz="4" w:space="0"/>
            </w:tcBorders>
            <w:noWrap w:val="0"/>
            <w:vAlign w:val="center"/>
          </w:tcPr>
          <w:p w14:paraId="7144CD6C">
            <w:pPr>
              <w:widowControl/>
              <w:spacing w:line="220" w:lineRule="exact"/>
              <w:jc w:val="center"/>
              <w:rPr>
                <w:rFonts w:hint="eastAsia" w:ascii="仿宋" w:hAnsi="仿宋" w:eastAsia="仿宋" w:cs="仿宋"/>
                <w:color w:val="000000"/>
                <w:szCs w:val="21"/>
              </w:rPr>
            </w:pPr>
          </w:p>
        </w:tc>
      </w:tr>
      <w:tr w14:paraId="0BEE95B0">
        <w:tblPrEx>
          <w:tblCellMar>
            <w:top w:w="0" w:type="dxa"/>
            <w:left w:w="108" w:type="dxa"/>
            <w:bottom w:w="0" w:type="dxa"/>
            <w:right w:w="108" w:type="dxa"/>
          </w:tblCellMar>
        </w:tblPrEx>
        <w:trPr>
          <w:trHeight w:val="460"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AA8581">
            <w:pPr>
              <w:widowControl/>
              <w:spacing w:line="220" w:lineRule="exact"/>
              <w:jc w:val="left"/>
              <w:rPr>
                <w:rFonts w:hint="eastAsia" w:ascii="仿宋" w:hAnsi="仿宋" w:eastAsia="仿宋" w:cs="仿宋"/>
                <w:color w:val="000000"/>
                <w:szCs w:val="21"/>
              </w:rPr>
            </w:pPr>
          </w:p>
        </w:tc>
        <w:tc>
          <w:tcPr>
            <w:tcW w:w="851" w:type="dxa"/>
            <w:vMerge w:val="continue"/>
            <w:tcBorders>
              <w:top w:val="single" w:color="000000" w:sz="4" w:space="0"/>
              <w:left w:val="nil"/>
              <w:bottom w:val="single" w:color="000000" w:sz="4" w:space="0"/>
              <w:right w:val="single" w:color="000000" w:sz="4" w:space="0"/>
            </w:tcBorders>
            <w:noWrap w:val="0"/>
            <w:vAlign w:val="center"/>
          </w:tcPr>
          <w:p w14:paraId="6919BC8D">
            <w:pPr>
              <w:widowControl/>
              <w:spacing w:line="220" w:lineRule="exact"/>
              <w:jc w:val="center"/>
              <w:rPr>
                <w:rFonts w:hint="eastAsia" w:ascii="仿宋" w:hAnsi="仿宋" w:eastAsia="仿宋" w:cs="仿宋"/>
                <w:color w:val="000000"/>
                <w:szCs w:val="21"/>
              </w:rPr>
            </w:pPr>
          </w:p>
        </w:tc>
        <w:tc>
          <w:tcPr>
            <w:tcW w:w="770" w:type="dxa"/>
            <w:vMerge w:val="continue"/>
            <w:tcBorders>
              <w:top w:val="nil"/>
              <w:left w:val="nil"/>
              <w:bottom w:val="nil"/>
              <w:right w:val="single" w:color="000000" w:sz="4" w:space="0"/>
            </w:tcBorders>
            <w:noWrap w:val="0"/>
            <w:vAlign w:val="center"/>
          </w:tcPr>
          <w:p w14:paraId="13AD02C7">
            <w:pPr>
              <w:widowControl/>
              <w:spacing w:line="220" w:lineRule="exact"/>
              <w:jc w:val="center"/>
              <w:rPr>
                <w:rFonts w:hint="eastAsia" w:ascii="仿宋" w:hAnsi="仿宋" w:eastAsia="仿宋" w:cs="仿宋"/>
                <w:color w:val="000000"/>
                <w:szCs w:val="21"/>
              </w:rPr>
            </w:pPr>
          </w:p>
        </w:tc>
        <w:tc>
          <w:tcPr>
            <w:tcW w:w="1603" w:type="dxa"/>
            <w:gridSpan w:val="2"/>
            <w:tcBorders>
              <w:top w:val="single" w:color="000000" w:sz="4" w:space="0"/>
              <w:left w:val="nil"/>
              <w:bottom w:val="single" w:color="000000" w:sz="4" w:space="0"/>
              <w:right w:val="single" w:color="000000" w:sz="4" w:space="0"/>
            </w:tcBorders>
            <w:noWrap w:val="0"/>
            <w:vAlign w:val="center"/>
          </w:tcPr>
          <w:p w14:paraId="48CA674D">
            <w:pPr>
              <w:spacing w:line="240" w:lineRule="exact"/>
              <w:jc w:val="center"/>
              <w:rPr>
                <w:rFonts w:ascii="仿宋" w:hAnsi="仿宋" w:eastAsia="仿宋" w:cs="仿宋"/>
                <w:sz w:val="20"/>
                <w:szCs w:val="20"/>
              </w:rPr>
            </w:pPr>
            <w:r>
              <w:rPr>
                <w:rFonts w:hint="eastAsia" w:ascii="仿宋" w:hAnsi="仿宋" w:eastAsia="仿宋" w:cs="仿宋"/>
                <w:sz w:val="20"/>
                <w:szCs w:val="20"/>
              </w:rPr>
              <w:t>公益电影放映数量</w:t>
            </w:r>
          </w:p>
        </w:tc>
        <w:tc>
          <w:tcPr>
            <w:tcW w:w="1487" w:type="dxa"/>
            <w:tcBorders>
              <w:top w:val="single" w:color="000000" w:sz="4" w:space="0"/>
              <w:left w:val="nil"/>
              <w:bottom w:val="single" w:color="000000" w:sz="4" w:space="0"/>
              <w:right w:val="single" w:color="000000" w:sz="4" w:space="0"/>
            </w:tcBorders>
            <w:noWrap w:val="0"/>
            <w:vAlign w:val="center"/>
          </w:tcPr>
          <w:p w14:paraId="5C32C7B7">
            <w:pPr>
              <w:spacing w:line="240" w:lineRule="exact"/>
              <w:jc w:val="center"/>
              <w:rPr>
                <w:rFonts w:ascii="仿宋" w:hAnsi="仿宋" w:eastAsia="仿宋" w:cs="仿宋"/>
                <w:sz w:val="20"/>
                <w:szCs w:val="20"/>
              </w:rPr>
            </w:pPr>
            <w:r>
              <w:rPr>
                <w:rFonts w:hint="eastAsia" w:ascii="仿宋" w:hAnsi="仿宋" w:eastAsia="仿宋" w:cs="仿宋"/>
                <w:sz w:val="20"/>
                <w:szCs w:val="20"/>
              </w:rPr>
              <w:t>2580</w:t>
            </w:r>
          </w:p>
        </w:tc>
        <w:tc>
          <w:tcPr>
            <w:tcW w:w="1635" w:type="dxa"/>
            <w:tcBorders>
              <w:top w:val="single" w:color="000000" w:sz="4" w:space="0"/>
              <w:left w:val="nil"/>
              <w:bottom w:val="single" w:color="000000" w:sz="4" w:space="0"/>
              <w:right w:val="single" w:color="000000" w:sz="4" w:space="0"/>
            </w:tcBorders>
            <w:noWrap w:val="0"/>
            <w:vAlign w:val="center"/>
          </w:tcPr>
          <w:p w14:paraId="349C992F">
            <w:pPr>
              <w:widowControl/>
              <w:spacing w:line="220" w:lineRule="exact"/>
              <w:jc w:val="center"/>
              <w:rPr>
                <w:rFonts w:ascii="仿宋" w:hAnsi="仿宋" w:eastAsia="仿宋" w:cs="仿宋"/>
                <w:color w:val="000000"/>
                <w:szCs w:val="21"/>
              </w:rPr>
            </w:pPr>
            <w:r>
              <w:rPr>
                <w:rFonts w:hint="eastAsia" w:ascii="仿宋" w:hAnsi="仿宋" w:eastAsia="仿宋" w:cs="仿宋"/>
                <w:color w:val="000000"/>
                <w:szCs w:val="21"/>
              </w:rPr>
              <w:t>2605.7</w:t>
            </w:r>
          </w:p>
        </w:tc>
        <w:tc>
          <w:tcPr>
            <w:tcW w:w="825" w:type="dxa"/>
            <w:tcBorders>
              <w:top w:val="single" w:color="000000" w:sz="4" w:space="0"/>
              <w:left w:val="nil"/>
              <w:bottom w:val="single" w:color="000000" w:sz="4" w:space="0"/>
              <w:right w:val="single" w:color="000000" w:sz="4" w:space="0"/>
            </w:tcBorders>
            <w:noWrap w:val="0"/>
            <w:vAlign w:val="center"/>
          </w:tcPr>
          <w:p w14:paraId="4EE3C5FE">
            <w:pPr>
              <w:widowControl/>
              <w:spacing w:line="220" w:lineRule="exact"/>
              <w:jc w:val="center"/>
              <w:rPr>
                <w:rFonts w:ascii="仿宋" w:hAnsi="仿宋" w:eastAsia="仿宋" w:cs="仿宋"/>
                <w:color w:val="000000"/>
                <w:szCs w:val="21"/>
              </w:rPr>
            </w:pPr>
            <w:r>
              <w:rPr>
                <w:rFonts w:hint="eastAsia" w:ascii="仿宋" w:hAnsi="仿宋" w:eastAsia="仿宋" w:cs="仿宋"/>
                <w:color w:val="000000"/>
                <w:szCs w:val="21"/>
              </w:rPr>
              <w:t>5</w:t>
            </w:r>
          </w:p>
        </w:tc>
        <w:tc>
          <w:tcPr>
            <w:tcW w:w="1455" w:type="dxa"/>
            <w:tcBorders>
              <w:top w:val="single" w:color="000000" w:sz="4" w:space="0"/>
              <w:left w:val="nil"/>
              <w:bottom w:val="single" w:color="000000" w:sz="4" w:space="0"/>
              <w:right w:val="single" w:color="000000" w:sz="4" w:space="0"/>
            </w:tcBorders>
            <w:noWrap w:val="0"/>
            <w:vAlign w:val="center"/>
          </w:tcPr>
          <w:p w14:paraId="6EA4808F">
            <w:pPr>
              <w:widowControl/>
              <w:spacing w:line="220" w:lineRule="exact"/>
              <w:jc w:val="center"/>
              <w:rPr>
                <w:rFonts w:ascii="仿宋" w:hAnsi="仿宋" w:eastAsia="仿宋" w:cs="仿宋"/>
                <w:color w:val="000000"/>
                <w:szCs w:val="21"/>
              </w:rPr>
            </w:pPr>
            <w:r>
              <w:rPr>
                <w:rFonts w:hint="eastAsia" w:ascii="仿宋" w:hAnsi="仿宋" w:eastAsia="仿宋" w:cs="仿宋"/>
                <w:color w:val="000000"/>
                <w:szCs w:val="21"/>
              </w:rPr>
              <w:t>5</w:t>
            </w:r>
          </w:p>
        </w:tc>
        <w:tc>
          <w:tcPr>
            <w:tcW w:w="1073" w:type="dxa"/>
            <w:tcBorders>
              <w:top w:val="single" w:color="000000" w:sz="4" w:space="0"/>
              <w:left w:val="nil"/>
              <w:bottom w:val="single" w:color="000000" w:sz="4" w:space="0"/>
              <w:right w:val="single" w:color="000000" w:sz="4" w:space="0"/>
            </w:tcBorders>
            <w:noWrap w:val="0"/>
            <w:vAlign w:val="center"/>
          </w:tcPr>
          <w:p w14:paraId="3AC98838">
            <w:pPr>
              <w:widowControl/>
              <w:spacing w:line="220" w:lineRule="exact"/>
              <w:jc w:val="center"/>
              <w:rPr>
                <w:rFonts w:hint="eastAsia" w:ascii="仿宋" w:hAnsi="仿宋" w:eastAsia="仿宋" w:cs="仿宋"/>
                <w:color w:val="000000"/>
                <w:szCs w:val="21"/>
              </w:rPr>
            </w:pPr>
          </w:p>
        </w:tc>
      </w:tr>
      <w:tr w14:paraId="589237E4">
        <w:tblPrEx>
          <w:tblCellMar>
            <w:top w:w="0" w:type="dxa"/>
            <w:left w:w="108" w:type="dxa"/>
            <w:bottom w:w="0" w:type="dxa"/>
            <w:right w:w="108" w:type="dxa"/>
          </w:tblCellMar>
        </w:tblPrEx>
        <w:trPr>
          <w:trHeight w:val="460"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44463B">
            <w:pPr>
              <w:widowControl/>
              <w:spacing w:line="220" w:lineRule="exact"/>
              <w:jc w:val="left"/>
              <w:rPr>
                <w:rFonts w:hint="eastAsia" w:ascii="仿宋" w:hAnsi="仿宋" w:eastAsia="仿宋" w:cs="仿宋"/>
                <w:color w:val="000000"/>
                <w:szCs w:val="21"/>
              </w:rPr>
            </w:pPr>
          </w:p>
        </w:tc>
        <w:tc>
          <w:tcPr>
            <w:tcW w:w="851" w:type="dxa"/>
            <w:vMerge w:val="continue"/>
            <w:tcBorders>
              <w:top w:val="single" w:color="000000" w:sz="4" w:space="0"/>
              <w:left w:val="nil"/>
              <w:bottom w:val="single" w:color="000000" w:sz="4" w:space="0"/>
              <w:right w:val="single" w:color="000000" w:sz="4" w:space="0"/>
            </w:tcBorders>
            <w:noWrap w:val="0"/>
            <w:vAlign w:val="center"/>
          </w:tcPr>
          <w:p w14:paraId="444874DE">
            <w:pPr>
              <w:widowControl/>
              <w:spacing w:line="220" w:lineRule="exact"/>
              <w:jc w:val="center"/>
              <w:rPr>
                <w:rFonts w:hint="eastAsia" w:ascii="仿宋" w:hAnsi="仿宋" w:eastAsia="仿宋" w:cs="仿宋"/>
                <w:color w:val="000000"/>
                <w:szCs w:val="21"/>
              </w:rPr>
            </w:pPr>
          </w:p>
        </w:tc>
        <w:tc>
          <w:tcPr>
            <w:tcW w:w="770" w:type="dxa"/>
            <w:vMerge w:val="continue"/>
            <w:tcBorders>
              <w:top w:val="nil"/>
              <w:left w:val="nil"/>
              <w:bottom w:val="nil"/>
              <w:right w:val="single" w:color="000000" w:sz="4" w:space="0"/>
            </w:tcBorders>
            <w:noWrap w:val="0"/>
            <w:vAlign w:val="center"/>
          </w:tcPr>
          <w:p w14:paraId="4DCC99D6">
            <w:pPr>
              <w:widowControl/>
              <w:spacing w:line="220" w:lineRule="exact"/>
              <w:jc w:val="center"/>
              <w:rPr>
                <w:rFonts w:hint="eastAsia" w:ascii="仿宋" w:hAnsi="仿宋" w:eastAsia="仿宋" w:cs="仿宋"/>
                <w:color w:val="000000"/>
                <w:szCs w:val="21"/>
              </w:rPr>
            </w:pPr>
          </w:p>
        </w:tc>
        <w:tc>
          <w:tcPr>
            <w:tcW w:w="1603" w:type="dxa"/>
            <w:gridSpan w:val="2"/>
            <w:tcBorders>
              <w:top w:val="single" w:color="000000" w:sz="4" w:space="0"/>
              <w:left w:val="nil"/>
              <w:bottom w:val="single" w:color="000000" w:sz="4" w:space="0"/>
              <w:right w:val="single" w:color="000000" w:sz="4" w:space="0"/>
            </w:tcBorders>
            <w:noWrap w:val="0"/>
            <w:vAlign w:val="center"/>
          </w:tcPr>
          <w:p w14:paraId="4D5C2C47">
            <w:pPr>
              <w:spacing w:line="240" w:lineRule="exact"/>
              <w:rPr>
                <w:rFonts w:ascii="仿宋" w:hAnsi="仿宋" w:eastAsia="仿宋" w:cs="仿宋"/>
                <w:sz w:val="20"/>
                <w:szCs w:val="20"/>
              </w:rPr>
            </w:pPr>
            <w:r>
              <w:rPr>
                <w:rFonts w:hint="eastAsia" w:ascii="仿宋" w:hAnsi="仿宋" w:eastAsia="仿宋" w:cs="仿宋"/>
                <w:sz w:val="20"/>
                <w:szCs w:val="20"/>
              </w:rPr>
              <w:t>媒体自有平台运维数量</w:t>
            </w:r>
          </w:p>
        </w:tc>
        <w:tc>
          <w:tcPr>
            <w:tcW w:w="1487" w:type="dxa"/>
            <w:tcBorders>
              <w:top w:val="single" w:color="000000" w:sz="4" w:space="0"/>
              <w:left w:val="nil"/>
              <w:bottom w:val="single" w:color="000000" w:sz="4" w:space="0"/>
              <w:right w:val="single" w:color="000000" w:sz="4" w:space="0"/>
            </w:tcBorders>
            <w:noWrap w:val="0"/>
            <w:vAlign w:val="center"/>
          </w:tcPr>
          <w:p w14:paraId="60B6369C">
            <w:pPr>
              <w:spacing w:line="240" w:lineRule="exact"/>
              <w:jc w:val="center"/>
              <w:rPr>
                <w:rFonts w:ascii="仿宋" w:hAnsi="仿宋" w:eastAsia="仿宋" w:cs="仿宋"/>
                <w:sz w:val="20"/>
                <w:szCs w:val="20"/>
              </w:rPr>
            </w:pPr>
            <w:r>
              <w:rPr>
                <w:rFonts w:hint="eastAsia" w:ascii="仿宋" w:hAnsi="仿宋" w:eastAsia="仿宋" w:cs="仿宋"/>
                <w:sz w:val="20"/>
                <w:szCs w:val="20"/>
              </w:rPr>
              <w:t>6</w:t>
            </w:r>
          </w:p>
        </w:tc>
        <w:tc>
          <w:tcPr>
            <w:tcW w:w="1635" w:type="dxa"/>
            <w:tcBorders>
              <w:top w:val="single" w:color="000000" w:sz="4" w:space="0"/>
              <w:left w:val="nil"/>
              <w:bottom w:val="single" w:color="000000" w:sz="4" w:space="0"/>
              <w:right w:val="single" w:color="000000" w:sz="4" w:space="0"/>
            </w:tcBorders>
            <w:noWrap w:val="0"/>
            <w:vAlign w:val="center"/>
          </w:tcPr>
          <w:p w14:paraId="08EA9130">
            <w:pPr>
              <w:widowControl/>
              <w:spacing w:line="220" w:lineRule="exact"/>
              <w:jc w:val="center"/>
              <w:rPr>
                <w:rFonts w:ascii="仿宋" w:hAnsi="仿宋" w:eastAsia="仿宋" w:cs="仿宋"/>
                <w:color w:val="000000"/>
                <w:szCs w:val="21"/>
              </w:rPr>
            </w:pPr>
            <w:r>
              <w:rPr>
                <w:rFonts w:hint="eastAsia" w:ascii="仿宋" w:hAnsi="仿宋" w:eastAsia="仿宋" w:cs="仿宋"/>
                <w:color w:val="000000"/>
                <w:szCs w:val="21"/>
              </w:rPr>
              <w:t>6</w:t>
            </w:r>
          </w:p>
        </w:tc>
        <w:tc>
          <w:tcPr>
            <w:tcW w:w="825" w:type="dxa"/>
            <w:tcBorders>
              <w:top w:val="single" w:color="000000" w:sz="4" w:space="0"/>
              <w:left w:val="nil"/>
              <w:bottom w:val="single" w:color="000000" w:sz="4" w:space="0"/>
              <w:right w:val="single" w:color="000000" w:sz="4" w:space="0"/>
            </w:tcBorders>
            <w:noWrap w:val="0"/>
            <w:vAlign w:val="center"/>
          </w:tcPr>
          <w:p w14:paraId="5A0A9AB4">
            <w:pPr>
              <w:widowControl/>
              <w:spacing w:line="220" w:lineRule="exact"/>
              <w:jc w:val="center"/>
              <w:rPr>
                <w:rFonts w:ascii="仿宋" w:hAnsi="仿宋" w:eastAsia="仿宋" w:cs="仿宋"/>
                <w:color w:val="000000"/>
                <w:szCs w:val="21"/>
              </w:rPr>
            </w:pPr>
            <w:r>
              <w:rPr>
                <w:rFonts w:hint="eastAsia" w:ascii="仿宋" w:hAnsi="仿宋" w:eastAsia="仿宋" w:cs="仿宋"/>
                <w:color w:val="000000"/>
                <w:szCs w:val="21"/>
              </w:rPr>
              <w:t>5</w:t>
            </w:r>
          </w:p>
        </w:tc>
        <w:tc>
          <w:tcPr>
            <w:tcW w:w="1455" w:type="dxa"/>
            <w:tcBorders>
              <w:top w:val="single" w:color="000000" w:sz="4" w:space="0"/>
              <w:left w:val="nil"/>
              <w:bottom w:val="single" w:color="000000" w:sz="4" w:space="0"/>
              <w:right w:val="single" w:color="000000" w:sz="4" w:space="0"/>
            </w:tcBorders>
            <w:noWrap w:val="0"/>
            <w:vAlign w:val="center"/>
          </w:tcPr>
          <w:p w14:paraId="2197F586">
            <w:pPr>
              <w:widowControl/>
              <w:spacing w:line="220" w:lineRule="exact"/>
              <w:jc w:val="center"/>
              <w:rPr>
                <w:rFonts w:ascii="仿宋" w:hAnsi="仿宋" w:eastAsia="仿宋" w:cs="仿宋"/>
                <w:color w:val="000000"/>
                <w:szCs w:val="21"/>
              </w:rPr>
            </w:pPr>
            <w:r>
              <w:rPr>
                <w:rFonts w:hint="eastAsia" w:ascii="仿宋" w:hAnsi="仿宋" w:eastAsia="仿宋" w:cs="仿宋"/>
                <w:color w:val="000000"/>
                <w:szCs w:val="21"/>
              </w:rPr>
              <w:t>5</w:t>
            </w:r>
          </w:p>
        </w:tc>
        <w:tc>
          <w:tcPr>
            <w:tcW w:w="1073" w:type="dxa"/>
            <w:tcBorders>
              <w:top w:val="single" w:color="000000" w:sz="4" w:space="0"/>
              <w:left w:val="nil"/>
              <w:bottom w:val="single" w:color="000000" w:sz="4" w:space="0"/>
              <w:right w:val="single" w:color="000000" w:sz="4" w:space="0"/>
            </w:tcBorders>
            <w:noWrap w:val="0"/>
            <w:vAlign w:val="center"/>
          </w:tcPr>
          <w:p w14:paraId="3D65FAC1">
            <w:pPr>
              <w:widowControl/>
              <w:spacing w:line="220" w:lineRule="exact"/>
              <w:jc w:val="center"/>
              <w:rPr>
                <w:rFonts w:hint="eastAsia" w:ascii="仿宋" w:hAnsi="仿宋" w:eastAsia="仿宋" w:cs="仿宋"/>
                <w:color w:val="000000"/>
                <w:szCs w:val="21"/>
              </w:rPr>
            </w:pPr>
          </w:p>
        </w:tc>
      </w:tr>
      <w:tr w14:paraId="32D3ECD6">
        <w:tblPrEx>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B4CD30">
            <w:pPr>
              <w:widowControl/>
              <w:spacing w:line="220" w:lineRule="exact"/>
              <w:jc w:val="left"/>
              <w:rPr>
                <w:rFonts w:hint="eastAsia" w:ascii="仿宋" w:hAnsi="仿宋" w:eastAsia="仿宋" w:cs="仿宋"/>
                <w:color w:val="000000"/>
                <w:szCs w:val="21"/>
              </w:rPr>
            </w:pPr>
          </w:p>
        </w:tc>
        <w:tc>
          <w:tcPr>
            <w:tcW w:w="851" w:type="dxa"/>
            <w:vMerge w:val="continue"/>
            <w:tcBorders>
              <w:top w:val="single" w:color="000000" w:sz="4" w:space="0"/>
              <w:left w:val="nil"/>
              <w:bottom w:val="single" w:color="000000" w:sz="4" w:space="0"/>
              <w:right w:val="single" w:color="000000" w:sz="4" w:space="0"/>
            </w:tcBorders>
            <w:noWrap w:val="0"/>
            <w:vAlign w:val="center"/>
          </w:tcPr>
          <w:p w14:paraId="6353C3DA">
            <w:pPr>
              <w:widowControl/>
              <w:spacing w:line="220" w:lineRule="exact"/>
              <w:jc w:val="left"/>
              <w:rPr>
                <w:rFonts w:hint="eastAsia" w:ascii="仿宋" w:hAnsi="仿宋" w:eastAsia="仿宋" w:cs="仿宋"/>
                <w:color w:val="000000"/>
                <w:szCs w:val="21"/>
              </w:rPr>
            </w:pPr>
          </w:p>
        </w:tc>
        <w:tc>
          <w:tcPr>
            <w:tcW w:w="770" w:type="dxa"/>
            <w:vMerge w:val="restart"/>
            <w:tcBorders>
              <w:top w:val="single" w:color="000000" w:sz="4" w:space="0"/>
              <w:left w:val="nil"/>
              <w:bottom w:val="nil"/>
              <w:right w:val="single" w:color="000000" w:sz="4" w:space="0"/>
            </w:tcBorders>
            <w:noWrap w:val="0"/>
            <w:vAlign w:val="center"/>
          </w:tcPr>
          <w:p w14:paraId="5B88940A">
            <w:pPr>
              <w:widowControl/>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质量   指标</w:t>
            </w:r>
          </w:p>
        </w:tc>
        <w:tc>
          <w:tcPr>
            <w:tcW w:w="1603" w:type="dxa"/>
            <w:gridSpan w:val="2"/>
            <w:tcBorders>
              <w:top w:val="single" w:color="000000" w:sz="4" w:space="0"/>
              <w:left w:val="nil"/>
              <w:bottom w:val="single" w:color="000000" w:sz="4" w:space="0"/>
              <w:right w:val="single" w:color="000000" w:sz="4" w:space="0"/>
            </w:tcBorders>
            <w:noWrap w:val="0"/>
            <w:vAlign w:val="center"/>
          </w:tcPr>
          <w:p w14:paraId="1095C392">
            <w:pPr>
              <w:spacing w:line="240" w:lineRule="exact"/>
              <w:jc w:val="center"/>
              <w:rPr>
                <w:rFonts w:ascii="仿宋" w:hAnsi="仿宋" w:eastAsia="仿宋" w:cs="仿宋"/>
                <w:color w:val="000000"/>
                <w:szCs w:val="21"/>
              </w:rPr>
            </w:pPr>
            <w:r>
              <w:rPr>
                <w:rFonts w:hint="eastAsia" w:ascii="仿宋" w:hAnsi="仿宋" w:eastAsia="仿宋" w:cs="仿宋"/>
                <w:color w:val="000000"/>
                <w:szCs w:val="21"/>
              </w:rPr>
              <w:t>年度发稿优稿率</w:t>
            </w:r>
          </w:p>
        </w:tc>
        <w:tc>
          <w:tcPr>
            <w:tcW w:w="1487" w:type="dxa"/>
            <w:tcBorders>
              <w:top w:val="single" w:color="000000" w:sz="4" w:space="0"/>
              <w:left w:val="nil"/>
              <w:bottom w:val="single" w:color="000000" w:sz="4" w:space="0"/>
              <w:right w:val="single" w:color="000000" w:sz="4" w:space="0"/>
            </w:tcBorders>
            <w:noWrap w:val="0"/>
            <w:vAlign w:val="center"/>
          </w:tcPr>
          <w:p w14:paraId="2B8EB21F">
            <w:pPr>
              <w:spacing w:line="240" w:lineRule="exact"/>
              <w:jc w:val="center"/>
              <w:rPr>
                <w:rFonts w:ascii="仿宋" w:hAnsi="仿宋" w:eastAsia="仿宋" w:cs="仿宋"/>
                <w:color w:val="000000"/>
                <w:szCs w:val="21"/>
              </w:rPr>
            </w:pPr>
            <w:r>
              <w:rPr>
                <w:rFonts w:hint="eastAsia" w:ascii="仿宋" w:hAnsi="仿宋" w:eastAsia="仿宋" w:cs="仿宋"/>
                <w:color w:val="000000"/>
                <w:szCs w:val="21"/>
              </w:rPr>
              <w:t>85%</w:t>
            </w:r>
          </w:p>
        </w:tc>
        <w:tc>
          <w:tcPr>
            <w:tcW w:w="1635" w:type="dxa"/>
            <w:tcBorders>
              <w:top w:val="single" w:color="000000" w:sz="4" w:space="0"/>
              <w:left w:val="nil"/>
              <w:bottom w:val="single" w:color="000000" w:sz="4" w:space="0"/>
              <w:right w:val="single" w:color="000000" w:sz="4" w:space="0"/>
            </w:tcBorders>
            <w:noWrap w:val="0"/>
            <w:vAlign w:val="center"/>
          </w:tcPr>
          <w:p w14:paraId="472C1E78">
            <w:pPr>
              <w:widowControl/>
              <w:spacing w:line="220" w:lineRule="exact"/>
              <w:jc w:val="center"/>
              <w:rPr>
                <w:rFonts w:ascii="仿宋" w:hAnsi="仿宋" w:eastAsia="仿宋" w:cs="仿宋"/>
                <w:color w:val="000000"/>
                <w:szCs w:val="21"/>
              </w:rPr>
            </w:pPr>
            <w:r>
              <w:rPr>
                <w:rFonts w:hint="eastAsia" w:ascii="仿宋" w:hAnsi="仿宋" w:eastAsia="仿宋" w:cs="仿宋"/>
                <w:color w:val="000000"/>
                <w:szCs w:val="21"/>
              </w:rPr>
              <w:t>96%</w:t>
            </w:r>
          </w:p>
        </w:tc>
        <w:tc>
          <w:tcPr>
            <w:tcW w:w="825" w:type="dxa"/>
            <w:tcBorders>
              <w:top w:val="single" w:color="000000" w:sz="4" w:space="0"/>
              <w:left w:val="nil"/>
              <w:bottom w:val="single" w:color="000000" w:sz="4" w:space="0"/>
              <w:right w:val="single" w:color="000000" w:sz="4" w:space="0"/>
            </w:tcBorders>
            <w:noWrap w:val="0"/>
            <w:vAlign w:val="center"/>
          </w:tcPr>
          <w:p w14:paraId="362AE480">
            <w:pPr>
              <w:widowControl/>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10</w:t>
            </w:r>
          </w:p>
        </w:tc>
        <w:tc>
          <w:tcPr>
            <w:tcW w:w="1455" w:type="dxa"/>
            <w:tcBorders>
              <w:top w:val="single" w:color="000000" w:sz="4" w:space="0"/>
              <w:left w:val="nil"/>
              <w:bottom w:val="single" w:color="000000" w:sz="4" w:space="0"/>
              <w:right w:val="single" w:color="000000" w:sz="4" w:space="0"/>
            </w:tcBorders>
            <w:noWrap w:val="0"/>
            <w:vAlign w:val="center"/>
          </w:tcPr>
          <w:p w14:paraId="0FA064BC">
            <w:pPr>
              <w:widowControl/>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10</w:t>
            </w:r>
          </w:p>
        </w:tc>
        <w:tc>
          <w:tcPr>
            <w:tcW w:w="1073" w:type="dxa"/>
            <w:tcBorders>
              <w:top w:val="single" w:color="000000" w:sz="4" w:space="0"/>
              <w:left w:val="nil"/>
              <w:bottom w:val="single" w:color="000000" w:sz="4" w:space="0"/>
              <w:right w:val="single" w:color="000000" w:sz="4" w:space="0"/>
            </w:tcBorders>
            <w:noWrap w:val="0"/>
            <w:vAlign w:val="center"/>
          </w:tcPr>
          <w:p w14:paraId="5AFB302F">
            <w:pPr>
              <w:widowControl/>
              <w:spacing w:line="220" w:lineRule="exact"/>
              <w:jc w:val="center"/>
              <w:rPr>
                <w:rFonts w:hint="eastAsia" w:ascii="仿宋" w:hAnsi="仿宋" w:eastAsia="仿宋" w:cs="仿宋"/>
                <w:color w:val="000000"/>
                <w:szCs w:val="21"/>
              </w:rPr>
            </w:pPr>
          </w:p>
        </w:tc>
      </w:tr>
      <w:tr w14:paraId="3B9B51C7">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84F1EA">
            <w:pPr>
              <w:widowControl/>
              <w:spacing w:line="220" w:lineRule="exact"/>
              <w:jc w:val="left"/>
              <w:rPr>
                <w:rFonts w:hint="eastAsia" w:ascii="仿宋" w:hAnsi="仿宋" w:eastAsia="仿宋" w:cs="仿宋"/>
                <w:color w:val="000000"/>
                <w:szCs w:val="21"/>
              </w:rPr>
            </w:pPr>
          </w:p>
        </w:tc>
        <w:tc>
          <w:tcPr>
            <w:tcW w:w="851" w:type="dxa"/>
            <w:vMerge w:val="continue"/>
            <w:tcBorders>
              <w:top w:val="single" w:color="000000" w:sz="4" w:space="0"/>
              <w:left w:val="nil"/>
              <w:bottom w:val="single" w:color="000000" w:sz="4" w:space="0"/>
              <w:right w:val="single" w:color="000000" w:sz="4" w:space="0"/>
            </w:tcBorders>
            <w:noWrap w:val="0"/>
            <w:vAlign w:val="center"/>
          </w:tcPr>
          <w:p w14:paraId="7678FC1E">
            <w:pPr>
              <w:widowControl/>
              <w:spacing w:line="220" w:lineRule="exact"/>
              <w:jc w:val="left"/>
              <w:rPr>
                <w:rFonts w:hint="eastAsia" w:ascii="仿宋" w:hAnsi="仿宋" w:eastAsia="仿宋" w:cs="仿宋"/>
                <w:color w:val="000000"/>
                <w:szCs w:val="21"/>
              </w:rPr>
            </w:pPr>
          </w:p>
        </w:tc>
        <w:tc>
          <w:tcPr>
            <w:tcW w:w="770" w:type="dxa"/>
            <w:vMerge w:val="continue"/>
            <w:tcBorders>
              <w:top w:val="nil"/>
              <w:left w:val="nil"/>
              <w:bottom w:val="nil"/>
              <w:right w:val="single" w:color="000000" w:sz="4" w:space="0"/>
            </w:tcBorders>
            <w:noWrap w:val="0"/>
            <w:vAlign w:val="center"/>
          </w:tcPr>
          <w:p w14:paraId="3C759C0C">
            <w:pPr>
              <w:widowControl/>
              <w:spacing w:line="220" w:lineRule="exact"/>
              <w:jc w:val="center"/>
              <w:rPr>
                <w:rFonts w:hint="eastAsia" w:ascii="仿宋" w:hAnsi="仿宋" w:eastAsia="仿宋" w:cs="仿宋"/>
                <w:color w:val="000000"/>
                <w:szCs w:val="21"/>
              </w:rPr>
            </w:pPr>
          </w:p>
        </w:tc>
        <w:tc>
          <w:tcPr>
            <w:tcW w:w="1603" w:type="dxa"/>
            <w:gridSpan w:val="2"/>
            <w:tcBorders>
              <w:top w:val="single" w:color="000000" w:sz="4" w:space="0"/>
              <w:left w:val="nil"/>
              <w:bottom w:val="single" w:color="000000" w:sz="4" w:space="0"/>
              <w:right w:val="single" w:color="000000" w:sz="4" w:space="0"/>
            </w:tcBorders>
            <w:noWrap w:val="0"/>
            <w:vAlign w:val="center"/>
          </w:tcPr>
          <w:p w14:paraId="28C1C316">
            <w:pPr>
              <w:spacing w:line="240" w:lineRule="exact"/>
              <w:jc w:val="center"/>
              <w:rPr>
                <w:rFonts w:ascii="仿宋" w:hAnsi="仿宋" w:eastAsia="仿宋" w:cs="仿宋"/>
                <w:color w:val="000000"/>
                <w:szCs w:val="21"/>
              </w:rPr>
            </w:pPr>
            <w:r>
              <w:rPr>
                <w:rFonts w:hint="eastAsia" w:ascii="仿宋" w:hAnsi="仿宋" w:eastAsia="仿宋" w:cs="仿宋"/>
                <w:color w:val="000000"/>
                <w:szCs w:val="21"/>
              </w:rPr>
              <w:t>公益电影放映覆盖率</w:t>
            </w:r>
          </w:p>
        </w:tc>
        <w:tc>
          <w:tcPr>
            <w:tcW w:w="1487" w:type="dxa"/>
            <w:tcBorders>
              <w:top w:val="single" w:color="000000" w:sz="4" w:space="0"/>
              <w:left w:val="nil"/>
              <w:bottom w:val="single" w:color="000000" w:sz="4" w:space="0"/>
              <w:right w:val="single" w:color="000000" w:sz="4" w:space="0"/>
            </w:tcBorders>
            <w:noWrap w:val="0"/>
            <w:vAlign w:val="center"/>
          </w:tcPr>
          <w:p w14:paraId="233E3BDB">
            <w:pPr>
              <w:spacing w:line="240" w:lineRule="exact"/>
              <w:jc w:val="center"/>
              <w:rPr>
                <w:rFonts w:ascii="仿宋" w:hAnsi="仿宋" w:eastAsia="仿宋" w:cs="仿宋"/>
                <w:color w:val="000000"/>
                <w:szCs w:val="21"/>
              </w:rPr>
            </w:pPr>
            <w:r>
              <w:rPr>
                <w:rFonts w:hint="eastAsia" w:ascii="仿宋" w:hAnsi="仿宋" w:eastAsia="仿宋" w:cs="仿宋"/>
                <w:color w:val="000000"/>
                <w:szCs w:val="21"/>
              </w:rPr>
              <w:t>90%</w:t>
            </w:r>
          </w:p>
        </w:tc>
        <w:tc>
          <w:tcPr>
            <w:tcW w:w="1635" w:type="dxa"/>
            <w:tcBorders>
              <w:top w:val="single" w:color="000000" w:sz="4" w:space="0"/>
              <w:left w:val="nil"/>
              <w:bottom w:val="single" w:color="000000" w:sz="4" w:space="0"/>
              <w:right w:val="single" w:color="000000" w:sz="4" w:space="0"/>
            </w:tcBorders>
            <w:noWrap w:val="0"/>
            <w:vAlign w:val="center"/>
          </w:tcPr>
          <w:p w14:paraId="13001B86">
            <w:pPr>
              <w:widowControl/>
              <w:spacing w:line="220" w:lineRule="exact"/>
              <w:jc w:val="center"/>
              <w:rPr>
                <w:rFonts w:ascii="仿宋" w:hAnsi="仿宋" w:eastAsia="仿宋" w:cs="仿宋"/>
                <w:color w:val="000000"/>
                <w:szCs w:val="21"/>
              </w:rPr>
            </w:pPr>
            <w:r>
              <w:rPr>
                <w:rFonts w:hint="eastAsia" w:ascii="仿宋" w:hAnsi="仿宋" w:eastAsia="仿宋" w:cs="仿宋"/>
                <w:color w:val="000000"/>
                <w:szCs w:val="21"/>
              </w:rPr>
              <w:t>100%</w:t>
            </w:r>
          </w:p>
        </w:tc>
        <w:tc>
          <w:tcPr>
            <w:tcW w:w="825" w:type="dxa"/>
            <w:tcBorders>
              <w:top w:val="single" w:color="000000" w:sz="4" w:space="0"/>
              <w:left w:val="nil"/>
              <w:bottom w:val="single" w:color="000000" w:sz="4" w:space="0"/>
              <w:right w:val="single" w:color="000000" w:sz="4" w:space="0"/>
            </w:tcBorders>
            <w:noWrap w:val="0"/>
            <w:vAlign w:val="center"/>
          </w:tcPr>
          <w:p w14:paraId="151FFDCD">
            <w:pPr>
              <w:widowControl/>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10</w:t>
            </w:r>
          </w:p>
        </w:tc>
        <w:tc>
          <w:tcPr>
            <w:tcW w:w="1455" w:type="dxa"/>
            <w:tcBorders>
              <w:top w:val="single" w:color="000000" w:sz="4" w:space="0"/>
              <w:left w:val="nil"/>
              <w:bottom w:val="single" w:color="000000" w:sz="4" w:space="0"/>
              <w:right w:val="single" w:color="000000" w:sz="4" w:space="0"/>
            </w:tcBorders>
            <w:noWrap w:val="0"/>
            <w:vAlign w:val="center"/>
          </w:tcPr>
          <w:p w14:paraId="40EA3F41">
            <w:pPr>
              <w:widowControl/>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10</w:t>
            </w:r>
          </w:p>
        </w:tc>
        <w:tc>
          <w:tcPr>
            <w:tcW w:w="1073" w:type="dxa"/>
            <w:tcBorders>
              <w:top w:val="single" w:color="000000" w:sz="4" w:space="0"/>
              <w:left w:val="nil"/>
              <w:bottom w:val="single" w:color="000000" w:sz="4" w:space="0"/>
              <w:right w:val="single" w:color="000000" w:sz="4" w:space="0"/>
            </w:tcBorders>
            <w:noWrap w:val="0"/>
            <w:vAlign w:val="center"/>
          </w:tcPr>
          <w:p w14:paraId="4D0B24F0">
            <w:pPr>
              <w:widowControl/>
              <w:spacing w:line="220" w:lineRule="exact"/>
              <w:jc w:val="center"/>
              <w:rPr>
                <w:rFonts w:hint="eastAsia" w:ascii="仿宋" w:hAnsi="仿宋" w:eastAsia="仿宋" w:cs="仿宋"/>
                <w:color w:val="000000"/>
                <w:szCs w:val="21"/>
              </w:rPr>
            </w:pPr>
          </w:p>
        </w:tc>
      </w:tr>
      <w:tr w14:paraId="54002FDD">
        <w:tblPrEx>
          <w:tblCellMar>
            <w:top w:w="0" w:type="dxa"/>
            <w:left w:w="108" w:type="dxa"/>
            <w:bottom w:w="0" w:type="dxa"/>
            <w:right w:w="108" w:type="dxa"/>
          </w:tblCellMar>
        </w:tblPrEx>
        <w:trPr>
          <w:trHeight w:val="475"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C86425">
            <w:pPr>
              <w:widowControl/>
              <w:spacing w:line="220" w:lineRule="exact"/>
              <w:jc w:val="left"/>
              <w:rPr>
                <w:rFonts w:hint="eastAsia" w:ascii="仿宋" w:hAnsi="仿宋" w:eastAsia="仿宋" w:cs="仿宋"/>
                <w:color w:val="000000"/>
                <w:szCs w:val="21"/>
              </w:rPr>
            </w:pPr>
          </w:p>
        </w:tc>
        <w:tc>
          <w:tcPr>
            <w:tcW w:w="851" w:type="dxa"/>
            <w:vMerge w:val="continue"/>
            <w:tcBorders>
              <w:top w:val="single" w:color="000000" w:sz="4" w:space="0"/>
              <w:left w:val="nil"/>
              <w:bottom w:val="single" w:color="000000" w:sz="4" w:space="0"/>
              <w:right w:val="single" w:color="000000" w:sz="4" w:space="0"/>
            </w:tcBorders>
            <w:noWrap w:val="0"/>
            <w:vAlign w:val="center"/>
          </w:tcPr>
          <w:p w14:paraId="14D20E36">
            <w:pPr>
              <w:widowControl/>
              <w:spacing w:line="220" w:lineRule="exact"/>
              <w:jc w:val="left"/>
              <w:rPr>
                <w:rFonts w:hint="eastAsia" w:ascii="仿宋" w:hAnsi="仿宋" w:eastAsia="仿宋" w:cs="仿宋"/>
                <w:color w:val="000000"/>
                <w:szCs w:val="21"/>
              </w:rPr>
            </w:pPr>
          </w:p>
        </w:tc>
        <w:tc>
          <w:tcPr>
            <w:tcW w:w="770" w:type="dxa"/>
            <w:vMerge w:val="continue"/>
            <w:tcBorders>
              <w:top w:val="nil"/>
              <w:left w:val="nil"/>
              <w:bottom w:val="single" w:color="000000" w:sz="4" w:space="0"/>
              <w:right w:val="single" w:color="000000" w:sz="4" w:space="0"/>
            </w:tcBorders>
            <w:noWrap w:val="0"/>
            <w:vAlign w:val="center"/>
          </w:tcPr>
          <w:p w14:paraId="5F78F8EA">
            <w:pPr>
              <w:widowControl/>
              <w:spacing w:line="220" w:lineRule="exact"/>
              <w:jc w:val="center"/>
              <w:rPr>
                <w:rFonts w:hint="eastAsia" w:ascii="仿宋" w:hAnsi="仿宋" w:eastAsia="仿宋" w:cs="仿宋"/>
                <w:color w:val="000000"/>
                <w:szCs w:val="21"/>
              </w:rPr>
            </w:pPr>
          </w:p>
        </w:tc>
        <w:tc>
          <w:tcPr>
            <w:tcW w:w="1603" w:type="dxa"/>
            <w:gridSpan w:val="2"/>
            <w:tcBorders>
              <w:top w:val="single" w:color="000000" w:sz="4" w:space="0"/>
              <w:left w:val="nil"/>
              <w:bottom w:val="single" w:color="000000" w:sz="4" w:space="0"/>
              <w:right w:val="single" w:color="000000" w:sz="4" w:space="0"/>
            </w:tcBorders>
            <w:noWrap w:val="0"/>
            <w:vAlign w:val="center"/>
          </w:tcPr>
          <w:p w14:paraId="34BBE488">
            <w:pPr>
              <w:spacing w:line="240" w:lineRule="exact"/>
              <w:jc w:val="center"/>
              <w:rPr>
                <w:rFonts w:ascii="仿宋" w:hAnsi="仿宋" w:eastAsia="仿宋" w:cs="仿宋"/>
                <w:color w:val="000000"/>
                <w:szCs w:val="21"/>
              </w:rPr>
            </w:pPr>
            <w:r>
              <w:rPr>
                <w:rFonts w:hint="eastAsia" w:ascii="仿宋" w:hAnsi="仿宋" w:eastAsia="仿宋" w:cs="仿宋"/>
                <w:color w:val="000000"/>
                <w:szCs w:val="21"/>
              </w:rPr>
              <w:t>自有平台信号发布质量</w:t>
            </w:r>
          </w:p>
        </w:tc>
        <w:tc>
          <w:tcPr>
            <w:tcW w:w="1487" w:type="dxa"/>
            <w:tcBorders>
              <w:top w:val="single" w:color="000000" w:sz="4" w:space="0"/>
              <w:left w:val="nil"/>
              <w:bottom w:val="single" w:color="000000" w:sz="4" w:space="0"/>
              <w:right w:val="single" w:color="000000" w:sz="4" w:space="0"/>
            </w:tcBorders>
            <w:noWrap w:val="0"/>
            <w:vAlign w:val="center"/>
          </w:tcPr>
          <w:p w14:paraId="7AF63D56">
            <w:pPr>
              <w:spacing w:line="240" w:lineRule="exact"/>
              <w:jc w:val="center"/>
              <w:rPr>
                <w:rFonts w:ascii="仿宋" w:hAnsi="仿宋" w:eastAsia="仿宋" w:cs="仿宋"/>
                <w:color w:val="000000"/>
                <w:szCs w:val="21"/>
              </w:rPr>
            </w:pPr>
            <w:r>
              <w:rPr>
                <w:rFonts w:hint="eastAsia" w:ascii="仿宋" w:hAnsi="仿宋" w:eastAsia="仿宋" w:cs="仿宋"/>
                <w:color w:val="000000"/>
                <w:szCs w:val="21"/>
              </w:rPr>
              <w:t>95%</w:t>
            </w:r>
          </w:p>
        </w:tc>
        <w:tc>
          <w:tcPr>
            <w:tcW w:w="1635" w:type="dxa"/>
            <w:tcBorders>
              <w:top w:val="single" w:color="000000" w:sz="4" w:space="0"/>
              <w:left w:val="nil"/>
              <w:bottom w:val="single" w:color="000000" w:sz="4" w:space="0"/>
              <w:right w:val="single" w:color="000000" w:sz="4" w:space="0"/>
            </w:tcBorders>
            <w:noWrap w:val="0"/>
            <w:vAlign w:val="center"/>
          </w:tcPr>
          <w:p w14:paraId="11929B6E">
            <w:pPr>
              <w:widowControl/>
              <w:spacing w:line="220" w:lineRule="exact"/>
              <w:jc w:val="center"/>
              <w:rPr>
                <w:rFonts w:ascii="仿宋" w:hAnsi="仿宋" w:eastAsia="仿宋" w:cs="仿宋"/>
                <w:color w:val="000000"/>
                <w:szCs w:val="21"/>
              </w:rPr>
            </w:pPr>
            <w:r>
              <w:rPr>
                <w:rFonts w:hint="eastAsia" w:ascii="仿宋" w:hAnsi="仿宋" w:eastAsia="仿宋" w:cs="仿宋"/>
                <w:color w:val="000000"/>
                <w:szCs w:val="21"/>
              </w:rPr>
              <w:t>95%</w:t>
            </w:r>
          </w:p>
        </w:tc>
        <w:tc>
          <w:tcPr>
            <w:tcW w:w="825" w:type="dxa"/>
            <w:tcBorders>
              <w:top w:val="single" w:color="000000" w:sz="4" w:space="0"/>
              <w:left w:val="nil"/>
              <w:bottom w:val="single" w:color="000000" w:sz="4" w:space="0"/>
              <w:right w:val="single" w:color="000000" w:sz="4" w:space="0"/>
            </w:tcBorders>
            <w:noWrap w:val="0"/>
            <w:vAlign w:val="center"/>
          </w:tcPr>
          <w:p w14:paraId="19D3E230">
            <w:pPr>
              <w:widowControl/>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10</w:t>
            </w:r>
          </w:p>
        </w:tc>
        <w:tc>
          <w:tcPr>
            <w:tcW w:w="1455" w:type="dxa"/>
            <w:tcBorders>
              <w:top w:val="single" w:color="000000" w:sz="4" w:space="0"/>
              <w:left w:val="nil"/>
              <w:bottom w:val="single" w:color="000000" w:sz="4" w:space="0"/>
              <w:right w:val="single" w:color="000000" w:sz="4" w:space="0"/>
            </w:tcBorders>
            <w:noWrap w:val="0"/>
            <w:vAlign w:val="center"/>
          </w:tcPr>
          <w:p w14:paraId="4DDDAFDB">
            <w:pPr>
              <w:widowControl/>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10</w:t>
            </w:r>
          </w:p>
        </w:tc>
        <w:tc>
          <w:tcPr>
            <w:tcW w:w="1073" w:type="dxa"/>
            <w:tcBorders>
              <w:top w:val="single" w:color="000000" w:sz="4" w:space="0"/>
              <w:left w:val="nil"/>
              <w:bottom w:val="single" w:color="000000" w:sz="4" w:space="0"/>
              <w:right w:val="single" w:color="000000" w:sz="4" w:space="0"/>
            </w:tcBorders>
            <w:noWrap w:val="0"/>
            <w:vAlign w:val="center"/>
          </w:tcPr>
          <w:p w14:paraId="44E3282C">
            <w:pPr>
              <w:widowControl/>
              <w:spacing w:line="220" w:lineRule="exact"/>
              <w:jc w:val="center"/>
              <w:rPr>
                <w:rFonts w:hint="eastAsia" w:ascii="仿宋" w:hAnsi="仿宋" w:eastAsia="仿宋" w:cs="仿宋"/>
                <w:color w:val="000000"/>
                <w:szCs w:val="21"/>
              </w:rPr>
            </w:pPr>
          </w:p>
        </w:tc>
      </w:tr>
      <w:tr w14:paraId="2F2D0A4B">
        <w:tblPrEx>
          <w:tblCellMar>
            <w:top w:w="0" w:type="dxa"/>
            <w:left w:w="108" w:type="dxa"/>
            <w:bottom w:w="0" w:type="dxa"/>
            <w:right w:w="108" w:type="dxa"/>
          </w:tblCellMar>
        </w:tblPrEx>
        <w:trPr>
          <w:trHeight w:val="510" w:hRule="atLeast"/>
          <w:jc w:val="center"/>
        </w:trPr>
        <w:tc>
          <w:tcPr>
            <w:tcW w:w="716" w:type="dxa"/>
            <w:vMerge w:val="continue"/>
            <w:tcBorders>
              <w:top w:val="single" w:color="000000" w:sz="4" w:space="0"/>
              <w:left w:val="single" w:color="000000" w:sz="4" w:space="0"/>
              <w:bottom w:val="nil"/>
              <w:right w:val="single" w:color="000000" w:sz="4" w:space="0"/>
            </w:tcBorders>
            <w:noWrap w:val="0"/>
            <w:vAlign w:val="center"/>
          </w:tcPr>
          <w:p w14:paraId="6F00C416">
            <w:pPr>
              <w:widowControl/>
              <w:spacing w:line="220" w:lineRule="exact"/>
              <w:jc w:val="left"/>
              <w:rPr>
                <w:rFonts w:hint="eastAsia" w:ascii="仿宋" w:hAnsi="仿宋" w:eastAsia="仿宋" w:cs="仿宋"/>
                <w:color w:val="000000"/>
                <w:szCs w:val="21"/>
              </w:rPr>
            </w:pPr>
          </w:p>
        </w:tc>
        <w:tc>
          <w:tcPr>
            <w:tcW w:w="851" w:type="dxa"/>
            <w:vMerge w:val="continue"/>
            <w:tcBorders>
              <w:top w:val="single" w:color="000000" w:sz="4" w:space="0"/>
              <w:left w:val="nil"/>
              <w:bottom w:val="single" w:color="000000" w:sz="4" w:space="0"/>
              <w:right w:val="single" w:color="000000" w:sz="4" w:space="0"/>
            </w:tcBorders>
            <w:noWrap w:val="0"/>
            <w:vAlign w:val="center"/>
          </w:tcPr>
          <w:p w14:paraId="4683EFF3">
            <w:pPr>
              <w:widowControl/>
              <w:spacing w:line="220" w:lineRule="exact"/>
              <w:jc w:val="left"/>
              <w:rPr>
                <w:rFonts w:hint="eastAsia" w:ascii="仿宋" w:hAnsi="仿宋" w:eastAsia="仿宋" w:cs="仿宋"/>
                <w:color w:val="000000"/>
                <w:szCs w:val="21"/>
              </w:rPr>
            </w:pPr>
          </w:p>
        </w:tc>
        <w:tc>
          <w:tcPr>
            <w:tcW w:w="770" w:type="dxa"/>
            <w:tcBorders>
              <w:top w:val="single" w:color="000000" w:sz="4" w:space="0"/>
              <w:left w:val="nil"/>
              <w:bottom w:val="nil"/>
              <w:right w:val="single" w:color="000000" w:sz="4" w:space="0"/>
            </w:tcBorders>
            <w:noWrap w:val="0"/>
            <w:vAlign w:val="center"/>
          </w:tcPr>
          <w:p w14:paraId="1949A418">
            <w:pPr>
              <w:widowControl/>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时效指标</w:t>
            </w:r>
          </w:p>
        </w:tc>
        <w:tc>
          <w:tcPr>
            <w:tcW w:w="1603" w:type="dxa"/>
            <w:gridSpan w:val="2"/>
            <w:tcBorders>
              <w:top w:val="nil"/>
              <w:left w:val="nil"/>
              <w:bottom w:val="single" w:color="000000" w:sz="4" w:space="0"/>
              <w:right w:val="single" w:color="000000" w:sz="4" w:space="0"/>
            </w:tcBorders>
            <w:noWrap w:val="0"/>
            <w:vAlign w:val="center"/>
          </w:tcPr>
          <w:p w14:paraId="28F3C1EB">
            <w:pPr>
              <w:spacing w:line="240" w:lineRule="exact"/>
              <w:jc w:val="center"/>
              <w:rPr>
                <w:rFonts w:ascii="仿宋" w:hAnsi="仿宋" w:eastAsia="仿宋" w:cs="仿宋"/>
                <w:color w:val="000000"/>
                <w:szCs w:val="21"/>
              </w:rPr>
            </w:pPr>
            <w:r>
              <w:rPr>
                <w:rFonts w:hint="eastAsia" w:ascii="仿宋" w:hAnsi="仿宋" w:eastAsia="仿宋" w:cs="仿宋"/>
                <w:color w:val="000000"/>
                <w:szCs w:val="21"/>
              </w:rPr>
              <w:t>项目完成时间</w:t>
            </w:r>
          </w:p>
        </w:tc>
        <w:tc>
          <w:tcPr>
            <w:tcW w:w="1487" w:type="dxa"/>
            <w:tcBorders>
              <w:top w:val="nil"/>
              <w:left w:val="nil"/>
              <w:bottom w:val="single" w:color="000000" w:sz="4" w:space="0"/>
              <w:right w:val="single" w:color="000000" w:sz="4" w:space="0"/>
            </w:tcBorders>
            <w:noWrap w:val="0"/>
            <w:vAlign w:val="center"/>
          </w:tcPr>
          <w:p w14:paraId="542069F2">
            <w:pPr>
              <w:spacing w:line="240" w:lineRule="exact"/>
              <w:jc w:val="center"/>
              <w:rPr>
                <w:rFonts w:ascii="仿宋" w:hAnsi="仿宋" w:eastAsia="仿宋" w:cs="仿宋"/>
                <w:color w:val="000000"/>
                <w:szCs w:val="21"/>
              </w:rPr>
            </w:pPr>
            <w:r>
              <w:rPr>
                <w:rFonts w:hint="eastAsia" w:ascii="仿宋" w:hAnsi="仿宋" w:eastAsia="仿宋" w:cs="仿宋"/>
                <w:color w:val="000000"/>
                <w:szCs w:val="21"/>
              </w:rPr>
              <w:t>2023.12.31</w:t>
            </w:r>
          </w:p>
        </w:tc>
        <w:tc>
          <w:tcPr>
            <w:tcW w:w="1635" w:type="dxa"/>
            <w:tcBorders>
              <w:top w:val="nil"/>
              <w:left w:val="nil"/>
              <w:bottom w:val="single" w:color="000000" w:sz="4" w:space="0"/>
              <w:right w:val="single" w:color="000000" w:sz="4" w:space="0"/>
            </w:tcBorders>
            <w:noWrap w:val="0"/>
            <w:vAlign w:val="center"/>
          </w:tcPr>
          <w:p w14:paraId="5EEA9D4A">
            <w:pPr>
              <w:widowControl/>
              <w:spacing w:line="220" w:lineRule="exact"/>
              <w:jc w:val="center"/>
              <w:rPr>
                <w:rFonts w:ascii="仿宋" w:hAnsi="仿宋" w:eastAsia="仿宋" w:cs="仿宋"/>
                <w:color w:val="000000"/>
                <w:szCs w:val="21"/>
              </w:rPr>
            </w:pPr>
            <w:r>
              <w:rPr>
                <w:rFonts w:hint="eastAsia" w:ascii="仿宋" w:hAnsi="仿宋" w:eastAsia="仿宋" w:cs="仿宋"/>
                <w:color w:val="000000"/>
                <w:szCs w:val="21"/>
              </w:rPr>
              <w:t>2023.12.31</w:t>
            </w:r>
          </w:p>
        </w:tc>
        <w:tc>
          <w:tcPr>
            <w:tcW w:w="825" w:type="dxa"/>
            <w:tcBorders>
              <w:top w:val="nil"/>
              <w:left w:val="nil"/>
              <w:bottom w:val="single" w:color="000000" w:sz="4" w:space="0"/>
              <w:right w:val="single" w:color="000000" w:sz="4" w:space="0"/>
            </w:tcBorders>
            <w:noWrap w:val="0"/>
            <w:vAlign w:val="center"/>
          </w:tcPr>
          <w:p w14:paraId="1B03A810">
            <w:pPr>
              <w:widowControl/>
              <w:spacing w:line="220" w:lineRule="exact"/>
              <w:jc w:val="center"/>
              <w:rPr>
                <w:rFonts w:ascii="仿宋" w:hAnsi="仿宋" w:eastAsia="仿宋" w:cs="仿宋"/>
                <w:color w:val="000000"/>
                <w:szCs w:val="21"/>
              </w:rPr>
            </w:pPr>
            <w:r>
              <w:rPr>
                <w:rFonts w:hint="eastAsia" w:ascii="仿宋" w:hAnsi="仿宋" w:eastAsia="仿宋" w:cs="仿宋"/>
                <w:color w:val="000000"/>
                <w:szCs w:val="21"/>
              </w:rPr>
              <w:t>5</w:t>
            </w:r>
          </w:p>
        </w:tc>
        <w:tc>
          <w:tcPr>
            <w:tcW w:w="1455" w:type="dxa"/>
            <w:tcBorders>
              <w:top w:val="nil"/>
              <w:left w:val="nil"/>
              <w:bottom w:val="single" w:color="000000" w:sz="4" w:space="0"/>
              <w:right w:val="single" w:color="000000" w:sz="4" w:space="0"/>
            </w:tcBorders>
            <w:noWrap w:val="0"/>
            <w:vAlign w:val="center"/>
          </w:tcPr>
          <w:p w14:paraId="19B6C3A5">
            <w:pPr>
              <w:widowControl/>
              <w:spacing w:line="220" w:lineRule="exact"/>
              <w:jc w:val="center"/>
              <w:rPr>
                <w:rFonts w:ascii="仿宋" w:hAnsi="仿宋" w:eastAsia="仿宋" w:cs="仿宋"/>
                <w:color w:val="000000"/>
                <w:szCs w:val="21"/>
              </w:rPr>
            </w:pPr>
            <w:r>
              <w:rPr>
                <w:rFonts w:hint="eastAsia" w:ascii="仿宋" w:hAnsi="仿宋" w:eastAsia="仿宋" w:cs="仿宋"/>
                <w:color w:val="000000"/>
                <w:szCs w:val="21"/>
              </w:rPr>
              <w:t>5</w:t>
            </w:r>
          </w:p>
        </w:tc>
        <w:tc>
          <w:tcPr>
            <w:tcW w:w="1073" w:type="dxa"/>
            <w:tcBorders>
              <w:top w:val="nil"/>
              <w:left w:val="nil"/>
              <w:bottom w:val="single" w:color="000000" w:sz="4" w:space="0"/>
              <w:right w:val="single" w:color="000000" w:sz="4" w:space="0"/>
            </w:tcBorders>
            <w:noWrap w:val="0"/>
            <w:vAlign w:val="center"/>
          </w:tcPr>
          <w:p w14:paraId="4793C2D6">
            <w:pPr>
              <w:widowControl/>
              <w:spacing w:line="220" w:lineRule="exact"/>
              <w:jc w:val="center"/>
              <w:rPr>
                <w:rFonts w:hint="eastAsia" w:ascii="仿宋" w:hAnsi="仿宋" w:eastAsia="仿宋" w:cs="仿宋"/>
                <w:color w:val="000000"/>
                <w:szCs w:val="21"/>
              </w:rPr>
            </w:pPr>
          </w:p>
        </w:tc>
      </w:tr>
      <w:tr w14:paraId="7905292A">
        <w:tblPrEx>
          <w:tblCellMar>
            <w:top w:w="0" w:type="dxa"/>
            <w:left w:w="108" w:type="dxa"/>
            <w:bottom w:w="0" w:type="dxa"/>
            <w:right w:w="108" w:type="dxa"/>
          </w:tblCellMar>
        </w:tblPrEx>
        <w:trPr>
          <w:trHeight w:val="490" w:hRule="atLeast"/>
          <w:jc w:val="center"/>
        </w:trPr>
        <w:tc>
          <w:tcPr>
            <w:tcW w:w="716" w:type="dxa"/>
            <w:vMerge w:val="continue"/>
            <w:tcBorders>
              <w:top w:val="nil"/>
              <w:left w:val="single" w:color="000000" w:sz="4" w:space="0"/>
              <w:bottom w:val="single" w:color="000000" w:sz="4" w:space="0"/>
              <w:right w:val="single" w:color="000000" w:sz="4" w:space="0"/>
            </w:tcBorders>
            <w:noWrap w:val="0"/>
            <w:vAlign w:val="center"/>
          </w:tcPr>
          <w:p w14:paraId="56889E1F">
            <w:pPr>
              <w:widowControl/>
              <w:spacing w:line="220" w:lineRule="exact"/>
              <w:jc w:val="left"/>
              <w:rPr>
                <w:rFonts w:hint="eastAsia" w:ascii="仿宋" w:hAnsi="仿宋" w:eastAsia="仿宋" w:cs="仿宋"/>
                <w:color w:val="000000"/>
                <w:szCs w:val="21"/>
              </w:rPr>
            </w:pPr>
          </w:p>
        </w:tc>
        <w:tc>
          <w:tcPr>
            <w:tcW w:w="851" w:type="dxa"/>
            <w:vMerge w:val="continue"/>
            <w:tcBorders>
              <w:top w:val="nil"/>
              <w:left w:val="nil"/>
              <w:bottom w:val="single" w:color="000000" w:sz="4" w:space="0"/>
              <w:right w:val="single" w:color="000000" w:sz="4" w:space="0"/>
            </w:tcBorders>
            <w:noWrap w:val="0"/>
            <w:vAlign w:val="center"/>
          </w:tcPr>
          <w:p w14:paraId="28F10DBC">
            <w:pPr>
              <w:widowControl/>
              <w:spacing w:line="220" w:lineRule="exact"/>
              <w:jc w:val="left"/>
              <w:rPr>
                <w:rFonts w:hint="eastAsia" w:ascii="仿宋" w:hAnsi="仿宋" w:eastAsia="仿宋" w:cs="仿宋"/>
                <w:color w:val="000000"/>
                <w:szCs w:val="21"/>
              </w:rPr>
            </w:pPr>
          </w:p>
        </w:tc>
        <w:tc>
          <w:tcPr>
            <w:tcW w:w="770" w:type="dxa"/>
            <w:vMerge w:val="restart"/>
            <w:tcBorders>
              <w:top w:val="single" w:color="000000" w:sz="4" w:space="0"/>
              <w:left w:val="nil"/>
              <w:bottom w:val="single" w:color="000000" w:sz="4" w:space="0"/>
              <w:right w:val="single" w:color="000000" w:sz="4" w:space="0"/>
            </w:tcBorders>
            <w:noWrap w:val="0"/>
            <w:vAlign w:val="center"/>
          </w:tcPr>
          <w:p w14:paraId="3C03A21C">
            <w:pPr>
              <w:widowControl/>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成本指标</w:t>
            </w:r>
          </w:p>
        </w:tc>
        <w:tc>
          <w:tcPr>
            <w:tcW w:w="1603" w:type="dxa"/>
            <w:gridSpan w:val="2"/>
            <w:tcBorders>
              <w:top w:val="nil"/>
              <w:left w:val="nil"/>
              <w:bottom w:val="single" w:color="000000" w:sz="4" w:space="0"/>
              <w:right w:val="single" w:color="000000" w:sz="4" w:space="0"/>
            </w:tcBorders>
            <w:noWrap w:val="0"/>
            <w:vAlign w:val="center"/>
          </w:tcPr>
          <w:p w14:paraId="096E892F">
            <w:pPr>
              <w:spacing w:line="240" w:lineRule="exact"/>
              <w:jc w:val="center"/>
              <w:rPr>
                <w:rFonts w:ascii="仿宋" w:hAnsi="仿宋" w:eastAsia="仿宋" w:cs="仿宋"/>
                <w:sz w:val="20"/>
                <w:szCs w:val="20"/>
              </w:rPr>
            </w:pPr>
            <w:r>
              <w:rPr>
                <w:rFonts w:hint="eastAsia" w:ascii="仿宋" w:hAnsi="仿宋" w:eastAsia="仿宋" w:cs="仿宋"/>
                <w:sz w:val="20"/>
                <w:szCs w:val="20"/>
              </w:rPr>
              <w:t>年度新闻上稿资金投入</w:t>
            </w:r>
          </w:p>
        </w:tc>
        <w:tc>
          <w:tcPr>
            <w:tcW w:w="1487" w:type="dxa"/>
            <w:tcBorders>
              <w:top w:val="nil"/>
              <w:left w:val="nil"/>
              <w:bottom w:val="single" w:color="000000" w:sz="4" w:space="0"/>
              <w:right w:val="single" w:color="000000" w:sz="4" w:space="0"/>
            </w:tcBorders>
            <w:noWrap w:val="0"/>
            <w:vAlign w:val="center"/>
          </w:tcPr>
          <w:p w14:paraId="7FD2F9E9">
            <w:pPr>
              <w:spacing w:line="240" w:lineRule="exact"/>
              <w:jc w:val="center"/>
              <w:rPr>
                <w:rFonts w:hint="eastAsia" w:ascii="仿宋" w:hAnsi="仿宋" w:eastAsia="仿宋" w:cs="仿宋"/>
                <w:sz w:val="20"/>
                <w:szCs w:val="20"/>
              </w:rPr>
            </w:pPr>
            <w:r>
              <w:rPr>
                <w:rFonts w:hint="eastAsia" w:ascii="仿宋" w:hAnsi="仿宋" w:eastAsia="仿宋" w:cs="仿宋"/>
                <w:sz w:val="20"/>
                <w:szCs w:val="20"/>
              </w:rPr>
              <w:t>1</w:t>
            </w:r>
          </w:p>
        </w:tc>
        <w:tc>
          <w:tcPr>
            <w:tcW w:w="1635" w:type="dxa"/>
            <w:tcBorders>
              <w:top w:val="nil"/>
              <w:left w:val="nil"/>
              <w:bottom w:val="single" w:color="000000" w:sz="4" w:space="0"/>
              <w:right w:val="single" w:color="000000" w:sz="4" w:space="0"/>
            </w:tcBorders>
            <w:noWrap w:val="0"/>
            <w:vAlign w:val="center"/>
          </w:tcPr>
          <w:p w14:paraId="70FE723C">
            <w:pPr>
              <w:widowControl/>
              <w:spacing w:line="220" w:lineRule="exact"/>
              <w:jc w:val="center"/>
              <w:rPr>
                <w:rFonts w:ascii="仿宋" w:hAnsi="仿宋" w:eastAsia="仿宋" w:cs="仿宋"/>
                <w:color w:val="000000"/>
                <w:szCs w:val="21"/>
              </w:rPr>
            </w:pPr>
            <w:r>
              <w:rPr>
                <w:rFonts w:hint="eastAsia" w:ascii="仿宋" w:hAnsi="仿宋" w:eastAsia="仿宋" w:cs="仿宋"/>
                <w:color w:val="000000"/>
                <w:szCs w:val="21"/>
              </w:rPr>
              <w:t>1</w:t>
            </w:r>
          </w:p>
        </w:tc>
        <w:tc>
          <w:tcPr>
            <w:tcW w:w="825" w:type="dxa"/>
            <w:tcBorders>
              <w:top w:val="nil"/>
              <w:left w:val="nil"/>
              <w:bottom w:val="single" w:color="000000" w:sz="4" w:space="0"/>
              <w:right w:val="single" w:color="000000" w:sz="4" w:space="0"/>
            </w:tcBorders>
            <w:noWrap w:val="0"/>
            <w:vAlign w:val="center"/>
          </w:tcPr>
          <w:p w14:paraId="6379F779">
            <w:pPr>
              <w:widowControl/>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5</w:t>
            </w:r>
          </w:p>
        </w:tc>
        <w:tc>
          <w:tcPr>
            <w:tcW w:w="1455" w:type="dxa"/>
            <w:tcBorders>
              <w:top w:val="nil"/>
              <w:left w:val="nil"/>
              <w:bottom w:val="single" w:color="000000" w:sz="4" w:space="0"/>
              <w:right w:val="single" w:color="000000" w:sz="4" w:space="0"/>
            </w:tcBorders>
            <w:noWrap w:val="0"/>
            <w:vAlign w:val="center"/>
          </w:tcPr>
          <w:p w14:paraId="237E3BA5">
            <w:pPr>
              <w:widowControl/>
              <w:spacing w:line="220" w:lineRule="exact"/>
              <w:jc w:val="center"/>
              <w:rPr>
                <w:rFonts w:ascii="仿宋" w:hAnsi="仿宋" w:eastAsia="仿宋" w:cs="仿宋"/>
                <w:color w:val="000000"/>
                <w:szCs w:val="21"/>
              </w:rPr>
            </w:pPr>
            <w:r>
              <w:rPr>
                <w:rFonts w:hint="eastAsia" w:ascii="仿宋" w:hAnsi="仿宋" w:eastAsia="仿宋" w:cs="仿宋"/>
                <w:color w:val="000000"/>
                <w:szCs w:val="21"/>
              </w:rPr>
              <w:t>5</w:t>
            </w:r>
          </w:p>
        </w:tc>
        <w:tc>
          <w:tcPr>
            <w:tcW w:w="1073" w:type="dxa"/>
            <w:tcBorders>
              <w:top w:val="nil"/>
              <w:left w:val="nil"/>
              <w:bottom w:val="single" w:color="000000" w:sz="4" w:space="0"/>
              <w:right w:val="single" w:color="000000" w:sz="4" w:space="0"/>
            </w:tcBorders>
            <w:noWrap w:val="0"/>
            <w:vAlign w:val="center"/>
          </w:tcPr>
          <w:p w14:paraId="3C706723">
            <w:pPr>
              <w:widowControl/>
              <w:spacing w:line="220" w:lineRule="exact"/>
              <w:jc w:val="center"/>
              <w:rPr>
                <w:rFonts w:hint="eastAsia" w:ascii="仿宋" w:hAnsi="仿宋" w:eastAsia="仿宋" w:cs="仿宋"/>
                <w:color w:val="000000"/>
                <w:szCs w:val="21"/>
              </w:rPr>
            </w:pPr>
          </w:p>
        </w:tc>
      </w:tr>
      <w:tr w14:paraId="129B5DF9">
        <w:tblPrEx>
          <w:tblCellMar>
            <w:top w:w="0" w:type="dxa"/>
            <w:left w:w="108" w:type="dxa"/>
            <w:bottom w:w="0" w:type="dxa"/>
            <w:right w:w="108" w:type="dxa"/>
          </w:tblCellMar>
        </w:tblPrEx>
        <w:trPr>
          <w:trHeight w:val="530" w:hRule="atLeast"/>
          <w:jc w:val="center"/>
        </w:trPr>
        <w:tc>
          <w:tcPr>
            <w:tcW w:w="716" w:type="dxa"/>
            <w:vMerge w:val="continue"/>
            <w:tcBorders>
              <w:top w:val="nil"/>
              <w:left w:val="single" w:color="000000" w:sz="4" w:space="0"/>
              <w:bottom w:val="single" w:color="000000" w:sz="4" w:space="0"/>
              <w:right w:val="single" w:color="000000" w:sz="4" w:space="0"/>
            </w:tcBorders>
            <w:noWrap w:val="0"/>
            <w:vAlign w:val="center"/>
          </w:tcPr>
          <w:p w14:paraId="1534395D">
            <w:pPr>
              <w:widowControl/>
              <w:spacing w:line="220" w:lineRule="exact"/>
              <w:jc w:val="left"/>
              <w:rPr>
                <w:rFonts w:hint="eastAsia" w:ascii="仿宋" w:hAnsi="仿宋" w:eastAsia="仿宋" w:cs="仿宋"/>
                <w:color w:val="000000"/>
                <w:szCs w:val="21"/>
              </w:rPr>
            </w:pPr>
          </w:p>
        </w:tc>
        <w:tc>
          <w:tcPr>
            <w:tcW w:w="851" w:type="dxa"/>
            <w:vMerge w:val="continue"/>
            <w:tcBorders>
              <w:top w:val="nil"/>
              <w:left w:val="nil"/>
              <w:bottom w:val="single" w:color="000000" w:sz="4" w:space="0"/>
              <w:right w:val="single" w:color="000000" w:sz="4" w:space="0"/>
            </w:tcBorders>
            <w:noWrap w:val="0"/>
            <w:vAlign w:val="center"/>
          </w:tcPr>
          <w:p w14:paraId="658D6767">
            <w:pPr>
              <w:widowControl/>
              <w:spacing w:line="220" w:lineRule="exact"/>
              <w:jc w:val="left"/>
              <w:rPr>
                <w:rFonts w:hint="eastAsia" w:ascii="仿宋" w:hAnsi="仿宋" w:eastAsia="仿宋" w:cs="仿宋"/>
                <w:color w:val="000000"/>
                <w:szCs w:val="21"/>
              </w:rPr>
            </w:pPr>
          </w:p>
        </w:tc>
        <w:tc>
          <w:tcPr>
            <w:tcW w:w="770" w:type="dxa"/>
            <w:vMerge w:val="continue"/>
            <w:tcBorders>
              <w:top w:val="nil"/>
              <w:left w:val="nil"/>
              <w:bottom w:val="single" w:color="000000" w:sz="4" w:space="0"/>
              <w:right w:val="single" w:color="000000" w:sz="4" w:space="0"/>
            </w:tcBorders>
            <w:noWrap w:val="0"/>
            <w:vAlign w:val="center"/>
          </w:tcPr>
          <w:p w14:paraId="42043717">
            <w:pPr>
              <w:widowControl/>
              <w:spacing w:line="220" w:lineRule="exact"/>
              <w:jc w:val="left"/>
              <w:rPr>
                <w:rFonts w:hint="eastAsia" w:ascii="仿宋" w:hAnsi="仿宋" w:eastAsia="仿宋" w:cs="仿宋"/>
                <w:color w:val="000000"/>
                <w:szCs w:val="21"/>
              </w:rPr>
            </w:pPr>
          </w:p>
        </w:tc>
        <w:tc>
          <w:tcPr>
            <w:tcW w:w="1603" w:type="dxa"/>
            <w:gridSpan w:val="2"/>
            <w:tcBorders>
              <w:top w:val="nil"/>
              <w:left w:val="nil"/>
              <w:bottom w:val="single" w:color="000000" w:sz="4" w:space="0"/>
              <w:right w:val="single" w:color="000000" w:sz="4" w:space="0"/>
            </w:tcBorders>
            <w:noWrap w:val="0"/>
            <w:vAlign w:val="center"/>
          </w:tcPr>
          <w:p w14:paraId="0B9485DB">
            <w:pPr>
              <w:spacing w:line="240" w:lineRule="exact"/>
              <w:jc w:val="center"/>
              <w:rPr>
                <w:rFonts w:ascii="仿宋" w:hAnsi="仿宋" w:eastAsia="仿宋" w:cs="仿宋"/>
                <w:sz w:val="20"/>
                <w:szCs w:val="20"/>
              </w:rPr>
            </w:pPr>
            <w:r>
              <w:rPr>
                <w:rFonts w:hint="eastAsia" w:ascii="仿宋" w:hAnsi="仿宋" w:eastAsia="仿宋" w:cs="仿宋"/>
                <w:sz w:val="20"/>
                <w:szCs w:val="20"/>
              </w:rPr>
              <w:t>公益电影放映成本核定</w:t>
            </w:r>
          </w:p>
        </w:tc>
        <w:tc>
          <w:tcPr>
            <w:tcW w:w="1487" w:type="dxa"/>
            <w:tcBorders>
              <w:top w:val="nil"/>
              <w:left w:val="nil"/>
              <w:bottom w:val="single" w:color="000000" w:sz="4" w:space="0"/>
              <w:right w:val="single" w:color="000000" w:sz="4" w:space="0"/>
            </w:tcBorders>
            <w:noWrap w:val="0"/>
            <w:vAlign w:val="center"/>
          </w:tcPr>
          <w:p w14:paraId="51E6C0D0">
            <w:pPr>
              <w:spacing w:line="240" w:lineRule="exact"/>
              <w:jc w:val="center"/>
              <w:rPr>
                <w:rFonts w:ascii="仿宋" w:hAnsi="仿宋" w:eastAsia="仿宋" w:cs="仿宋"/>
                <w:sz w:val="20"/>
                <w:szCs w:val="20"/>
              </w:rPr>
            </w:pPr>
            <w:r>
              <w:rPr>
                <w:rFonts w:hint="eastAsia" w:ascii="仿宋" w:hAnsi="仿宋" w:eastAsia="仿宋" w:cs="仿宋"/>
                <w:sz w:val="20"/>
                <w:szCs w:val="20"/>
              </w:rPr>
              <w:t>24</w:t>
            </w:r>
          </w:p>
        </w:tc>
        <w:tc>
          <w:tcPr>
            <w:tcW w:w="1635" w:type="dxa"/>
            <w:tcBorders>
              <w:top w:val="nil"/>
              <w:left w:val="nil"/>
              <w:bottom w:val="single" w:color="000000" w:sz="4" w:space="0"/>
              <w:right w:val="single" w:color="000000" w:sz="4" w:space="0"/>
            </w:tcBorders>
            <w:noWrap w:val="0"/>
            <w:vAlign w:val="center"/>
          </w:tcPr>
          <w:p w14:paraId="05FA115D">
            <w:pPr>
              <w:widowControl/>
              <w:spacing w:line="220" w:lineRule="exact"/>
              <w:jc w:val="center"/>
              <w:rPr>
                <w:rFonts w:ascii="仿宋" w:hAnsi="仿宋" w:eastAsia="仿宋" w:cs="仿宋"/>
                <w:sz w:val="20"/>
                <w:szCs w:val="20"/>
              </w:rPr>
            </w:pPr>
            <w:r>
              <w:rPr>
                <w:rFonts w:hint="eastAsia" w:ascii="仿宋" w:hAnsi="仿宋" w:eastAsia="仿宋" w:cs="仿宋"/>
                <w:sz w:val="20"/>
                <w:szCs w:val="20"/>
              </w:rPr>
              <w:t>24</w:t>
            </w:r>
          </w:p>
        </w:tc>
        <w:tc>
          <w:tcPr>
            <w:tcW w:w="825" w:type="dxa"/>
            <w:tcBorders>
              <w:top w:val="nil"/>
              <w:left w:val="nil"/>
              <w:bottom w:val="single" w:color="000000" w:sz="4" w:space="0"/>
              <w:right w:val="single" w:color="000000" w:sz="4" w:space="0"/>
            </w:tcBorders>
            <w:noWrap w:val="0"/>
            <w:vAlign w:val="center"/>
          </w:tcPr>
          <w:p w14:paraId="6250814E">
            <w:pPr>
              <w:widowControl/>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5</w:t>
            </w:r>
          </w:p>
        </w:tc>
        <w:tc>
          <w:tcPr>
            <w:tcW w:w="1455" w:type="dxa"/>
            <w:tcBorders>
              <w:top w:val="nil"/>
              <w:left w:val="nil"/>
              <w:bottom w:val="single" w:color="000000" w:sz="4" w:space="0"/>
              <w:right w:val="single" w:color="000000" w:sz="4" w:space="0"/>
            </w:tcBorders>
            <w:noWrap w:val="0"/>
            <w:vAlign w:val="center"/>
          </w:tcPr>
          <w:p w14:paraId="3FEC6AC2">
            <w:pPr>
              <w:widowControl/>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5</w:t>
            </w:r>
          </w:p>
        </w:tc>
        <w:tc>
          <w:tcPr>
            <w:tcW w:w="1073" w:type="dxa"/>
            <w:tcBorders>
              <w:top w:val="nil"/>
              <w:left w:val="nil"/>
              <w:bottom w:val="single" w:color="000000" w:sz="4" w:space="0"/>
              <w:right w:val="single" w:color="000000" w:sz="4" w:space="0"/>
            </w:tcBorders>
            <w:noWrap w:val="0"/>
            <w:vAlign w:val="center"/>
          </w:tcPr>
          <w:p w14:paraId="7E6F7024">
            <w:pPr>
              <w:widowControl/>
              <w:spacing w:line="220" w:lineRule="exact"/>
              <w:jc w:val="center"/>
              <w:rPr>
                <w:rFonts w:hint="eastAsia" w:ascii="仿宋" w:hAnsi="仿宋" w:eastAsia="仿宋" w:cs="仿宋"/>
                <w:color w:val="000000"/>
                <w:szCs w:val="21"/>
              </w:rPr>
            </w:pPr>
          </w:p>
        </w:tc>
      </w:tr>
      <w:tr w14:paraId="1ED4F55A">
        <w:tblPrEx>
          <w:tblCellMar>
            <w:top w:w="0" w:type="dxa"/>
            <w:left w:w="108" w:type="dxa"/>
            <w:bottom w:w="0" w:type="dxa"/>
            <w:right w:w="108" w:type="dxa"/>
          </w:tblCellMar>
        </w:tblPrEx>
        <w:trPr>
          <w:trHeight w:val="530" w:hRule="atLeast"/>
          <w:jc w:val="center"/>
        </w:trPr>
        <w:tc>
          <w:tcPr>
            <w:tcW w:w="716" w:type="dxa"/>
            <w:vMerge w:val="continue"/>
            <w:tcBorders>
              <w:top w:val="nil"/>
              <w:left w:val="single" w:color="000000" w:sz="4" w:space="0"/>
              <w:bottom w:val="single" w:color="000000" w:sz="4" w:space="0"/>
              <w:right w:val="single" w:color="000000" w:sz="4" w:space="0"/>
            </w:tcBorders>
            <w:noWrap w:val="0"/>
            <w:vAlign w:val="center"/>
          </w:tcPr>
          <w:p w14:paraId="535E3E53">
            <w:pPr>
              <w:widowControl/>
              <w:spacing w:line="220" w:lineRule="exact"/>
              <w:jc w:val="left"/>
              <w:rPr>
                <w:rFonts w:hint="eastAsia" w:ascii="仿宋" w:hAnsi="仿宋" w:eastAsia="仿宋" w:cs="仿宋"/>
                <w:color w:val="000000"/>
                <w:szCs w:val="21"/>
              </w:rPr>
            </w:pPr>
          </w:p>
        </w:tc>
        <w:tc>
          <w:tcPr>
            <w:tcW w:w="851" w:type="dxa"/>
            <w:tcBorders>
              <w:top w:val="nil"/>
              <w:left w:val="nil"/>
              <w:bottom w:val="single" w:color="000000" w:sz="4" w:space="0"/>
              <w:right w:val="single" w:color="000000" w:sz="4" w:space="0"/>
            </w:tcBorders>
            <w:noWrap w:val="0"/>
            <w:vAlign w:val="center"/>
          </w:tcPr>
          <w:p w14:paraId="2F48DE66">
            <w:pPr>
              <w:widowControl/>
              <w:spacing w:line="220" w:lineRule="exact"/>
              <w:jc w:val="left"/>
              <w:rPr>
                <w:rFonts w:hint="eastAsia" w:ascii="仿宋" w:hAnsi="仿宋" w:eastAsia="仿宋" w:cs="仿宋"/>
                <w:color w:val="000000"/>
                <w:szCs w:val="21"/>
              </w:rPr>
            </w:pPr>
          </w:p>
        </w:tc>
        <w:tc>
          <w:tcPr>
            <w:tcW w:w="770" w:type="dxa"/>
            <w:tcBorders>
              <w:top w:val="nil"/>
              <w:left w:val="nil"/>
              <w:bottom w:val="single" w:color="000000" w:sz="4" w:space="0"/>
              <w:right w:val="single" w:color="000000" w:sz="4" w:space="0"/>
            </w:tcBorders>
            <w:noWrap w:val="0"/>
            <w:vAlign w:val="center"/>
          </w:tcPr>
          <w:p w14:paraId="5A5B44FC">
            <w:pPr>
              <w:widowControl/>
              <w:spacing w:line="220" w:lineRule="exact"/>
              <w:jc w:val="left"/>
              <w:rPr>
                <w:rFonts w:hint="eastAsia" w:ascii="仿宋" w:hAnsi="仿宋" w:eastAsia="仿宋" w:cs="仿宋"/>
                <w:color w:val="000000"/>
                <w:szCs w:val="21"/>
              </w:rPr>
            </w:pPr>
          </w:p>
        </w:tc>
        <w:tc>
          <w:tcPr>
            <w:tcW w:w="1603" w:type="dxa"/>
            <w:gridSpan w:val="2"/>
            <w:tcBorders>
              <w:top w:val="nil"/>
              <w:left w:val="nil"/>
              <w:bottom w:val="single" w:color="000000" w:sz="4" w:space="0"/>
              <w:right w:val="single" w:color="000000" w:sz="4" w:space="0"/>
            </w:tcBorders>
            <w:noWrap w:val="0"/>
            <w:vAlign w:val="center"/>
          </w:tcPr>
          <w:p w14:paraId="6E645C15">
            <w:pPr>
              <w:spacing w:line="240" w:lineRule="exact"/>
              <w:rPr>
                <w:rFonts w:ascii="仿宋" w:hAnsi="仿宋" w:eastAsia="仿宋" w:cs="仿宋"/>
                <w:sz w:val="20"/>
                <w:szCs w:val="20"/>
              </w:rPr>
            </w:pPr>
            <w:r>
              <w:rPr>
                <w:rFonts w:hint="eastAsia" w:ascii="仿宋" w:hAnsi="仿宋" w:eastAsia="仿宋" w:cs="仿宋"/>
                <w:sz w:val="20"/>
                <w:szCs w:val="20"/>
              </w:rPr>
              <w:t>媒体自有平台运维资金投入</w:t>
            </w:r>
          </w:p>
        </w:tc>
        <w:tc>
          <w:tcPr>
            <w:tcW w:w="1487" w:type="dxa"/>
            <w:tcBorders>
              <w:top w:val="nil"/>
              <w:left w:val="nil"/>
              <w:bottom w:val="single" w:color="000000" w:sz="4" w:space="0"/>
              <w:right w:val="single" w:color="000000" w:sz="4" w:space="0"/>
            </w:tcBorders>
            <w:noWrap w:val="0"/>
            <w:vAlign w:val="center"/>
          </w:tcPr>
          <w:p w14:paraId="085FD209">
            <w:pPr>
              <w:spacing w:line="240" w:lineRule="exact"/>
              <w:jc w:val="center"/>
              <w:rPr>
                <w:rFonts w:ascii="仿宋" w:hAnsi="仿宋" w:eastAsia="仿宋" w:cs="仿宋"/>
                <w:sz w:val="20"/>
                <w:szCs w:val="20"/>
              </w:rPr>
            </w:pPr>
            <w:r>
              <w:rPr>
                <w:rFonts w:hint="eastAsia" w:ascii="仿宋" w:hAnsi="仿宋" w:eastAsia="仿宋" w:cs="仿宋"/>
                <w:sz w:val="20"/>
                <w:szCs w:val="20"/>
              </w:rPr>
              <w:t>142</w:t>
            </w:r>
          </w:p>
        </w:tc>
        <w:tc>
          <w:tcPr>
            <w:tcW w:w="1635" w:type="dxa"/>
            <w:tcBorders>
              <w:top w:val="nil"/>
              <w:left w:val="nil"/>
              <w:bottom w:val="single" w:color="000000" w:sz="4" w:space="0"/>
              <w:right w:val="single" w:color="000000" w:sz="4" w:space="0"/>
            </w:tcBorders>
            <w:noWrap w:val="0"/>
            <w:vAlign w:val="center"/>
          </w:tcPr>
          <w:p w14:paraId="0B14C6F7">
            <w:pPr>
              <w:widowControl/>
              <w:spacing w:line="220" w:lineRule="exact"/>
              <w:jc w:val="center"/>
              <w:rPr>
                <w:rFonts w:ascii="仿宋" w:hAnsi="仿宋" w:eastAsia="仿宋" w:cs="仿宋"/>
                <w:sz w:val="20"/>
                <w:szCs w:val="20"/>
              </w:rPr>
            </w:pPr>
            <w:r>
              <w:rPr>
                <w:rFonts w:hint="eastAsia" w:ascii="仿宋" w:hAnsi="仿宋" w:eastAsia="仿宋" w:cs="仿宋"/>
                <w:sz w:val="20"/>
                <w:szCs w:val="20"/>
              </w:rPr>
              <w:t>142</w:t>
            </w:r>
          </w:p>
        </w:tc>
        <w:tc>
          <w:tcPr>
            <w:tcW w:w="825" w:type="dxa"/>
            <w:tcBorders>
              <w:top w:val="nil"/>
              <w:left w:val="nil"/>
              <w:bottom w:val="single" w:color="000000" w:sz="4" w:space="0"/>
              <w:right w:val="single" w:color="000000" w:sz="4" w:space="0"/>
            </w:tcBorders>
            <w:noWrap w:val="0"/>
            <w:vAlign w:val="center"/>
          </w:tcPr>
          <w:p w14:paraId="01904BC7">
            <w:pPr>
              <w:widowControl/>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5</w:t>
            </w:r>
          </w:p>
        </w:tc>
        <w:tc>
          <w:tcPr>
            <w:tcW w:w="1455" w:type="dxa"/>
            <w:tcBorders>
              <w:top w:val="nil"/>
              <w:left w:val="nil"/>
              <w:bottom w:val="single" w:color="000000" w:sz="4" w:space="0"/>
              <w:right w:val="single" w:color="000000" w:sz="4" w:space="0"/>
            </w:tcBorders>
            <w:noWrap w:val="0"/>
            <w:vAlign w:val="center"/>
          </w:tcPr>
          <w:p w14:paraId="541090AE">
            <w:pPr>
              <w:widowControl/>
              <w:spacing w:line="220" w:lineRule="exact"/>
              <w:jc w:val="center"/>
              <w:rPr>
                <w:rFonts w:ascii="仿宋" w:hAnsi="仿宋" w:eastAsia="仿宋" w:cs="仿宋"/>
                <w:color w:val="000000"/>
                <w:szCs w:val="21"/>
              </w:rPr>
            </w:pPr>
            <w:r>
              <w:rPr>
                <w:rFonts w:hint="eastAsia" w:ascii="仿宋" w:hAnsi="仿宋" w:eastAsia="仿宋" w:cs="仿宋"/>
                <w:color w:val="000000"/>
                <w:szCs w:val="21"/>
              </w:rPr>
              <w:t>4.5</w:t>
            </w:r>
          </w:p>
        </w:tc>
        <w:tc>
          <w:tcPr>
            <w:tcW w:w="1073" w:type="dxa"/>
            <w:tcBorders>
              <w:top w:val="nil"/>
              <w:left w:val="nil"/>
              <w:bottom w:val="single" w:color="000000" w:sz="4" w:space="0"/>
              <w:right w:val="single" w:color="000000" w:sz="4" w:space="0"/>
            </w:tcBorders>
            <w:noWrap w:val="0"/>
            <w:vAlign w:val="center"/>
          </w:tcPr>
          <w:p w14:paraId="571F8F3F">
            <w:pPr>
              <w:widowControl/>
              <w:spacing w:line="220" w:lineRule="exact"/>
              <w:jc w:val="center"/>
              <w:rPr>
                <w:rFonts w:hint="eastAsia" w:ascii="仿宋" w:hAnsi="仿宋" w:eastAsia="仿宋" w:cs="仿宋"/>
                <w:color w:val="000000"/>
                <w:szCs w:val="21"/>
              </w:rPr>
            </w:pPr>
          </w:p>
        </w:tc>
      </w:tr>
      <w:tr w14:paraId="72919614">
        <w:tblPrEx>
          <w:tblCellMar>
            <w:top w:w="0" w:type="dxa"/>
            <w:left w:w="108" w:type="dxa"/>
            <w:bottom w:w="0" w:type="dxa"/>
            <w:right w:w="108" w:type="dxa"/>
          </w:tblCellMar>
        </w:tblPrEx>
        <w:trPr>
          <w:trHeight w:val="1070"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9DDAD1">
            <w:pPr>
              <w:widowControl/>
              <w:spacing w:line="220" w:lineRule="exact"/>
              <w:jc w:val="left"/>
              <w:rPr>
                <w:rFonts w:hint="eastAsia" w:ascii="仿宋" w:hAnsi="仿宋" w:eastAsia="仿宋" w:cs="仿宋"/>
                <w:color w:val="000000"/>
                <w:szCs w:val="21"/>
              </w:rPr>
            </w:pP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14:paraId="7BEDE500">
            <w:pPr>
              <w:widowControl/>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效益指标（30分）</w:t>
            </w:r>
          </w:p>
          <w:p w14:paraId="7F84296C">
            <w:pPr>
              <w:widowControl/>
              <w:spacing w:line="220" w:lineRule="exact"/>
              <w:jc w:val="left"/>
              <w:rPr>
                <w:rFonts w:hint="eastAsia" w:ascii="仿宋" w:hAnsi="仿宋" w:eastAsia="仿宋" w:cs="仿宋"/>
                <w:color w:val="000000"/>
                <w:szCs w:val="21"/>
              </w:rPr>
            </w:pPr>
          </w:p>
          <w:p w14:paraId="2BBB54D4">
            <w:pPr>
              <w:widowControl/>
              <w:spacing w:line="220" w:lineRule="exact"/>
              <w:jc w:val="left"/>
              <w:rPr>
                <w:rFonts w:hint="eastAsia" w:ascii="仿宋" w:hAnsi="仿宋" w:eastAsia="仿宋" w:cs="仿宋"/>
                <w:color w:val="000000"/>
                <w:szCs w:val="21"/>
              </w:rPr>
            </w:pPr>
          </w:p>
          <w:p w14:paraId="28A313AA">
            <w:pPr>
              <w:widowControl/>
              <w:spacing w:line="220" w:lineRule="exact"/>
              <w:jc w:val="left"/>
              <w:rPr>
                <w:rFonts w:hint="eastAsia" w:ascii="仿宋" w:hAnsi="仿宋" w:eastAsia="仿宋" w:cs="仿宋"/>
                <w:color w:val="000000"/>
                <w:szCs w:val="21"/>
              </w:rPr>
            </w:pPr>
          </w:p>
          <w:p w14:paraId="1034120D">
            <w:pPr>
              <w:widowControl/>
              <w:spacing w:line="220" w:lineRule="exact"/>
              <w:jc w:val="left"/>
              <w:rPr>
                <w:rFonts w:hint="eastAsia" w:ascii="仿宋" w:hAnsi="仿宋" w:eastAsia="仿宋" w:cs="仿宋"/>
                <w:color w:val="000000"/>
                <w:szCs w:val="21"/>
              </w:rPr>
            </w:pPr>
          </w:p>
          <w:p w14:paraId="41B66E09">
            <w:pPr>
              <w:widowControl/>
              <w:spacing w:line="220" w:lineRule="exact"/>
              <w:jc w:val="left"/>
              <w:rPr>
                <w:rFonts w:hint="eastAsia" w:ascii="仿宋" w:hAnsi="仿宋" w:eastAsia="仿宋" w:cs="仿宋"/>
                <w:color w:val="000000"/>
                <w:szCs w:val="21"/>
              </w:rPr>
            </w:pPr>
          </w:p>
          <w:p w14:paraId="24F73CEE">
            <w:pPr>
              <w:widowControl/>
              <w:spacing w:line="220" w:lineRule="exact"/>
              <w:jc w:val="left"/>
              <w:rPr>
                <w:rFonts w:hint="eastAsia" w:ascii="仿宋" w:hAnsi="仿宋" w:eastAsia="仿宋" w:cs="仿宋"/>
                <w:color w:val="000000"/>
                <w:szCs w:val="21"/>
              </w:rPr>
            </w:pPr>
          </w:p>
          <w:p w14:paraId="577A15BF">
            <w:pPr>
              <w:widowControl/>
              <w:spacing w:line="220" w:lineRule="exact"/>
              <w:jc w:val="left"/>
              <w:rPr>
                <w:rFonts w:hint="eastAsia" w:ascii="仿宋" w:hAnsi="仿宋" w:eastAsia="仿宋" w:cs="仿宋"/>
                <w:color w:val="000000"/>
                <w:szCs w:val="21"/>
              </w:rPr>
            </w:pPr>
          </w:p>
          <w:p w14:paraId="7B09BF7E">
            <w:pPr>
              <w:widowControl/>
              <w:spacing w:line="220" w:lineRule="exact"/>
              <w:jc w:val="left"/>
              <w:rPr>
                <w:rFonts w:hint="eastAsia" w:ascii="仿宋" w:hAnsi="仿宋" w:eastAsia="仿宋" w:cs="仿宋"/>
                <w:color w:val="000000"/>
                <w:szCs w:val="21"/>
              </w:rPr>
            </w:pPr>
          </w:p>
          <w:p w14:paraId="548AC5E5">
            <w:pPr>
              <w:widowControl/>
              <w:spacing w:line="220" w:lineRule="exact"/>
              <w:jc w:val="left"/>
              <w:rPr>
                <w:rFonts w:hint="eastAsia" w:ascii="仿宋" w:hAnsi="仿宋" w:eastAsia="仿宋" w:cs="仿宋"/>
                <w:color w:val="000000"/>
                <w:szCs w:val="21"/>
              </w:rPr>
            </w:pPr>
          </w:p>
          <w:p w14:paraId="5995956C">
            <w:pPr>
              <w:spacing w:line="220" w:lineRule="exact"/>
              <w:jc w:val="left"/>
              <w:rPr>
                <w:rFonts w:hint="eastAsia" w:ascii="仿宋" w:hAnsi="仿宋" w:eastAsia="仿宋" w:cs="仿宋"/>
                <w:color w:val="000000"/>
                <w:szCs w:val="21"/>
              </w:rPr>
            </w:pPr>
          </w:p>
        </w:tc>
        <w:tc>
          <w:tcPr>
            <w:tcW w:w="770" w:type="dxa"/>
            <w:vMerge w:val="restart"/>
            <w:tcBorders>
              <w:top w:val="single" w:color="000000" w:sz="4" w:space="0"/>
              <w:left w:val="single" w:color="000000" w:sz="4" w:space="0"/>
              <w:bottom w:val="single" w:color="000000" w:sz="4" w:space="0"/>
              <w:right w:val="single" w:color="000000" w:sz="4" w:space="0"/>
            </w:tcBorders>
            <w:noWrap w:val="0"/>
            <w:vAlign w:val="center"/>
          </w:tcPr>
          <w:p w14:paraId="2EA0D07F">
            <w:pPr>
              <w:widowControl/>
              <w:spacing w:line="220" w:lineRule="exact"/>
              <w:jc w:val="center"/>
              <w:rPr>
                <w:rFonts w:ascii="仿宋" w:hAnsi="仿宋" w:eastAsia="仿宋" w:cs="仿宋"/>
                <w:color w:val="000000"/>
                <w:szCs w:val="21"/>
              </w:rPr>
            </w:pPr>
            <w:r>
              <w:rPr>
                <w:rFonts w:hint="eastAsia" w:ascii="仿宋" w:hAnsi="仿宋" w:eastAsia="仿宋" w:cs="仿宋"/>
                <w:color w:val="000000"/>
                <w:szCs w:val="21"/>
              </w:rPr>
              <w:t>经济效益指标</w:t>
            </w:r>
          </w:p>
        </w:tc>
        <w:tc>
          <w:tcPr>
            <w:tcW w:w="1603" w:type="dxa"/>
            <w:gridSpan w:val="2"/>
            <w:tcBorders>
              <w:top w:val="single" w:color="000000" w:sz="4" w:space="0"/>
              <w:left w:val="single" w:color="000000" w:sz="4" w:space="0"/>
              <w:bottom w:val="nil"/>
              <w:right w:val="single" w:color="000000" w:sz="4" w:space="0"/>
            </w:tcBorders>
            <w:noWrap w:val="0"/>
            <w:vAlign w:val="center"/>
          </w:tcPr>
          <w:p w14:paraId="011C3092">
            <w:pPr>
              <w:spacing w:line="240" w:lineRule="exact"/>
              <w:jc w:val="center"/>
              <w:rPr>
                <w:rFonts w:ascii="仿宋" w:hAnsi="仿宋" w:eastAsia="仿宋" w:cs="仿宋"/>
                <w:sz w:val="20"/>
                <w:szCs w:val="20"/>
              </w:rPr>
            </w:pPr>
            <w:r>
              <w:rPr>
                <w:rFonts w:hint="eastAsia" w:ascii="仿宋" w:hAnsi="仿宋" w:eastAsia="仿宋" w:cs="仿宋"/>
                <w:sz w:val="20"/>
                <w:szCs w:val="20"/>
              </w:rPr>
              <w:t>民生项目，无经济效益</w:t>
            </w:r>
          </w:p>
        </w:tc>
        <w:tc>
          <w:tcPr>
            <w:tcW w:w="1487" w:type="dxa"/>
            <w:tcBorders>
              <w:top w:val="single" w:color="000000" w:sz="4" w:space="0"/>
              <w:left w:val="nil"/>
              <w:bottom w:val="nil"/>
              <w:right w:val="single" w:color="000000" w:sz="4" w:space="0"/>
            </w:tcBorders>
            <w:noWrap w:val="0"/>
            <w:vAlign w:val="center"/>
          </w:tcPr>
          <w:p w14:paraId="0B5111B2">
            <w:pPr>
              <w:spacing w:line="240" w:lineRule="exact"/>
              <w:jc w:val="center"/>
              <w:rPr>
                <w:rFonts w:hint="eastAsia" w:ascii="仿宋" w:hAnsi="仿宋" w:eastAsia="仿宋" w:cs="仿宋"/>
                <w:sz w:val="20"/>
                <w:szCs w:val="20"/>
              </w:rPr>
            </w:pPr>
          </w:p>
        </w:tc>
        <w:tc>
          <w:tcPr>
            <w:tcW w:w="1635" w:type="dxa"/>
            <w:tcBorders>
              <w:top w:val="single" w:color="000000" w:sz="4" w:space="0"/>
              <w:left w:val="nil"/>
              <w:bottom w:val="nil"/>
              <w:right w:val="single" w:color="000000" w:sz="4" w:space="0"/>
            </w:tcBorders>
            <w:noWrap w:val="0"/>
            <w:vAlign w:val="center"/>
          </w:tcPr>
          <w:p w14:paraId="19BE5BAE">
            <w:pPr>
              <w:widowControl/>
              <w:spacing w:line="220" w:lineRule="exact"/>
              <w:jc w:val="center"/>
              <w:rPr>
                <w:rFonts w:hint="eastAsia" w:ascii="仿宋" w:hAnsi="仿宋" w:eastAsia="仿宋" w:cs="仿宋"/>
                <w:color w:val="000000"/>
                <w:szCs w:val="21"/>
              </w:rPr>
            </w:pPr>
          </w:p>
        </w:tc>
        <w:tc>
          <w:tcPr>
            <w:tcW w:w="825" w:type="dxa"/>
            <w:tcBorders>
              <w:top w:val="single" w:color="000000" w:sz="4" w:space="0"/>
              <w:left w:val="nil"/>
              <w:bottom w:val="nil"/>
              <w:right w:val="single" w:color="000000" w:sz="4" w:space="0"/>
            </w:tcBorders>
            <w:noWrap w:val="0"/>
            <w:vAlign w:val="center"/>
          </w:tcPr>
          <w:p w14:paraId="32011546">
            <w:pPr>
              <w:widowControl/>
              <w:spacing w:line="220" w:lineRule="exact"/>
              <w:jc w:val="center"/>
              <w:rPr>
                <w:rFonts w:hint="eastAsia" w:ascii="仿宋" w:hAnsi="仿宋" w:eastAsia="仿宋" w:cs="仿宋"/>
                <w:color w:val="000000"/>
                <w:szCs w:val="21"/>
              </w:rPr>
            </w:pPr>
          </w:p>
        </w:tc>
        <w:tc>
          <w:tcPr>
            <w:tcW w:w="1455" w:type="dxa"/>
            <w:tcBorders>
              <w:top w:val="single" w:color="000000" w:sz="4" w:space="0"/>
              <w:left w:val="nil"/>
              <w:bottom w:val="nil"/>
              <w:right w:val="single" w:color="000000" w:sz="4" w:space="0"/>
            </w:tcBorders>
            <w:noWrap w:val="0"/>
            <w:vAlign w:val="center"/>
          </w:tcPr>
          <w:p w14:paraId="6D1EF595">
            <w:pPr>
              <w:widowControl/>
              <w:spacing w:line="220" w:lineRule="exact"/>
              <w:jc w:val="center"/>
              <w:rPr>
                <w:rFonts w:hint="eastAsia" w:ascii="仿宋" w:hAnsi="仿宋" w:eastAsia="仿宋" w:cs="仿宋"/>
                <w:color w:val="000000"/>
                <w:szCs w:val="21"/>
              </w:rPr>
            </w:pPr>
          </w:p>
        </w:tc>
        <w:tc>
          <w:tcPr>
            <w:tcW w:w="1073" w:type="dxa"/>
            <w:tcBorders>
              <w:top w:val="single" w:color="000000" w:sz="4" w:space="0"/>
              <w:left w:val="nil"/>
              <w:bottom w:val="single" w:color="000000" w:sz="4" w:space="0"/>
              <w:right w:val="single" w:color="000000" w:sz="4" w:space="0"/>
            </w:tcBorders>
            <w:noWrap w:val="0"/>
            <w:vAlign w:val="center"/>
          </w:tcPr>
          <w:p w14:paraId="0D5B7412">
            <w:pPr>
              <w:widowControl/>
              <w:spacing w:line="220" w:lineRule="exact"/>
              <w:jc w:val="center"/>
              <w:rPr>
                <w:rFonts w:hint="eastAsia" w:ascii="仿宋" w:hAnsi="仿宋" w:eastAsia="仿宋" w:cs="仿宋"/>
                <w:color w:val="000000"/>
                <w:szCs w:val="21"/>
              </w:rPr>
            </w:pPr>
          </w:p>
        </w:tc>
      </w:tr>
      <w:tr w14:paraId="5B6F84C8">
        <w:tblPrEx>
          <w:tblCellMar>
            <w:top w:w="0" w:type="dxa"/>
            <w:left w:w="108" w:type="dxa"/>
            <w:bottom w:w="0" w:type="dxa"/>
            <w:right w:w="108" w:type="dxa"/>
          </w:tblCellMar>
        </w:tblPrEx>
        <w:trPr>
          <w:trHeight w:val="2347" w:hRule="atLeast"/>
          <w:jc w:val="center"/>
        </w:trPr>
        <w:tc>
          <w:tcPr>
            <w:tcW w:w="716" w:type="dxa"/>
            <w:vMerge w:val="continue"/>
            <w:tcBorders>
              <w:top w:val="single" w:color="000000" w:sz="4" w:space="0"/>
              <w:left w:val="single" w:color="000000" w:sz="4" w:space="0"/>
              <w:bottom w:val="nil"/>
              <w:right w:val="single" w:color="000000" w:sz="4" w:space="0"/>
            </w:tcBorders>
            <w:noWrap w:val="0"/>
            <w:vAlign w:val="center"/>
          </w:tcPr>
          <w:p w14:paraId="356270EA">
            <w:pPr>
              <w:widowControl/>
              <w:spacing w:line="220" w:lineRule="exact"/>
              <w:jc w:val="left"/>
              <w:rPr>
                <w:rFonts w:hint="eastAsia" w:ascii="仿宋" w:hAnsi="仿宋" w:eastAsia="仿宋" w:cs="仿宋"/>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AC0CB2">
            <w:pPr>
              <w:spacing w:line="220" w:lineRule="exact"/>
              <w:jc w:val="left"/>
              <w:rPr>
                <w:rFonts w:hint="eastAsia" w:ascii="仿宋" w:hAnsi="仿宋" w:eastAsia="仿宋" w:cs="仿宋"/>
                <w:color w:val="000000"/>
                <w:szCs w:val="21"/>
              </w:rPr>
            </w:pPr>
          </w:p>
        </w:tc>
        <w:tc>
          <w:tcPr>
            <w:tcW w:w="770" w:type="dxa"/>
            <w:vMerge w:val="restart"/>
            <w:tcBorders>
              <w:top w:val="single" w:color="000000" w:sz="4" w:space="0"/>
              <w:left w:val="single" w:color="000000" w:sz="4" w:space="0"/>
              <w:bottom w:val="nil"/>
              <w:right w:val="single" w:color="000000" w:sz="4" w:space="0"/>
            </w:tcBorders>
            <w:noWrap w:val="0"/>
            <w:vAlign w:val="center"/>
          </w:tcPr>
          <w:p w14:paraId="5CAB2680">
            <w:pPr>
              <w:widowControl/>
              <w:spacing w:line="220" w:lineRule="exact"/>
              <w:jc w:val="center"/>
              <w:rPr>
                <w:rFonts w:ascii="仿宋" w:hAnsi="仿宋" w:eastAsia="仿宋" w:cs="仿宋"/>
                <w:color w:val="000000"/>
                <w:szCs w:val="21"/>
              </w:rPr>
            </w:pPr>
            <w:r>
              <w:rPr>
                <w:rFonts w:hint="eastAsia" w:ascii="仿宋" w:hAnsi="仿宋" w:eastAsia="仿宋" w:cs="仿宋"/>
                <w:color w:val="000000"/>
                <w:szCs w:val="21"/>
              </w:rPr>
              <w:t>社会效益指标</w:t>
            </w:r>
          </w:p>
        </w:tc>
        <w:tc>
          <w:tcPr>
            <w:tcW w:w="1603" w:type="dxa"/>
            <w:gridSpan w:val="2"/>
            <w:tcBorders>
              <w:top w:val="single" w:color="000000" w:sz="4" w:space="0"/>
              <w:left w:val="nil"/>
              <w:bottom w:val="nil"/>
              <w:right w:val="single" w:color="000000" w:sz="4" w:space="0"/>
            </w:tcBorders>
            <w:noWrap w:val="0"/>
            <w:vAlign w:val="center"/>
          </w:tcPr>
          <w:p w14:paraId="428F7D44">
            <w:pPr>
              <w:pStyle w:val="185"/>
              <w:spacing w:before="0" w:beforeAutospacing="0" w:after="0" w:afterAutospacing="0"/>
              <w:rPr>
                <w:rFonts w:hint="eastAsia" w:ascii="仿宋" w:hAnsi="仿宋" w:eastAsia="仿宋" w:cs="仿宋"/>
                <w:color w:val="000000"/>
                <w:sz w:val="21"/>
                <w:szCs w:val="21"/>
              </w:rPr>
            </w:pPr>
            <w:r>
              <w:rPr>
                <w:rFonts w:ascii="Calibri" w:hAnsi="Calibri" w:cs="Calibri"/>
                <w:color w:val="000000"/>
                <w:sz w:val="21"/>
                <w:szCs w:val="21"/>
              </w:rPr>
              <w:t> </w:t>
            </w:r>
            <w:r>
              <w:rPr>
                <w:rFonts w:hint="eastAsia" w:ascii="Calibri" w:hAnsi="Calibri" w:cs="Calibri"/>
                <w:color w:val="7F7F7F"/>
                <w:sz w:val="21"/>
                <w:szCs w:val="21"/>
              </w:rPr>
              <w:t>有效新闻宣传，引导舆论，丰富人民群众文化生活</w:t>
            </w:r>
          </w:p>
        </w:tc>
        <w:tc>
          <w:tcPr>
            <w:tcW w:w="1487" w:type="dxa"/>
            <w:tcBorders>
              <w:top w:val="single" w:color="000000" w:sz="4" w:space="0"/>
              <w:left w:val="nil"/>
              <w:bottom w:val="nil"/>
              <w:right w:val="single" w:color="000000" w:sz="4" w:space="0"/>
            </w:tcBorders>
            <w:noWrap w:val="0"/>
            <w:vAlign w:val="center"/>
          </w:tcPr>
          <w:p w14:paraId="6566BB3E">
            <w:pPr>
              <w:pStyle w:val="185"/>
              <w:spacing w:before="0" w:beforeAutospacing="0" w:after="0" w:afterAutospacing="0"/>
              <w:rPr>
                <w:rFonts w:hint="eastAsia" w:ascii="仿宋" w:hAnsi="仿宋" w:eastAsia="仿宋" w:cs="仿宋"/>
                <w:color w:val="000000"/>
                <w:sz w:val="21"/>
                <w:szCs w:val="21"/>
              </w:rPr>
            </w:pPr>
            <w:r>
              <w:rPr>
                <w:rFonts w:hint="eastAsia" w:ascii="仿宋" w:hAnsi="仿宋" w:eastAsia="仿宋" w:cs="仿宋"/>
                <w:color w:val="000000"/>
                <w:sz w:val="21"/>
                <w:szCs w:val="21"/>
              </w:rPr>
              <w:t>　全年安全播出</w:t>
            </w:r>
          </w:p>
        </w:tc>
        <w:tc>
          <w:tcPr>
            <w:tcW w:w="1635" w:type="dxa"/>
            <w:tcBorders>
              <w:top w:val="single" w:color="000000" w:sz="4" w:space="0"/>
              <w:left w:val="nil"/>
              <w:bottom w:val="nil"/>
              <w:right w:val="single" w:color="000000" w:sz="4" w:space="0"/>
            </w:tcBorders>
            <w:noWrap w:val="0"/>
            <w:vAlign w:val="center"/>
          </w:tcPr>
          <w:p w14:paraId="2F9051A1">
            <w:pPr>
              <w:pStyle w:val="185"/>
              <w:spacing w:before="0" w:beforeAutospacing="0" w:after="0" w:afterAutospacing="0"/>
              <w:rPr>
                <w:rFonts w:hint="eastAsia" w:ascii="仿宋" w:hAnsi="仿宋" w:eastAsia="仿宋" w:cs="仿宋"/>
                <w:color w:val="000000"/>
                <w:sz w:val="21"/>
                <w:szCs w:val="21"/>
              </w:rPr>
            </w:pPr>
            <w:r>
              <w:rPr>
                <w:rFonts w:hint="eastAsia" w:ascii="仿宋" w:hAnsi="仿宋" w:eastAsia="仿宋" w:cs="仿宋"/>
                <w:color w:val="000000"/>
                <w:sz w:val="21"/>
                <w:szCs w:val="21"/>
              </w:rPr>
              <w:t>　全年安全播出无事故</w:t>
            </w:r>
          </w:p>
        </w:tc>
        <w:tc>
          <w:tcPr>
            <w:tcW w:w="825" w:type="dxa"/>
            <w:tcBorders>
              <w:top w:val="single" w:color="000000" w:sz="4" w:space="0"/>
              <w:left w:val="nil"/>
              <w:bottom w:val="nil"/>
              <w:right w:val="single" w:color="000000" w:sz="4" w:space="0"/>
            </w:tcBorders>
            <w:noWrap w:val="0"/>
            <w:vAlign w:val="center"/>
          </w:tcPr>
          <w:p w14:paraId="333297E6">
            <w:pPr>
              <w:pStyle w:val="185"/>
              <w:spacing w:before="0" w:beforeAutospacing="0" w:after="0" w:afterAutospacing="0"/>
              <w:rPr>
                <w:rFonts w:ascii="仿宋" w:hAnsi="仿宋" w:eastAsia="仿宋" w:cs="仿宋"/>
                <w:color w:val="000000"/>
                <w:sz w:val="21"/>
                <w:szCs w:val="21"/>
              </w:rPr>
            </w:pPr>
            <w:r>
              <w:rPr>
                <w:rFonts w:hint="eastAsia" w:ascii="仿宋" w:hAnsi="仿宋" w:eastAsia="仿宋" w:cs="仿宋"/>
                <w:color w:val="000000"/>
                <w:sz w:val="21"/>
                <w:szCs w:val="21"/>
              </w:rPr>
              <w:t>　15</w:t>
            </w:r>
          </w:p>
        </w:tc>
        <w:tc>
          <w:tcPr>
            <w:tcW w:w="1455" w:type="dxa"/>
            <w:tcBorders>
              <w:top w:val="single" w:color="000000" w:sz="4" w:space="0"/>
              <w:left w:val="nil"/>
              <w:bottom w:val="nil"/>
              <w:right w:val="single" w:color="000000" w:sz="4" w:space="0"/>
            </w:tcBorders>
            <w:noWrap w:val="0"/>
            <w:vAlign w:val="center"/>
          </w:tcPr>
          <w:p w14:paraId="16BE4FDC">
            <w:pPr>
              <w:pStyle w:val="185"/>
              <w:spacing w:before="0" w:beforeAutospacing="0" w:after="0" w:afterAutospacing="0"/>
              <w:rPr>
                <w:rFonts w:ascii="仿宋" w:hAnsi="仿宋" w:eastAsia="仿宋" w:cs="仿宋"/>
                <w:color w:val="000000"/>
                <w:sz w:val="21"/>
                <w:szCs w:val="21"/>
              </w:rPr>
            </w:pPr>
            <w:r>
              <w:rPr>
                <w:rFonts w:hint="eastAsia" w:ascii="仿宋" w:hAnsi="仿宋" w:eastAsia="仿宋" w:cs="仿宋"/>
                <w:color w:val="000000"/>
                <w:sz w:val="21"/>
                <w:szCs w:val="21"/>
              </w:rPr>
              <w:t>　14.5</w:t>
            </w:r>
          </w:p>
        </w:tc>
        <w:tc>
          <w:tcPr>
            <w:tcW w:w="1073" w:type="dxa"/>
            <w:tcBorders>
              <w:top w:val="single" w:color="000000" w:sz="4" w:space="0"/>
              <w:left w:val="nil"/>
              <w:bottom w:val="single" w:color="000000" w:sz="4" w:space="0"/>
              <w:right w:val="single" w:color="000000" w:sz="4" w:space="0"/>
            </w:tcBorders>
            <w:noWrap w:val="0"/>
            <w:vAlign w:val="center"/>
          </w:tcPr>
          <w:p w14:paraId="140529F4">
            <w:pPr>
              <w:pStyle w:val="185"/>
              <w:spacing w:before="0" w:beforeAutospacing="0" w:after="0" w:afterAutospacing="0"/>
              <w:rPr>
                <w:rFonts w:hint="eastAsia" w:ascii="仿宋" w:hAnsi="仿宋" w:eastAsia="仿宋" w:cs="仿宋"/>
                <w:color w:val="000000"/>
                <w:sz w:val="21"/>
                <w:szCs w:val="21"/>
              </w:rPr>
            </w:pPr>
            <w:r>
              <w:rPr>
                <w:rFonts w:ascii="Calibri" w:hAnsi="Calibri" w:cs="Calibri"/>
                <w:color w:val="000000"/>
                <w:sz w:val="21"/>
                <w:szCs w:val="21"/>
              </w:rPr>
              <w:t> </w:t>
            </w:r>
          </w:p>
        </w:tc>
      </w:tr>
      <w:tr w14:paraId="4CD2F146">
        <w:tblPrEx>
          <w:tblCellMar>
            <w:top w:w="0" w:type="dxa"/>
            <w:left w:w="108" w:type="dxa"/>
            <w:bottom w:w="0" w:type="dxa"/>
            <w:right w:w="108" w:type="dxa"/>
          </w:tblCellMar>
        </w:tblPrEx>
        <w:trPr>
          <w:trHeight w:val="520" w:hRule="atLeast"/>
          <w:jc w:val="center"/>
        </w:trPr>
        <w:tc>
          <w:tcPr>
            <w:tcW w:w="716" w:type="dxa"/>
            <w:vMerge w:val="continue"/>
            <w:tcBorders>
              <w:top w:val="single" w:color="000000" w:sz="4" w:space="0"/>
              <w:left w:val="single" w:color="000000" w:sz="4" w:space="0"/>
              <w:bottom w:val="nil"/>
              <w:right w:val="single" w:color="000000" w:sz="4" w:space="0"/>
            </w:tcBorders>
            <w:noWrap w:val="0"/>
            <w:vAlign w:val="center"/>
          </w:tcPr>
          <w:p w14:paraId="7D870254">
            <w:pPr>
              <w:widowControl/>
              <w:spacing w:line="220" w:lineRule="exact"/>
              <w:jc w:val="left"/>
              <w:rPr>
                <w:rFonts w:hint="eastAsia" w:ascii="仿宋" w:hAnsi="仿宋" w:eastAsia="仿宋" w:cs="仿宋"/>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047E03">
            <w:pPr>
              <w:spacing w:line="220" w:lineRule="exact"/>
              <w:jc w:val="left"/>
              <w:rPr>
                <w:rFonts w:hint="eastAsia" w:ascii="仿宋" w:hAnsi="仿宋" w:eastAsia="仿宋" w:cs="仿宋"/>
                <w:color w:val="000000"/>
                <w:szCs w:val="21"/>
              </w:rPr>
            </w:pPr>
          </w:p>
        </w:tc>
        <w:tc>
          <w:tcPr>
            <w:tcW w:w="770" w:type="dxa"/>
            <w:tcBorders>
              <w:top w:val="single" w:color="000000" w:sz="4" w:space="0"/>
              <w:left w:val="single" w:color="000000" w:sz="4" w:space="0"/>
              <w:bottom w:val="nil"/>
              <w:right w:val="single" w:color="000000" w:sz="4" w:space="0"/>
            </w:tcBorders>
            <w:noWrap w:val="0"/>
            <w:vAlign w:val="center"/>
          </w:tcPr>
          <w:p w14:paraId="2ACC01F3">
            <w:pPr>
              <w:widowControl/>
              <w:spacing w:line="220" w:lineRule="exact"/>
              <w:jc w:val="center"/>
              <w:rPr>
                <w:rFonts w:ascii="仿宋" w:hAnsi="仿宋" w:eastAsia="仿宋" w:cs="仿宋"/>
                <w:color w:val="000000"/>
                <w:szCs w:val="21"/>
              </w:rPr>
            </w:pPr>
            <w:r>
              <w:rPr>
                <w:rFonts w:hint="eastAsia" w:ascii="仿宋" w:hAnsi="仿宋" w:eastAsia="仿宋" w:cs="仿宋"/>
                <w:color w:val="000000"/>
                <w:szCs w:val="21"/>
              </w:rPr>
              <w:t>生态效益指标</w:t>
            </w:r>
          </w:p>
        </w:tc>
        <w:tc>
          <w:tcPr>
            <w:tcW w:w="1603" w:type="dxa"/>
            <w:gridSpan w:val="2"/>
            <w:tcBorders>
              <w:top w:val="single" w:color="000000" w:sz="4" w:space="0"/>
              <w:left w:val="nil"/>
              <w:bottom w:val="single" w:color="000000" w:sz="4" w:space="0"/>
              <w:right w:val="single" w:color="000000" w:sz="4" w:space="0"/>
            </w:tcBorders>
            <w:noWrap w:val="0"/>
            <w:vAlign w:val="center"/>
          </w:tcPr>
          <w:p w14:paraId="18D732E8">
            <w:pPr>
              <w:spacing w:line="240" w:lineRule="exact"/>
              <w:jc w:val="center"/>
              <w:rPr>
                <w:rFonts w:ascii="仿宋" w:hAnsi="仿宋" w:eastAsia="仿宋" w:cs="仿宋"/>
                <w:color w:val="000000"/>
                <w:szCs w:val="21"/>
              </w:rPr>
            </w:pPr>
            <w:r>
              <w:rPr>
                <w:rFonts w:hint="eastAsia" w:ascii="仿宋" w:hAnsi="仿宋" w:eastAsia="仿宋" w:cs="仿宋"/>
                <w:color w:val="000000"/>
                <w:szCs w:val="21"/>
              </w:rPr>
              <w:t>信号传输，无环境污染</w:t>
            </w:r>
          </w:p>
        </w:tc>
        <w:tc>
          <w:tcPr>
            <w:tcW w:w="1487" w:type="dxa"/>
            <w:tcBorders>
              <w:top w:val="single" w:color="000000" w:sz="4" w:space="0"/>
              <w:left w:val="nil"/>
              <w:bottom w:val="single" w:color="000000" w:sz="4" w:space="0"/>
              <w:right w:val="single" w:color="000000" w:sz="4" w:space="0"/>
            </w:tcBorders>
            <w:noWrap w:val="0"/>
            <w:vAlign w:val="center"/>
          </w:tcPr>
          <w:p w14:paraId="28D5365E">
            <w:pPr>
              <w:spacing w:line="240" w:lineRule="exact"/>
              <w:jc w:val="center"/>
              <w:rPr>
                <w:rFonts w:hint="eastAsia" w:ascii="仿宋" w:hAnsi="仿宋" w:eastAsia="仿宋" w:cs="仿宋"/>
                <w:color w:val="000000"/>
                <w:szCs w:val="21"/>
              </w:rPr>
            </w:pPr>
          </w:p>
        </w:tc>
        <w:tc>
          <w:tcPr>
            <w:tcW w:w="1635" w:type="dxa"/>
            <w:tcBorders>
              <w:top w:val="single" w:color="000000" w:sz="4" w:space="0"/>
              <w:left w:val="nil"/>
              <w:bottom w:val="single" w:color="000000" w:sz="4" w:space="0"/>
              <w:right w:val="single" w:color="000000" w:sz="4" w:space="0"/>
            </w:tcBorders>
            <w:noWrap w:val="0"/>
            <w:vAlign w:val="center"/>
          </w:tcPr>
          <w:p w14:paraId="37FEEC3F">
            <w:pPr>
              <w:widowControl/>
              <w:spacing w:line="220" w:lineRule="exact"/>
              <w:jc w:val="center"/>
              <w:rPr>
                <w:rFonts w:hint="eastAsia" w:ascii="仿宋" w:hAnsi="仿宋" w:eastAsia="仿宋" w:cs="仿宋"/>
                <w:color w:val="000000"/>
                <w:szCs w:val="21"/>
              </w:rPr>
            </w:pPr>
          </w:p>
        </w:tc>
        <w:tc>
          <w:tcPr>
            <w:tcW w:w="825" w:type="dxa"/>
            <w:tcBorders>
              <w:top w:val="single" w:color="000000" w:sz="4" w:space="0"/>
              <w:left w:val="nil"/>
              <w:bottom w:val="single" w:color="000000" w:sz="4" w:space="0"/>
              <w:right w:val="single" w:color="000000" w:sz="4" w:space="0"/>
            </w:tcBorders>
            <w:noWrap w:val="0"/>
            <w:vAlign w:val="center"/>
          </w:tcPr>
          <w:p w14:paraId="59C979CA">
            <w:pPr>
              <w:widowControl/>
              <w:spacing w:line="220" w:lineRule="exact"/>
              <w:jc w:val="center"/>
              <w:rPr>
                <w:rFonts w:hint="eastAsia" w:ascii="仿宋" w:hAnsi="仿宋" w:eastAsia="仿宋" w:cs="仿宋"/>
                <w:color w:val="000000"/>
                <w:szCs w:val="21"/>
              </w:rPr>
            </w:pPr>
          </w:p>
        </w:tc>
        <w:tc>
          <w:tcPr>
            <w:tcW w:w="1455" w:type="dxa"/>
            <w:tcBorders>
              <w:top w:val="single" w:color="000000" w:sz="4" w:space="0"/>
              <w:left w:val="nil"/>
              <w:bottom w:val="single" w:color="000000" w:sz="4" w:space="0"/>
              <w:right w:val="single" w:color="000000" w:sz="4" w:space="0"/>
            </w:tcBorders>
            <w:noWrap w:val="0"/>
            <w:vAlign w:val="center"/>
          </w:tcPr>
          <w:p w14:paraId="27472C1E">
            <w:pPr>
              <w:widowControl/>
              <w:spacing w:line="220" w:lineRule="exact"/>
              <w:jc w:val="center"/>
              <w:rPr>
                <w:rFonts w:hint="eastAsia" w:ascii="仿宋" w:hAnsi="仿宋" w:eastAsia="仿宋" w:cs="仿宋"/>
                <w:color w:val="000000"/>
                <w:szCs w:val="21"/>
              </w:rPr>
            </w:pPr>
          </w:p>
        </w:tc>
        <w:tc>
          <w:tcPr>
            <w:tcW w:w="1073" w:type="dxa"/>
            <w:tcBorders>
              <w:top w:val="single" w:color="000000" w:sz="4" w:space="0"/>
              <w:left w:val="nil"/>
              <w:bottom w:val="single" w:color="000000" w:sz="4" w:space="0"/>
              <w:right w:val="single" w:color="000000" w:sz="4" w:space="0"/>
            </w:tcBorders>
            <w:noWrap w:val="0"/>
            <w:vAlign w:val="center"/>
          </w:tcPr>
          <w:p w14:paraId="6938ED2E">
            <w:pPr>
              <w:widowControl/>
              <w:spacing w:line="220" w:lineRule="exact"/>
              <w:jc w:val="center"/>
              <w:rPr>
                <w:rFonts w:hint="eastAsia" w:ascii="仿宋" w:hAnsi="仿宋" w:eastAsia="仿宋" w:cs="仿宋"/>
                <w:color w:val="000000"/>
                <w:szCs w:val="21"/>
              </w:rPr>
            </w:pPr>
          </w:p>
        </w:tc>
      </w:tr>
      <w:tr w14:paraId="1F4C0830">
        <w:tblPrEx>
          <w:tblCellMar>
            <w:top w:w="0" w:type="dxa"/>
            <w:left w:w="108" w:type="dxa"/>
            <w:bottom w:w="0" w:type="dxa"/>
            <w:right w:w="108" w:type="dxa"/>
          </w:tblCellMar>
        </w:tblPrEx>
        <w:trPr>
          <w:trHeight w:val="580" w:hRule="atLeast"/>
          <w:jc w:val="center"/>
        </w:trPr>
        <w:tc>
          <w:tcPr>
            <w:tcW w:w="716" w:type="dxa"/>
            <w:vMerge w:val="continue"/>
            <w:tcBorders>
              <w:top w:val="single" w:color="000000" w:sz="4" w:space="0"/>
              <w:left w:val="single" w:color="000000" w:sz="4" w:space="0"/>
              <w:bottom w:val="nil"/>
              <w:right w:val="single" w:color="000000" w:sz="4" w:space="0"/>
            </w:tcBorders>
            <w:noWrap w:val="0"/>
            <w:vAlign w:val="center"/>
          </w:tcPr>
          <w:p w14:paraId="28A1D5F7">
            <w:pPr>
              <w:widowControl/>
              <w:spacing w:line="220" w:lineRule="exact"/>
              <w:jc w:val="left"/>
              <w:rPr>
                <w:rFonts w:hint="eastAsia" w:ascii="仿宋" w:hAnsi="仿宋" w:eastAsia="仿宋" w:cs="仿宋"/>
                <w:color w:val="000000"/>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8DF775">
            <w:pPr>
              <w:spacing w:line="220" w:lineRule="exact"/>
              <w:jc w:val="left"/>
              <w:rPr>
                <w:rFonts w:hint="eastAsia" w:ascii="仿宋" w:hAnsi="仿宋" w:eastAsia="仿宋" w:cs="仿宋"/>
                <w:color w:val="000000"/>
                <w:szCs w:val="21"/>
              </w:rPr>
            </w:pPr>
          </w:p>
        </w:tc>
        <w:tc>
          <w:tcPr>
            <w:tcW w:w="770" w:type="dxa"/>
            <w:tcBorders>
              <w:top w:val="single" w:color="000000" w:sz="4" w:space="0"/>
              <w:left w:val="single" w:color="000000" w:sz="4" w:space="0"/>
              <w:bottom w:val="nil"/>
              <w:right w:val="single" w:color="000000" w:sz="4" w:space="0"/>
            </w:tcBorders>
            <w:noWrap w:val="0"/>
            <w:vAlign w:val="center"/>
          </w:tcPr>
          <w:p w14:paraId="7F0404A6">
            <w:pPr>
              <w:widowControl/>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可持续影响指标</w:t>
            </w:r>
          </w:p>
          <w:p w14:paraId="1E7BFB16">
            <w:pPr>
              <w:widowControl/>
              <w:spacing w:line="220" w:lineRule="exact"/>
              <w:jc w:val="center"/>
              <w:rPr>
                <w:rFonts w:hint="eastAsia" w:ascii="仿宋" w:hAnsi="仿宋" w:eastAsia="仿宋" w:cs="仿宋"/>
                <w:color w:val="000000"/>
                <w:szCs w:val="21"/>
              </w:rPr>
            </w:pPr>
          </w:p>
        </w:tc>
        <w:tc>
          <w:tcPr>
            <w:tcW w:w="1603" w:type="dxa"/>
            <w:gridSpan w:val="2"/>
            <w:tcBorders>
              <w:top w:val="single" w:color="000000" w:sz="4" w:space="0"/>
              <w:left w:val="nil"/>
              <w:bottom w:val="single" w:color="000000" w:sz="4" w:space="0"/>
              <w:right w:val="single" w:color="000000" w:sz="4" w:space="0"/>
            </w:tcBorders>
            <w:noWrap w:val="0"/>
            <w:vAlign w:val="center"/>
          </w:tcPr>
          <w:p w14:paraId="5F8C902D">
            <w:pPr>
              <w:spacing w:line="240" w:lineRule="exact"/>
              <w:jc w:val="center"/>
              <w:rPr>
                <w:rFonts w:ascii="仿宋" w:hAnsi="仿宋" w:eastAsia="仿宋" w:cs="仿宋"/>
                <w:color w:val="000000"/>
                <w:szCs w:val="21"/>
              </w:rPr>
            </w:pPr>
            <w:r>
              <w:rPr>
                <w:rFonts w:hint="eastAsia" w:ascii="仿宋" w:hAnsi="仿宋" w:eastAsia="仿宋" w:cs="仿宋"/>
                <w:color w:val="000000"/>
                <w:szCs w:val="21"/>
              </w:rPr>
              <w:t>民生项目，造福民众</w:t>
            </w:r>
          </w:p>
        </w:tc>
        <w:tc>
          <w:tcPr>
            <w:tcW w:w="1487" w:type="dxa"/>
            <w:tcBorders>
              <w:top w:val="single" w:color="000000" w:sz="4" w:space="0"/>
              <w:left w:val="nil"/>
              <w:bottom w:val="single" w:color="000000" w:sz="4" w:space="0"/>
              <w:right w:val="single" w:color="000000" w:sz="4" w:space="0"/>
            </w:tcBorders>
            <w:noWrap w:val="0"/>
            <w:vAlign w:val="center"/>
          </w:tcPr>
          <w:p w14:paraId="18E41ACC">
            <w:pPr>
              <w:spacing w:line="240" w:lineRule="exact"/>
              <w:jc w:val="center"/>
              <w:rPr>
                <w:rFonts w:hint="eastAsia" w:ascii="仿宋" w:hAnsi="仿宋" w:eastAsia="仿宋" w:cs="仿宋"/>
                <w:color w:val="000000"/>
                <w:szCs w:val="21"/>
              </w:rPr>
            </w:pPr>
          </w:p>
        </w:tc>
        <w:tc>
          <w:tcPr>
            <w:tcW w:w="1635" w:type="dxa"/>
            <w:tcBorders>
              <w:top w:val="single" w:color="000000" w:sz="4" w:space="0"/>
              <w:left w:val="nil"/>
              <w:bottom w:val="single" w:color="000000" w:sz="4" w:space="0"/>
              <w:right w:val="single" w:color="000000" w:sz="4" w:space="0"/>
            </w:tcBorders>
            <w:noWrap w:val="0"/>
            <w:vAlign w:val="center"/>
          </w:tcPr>
          <w:p w14:paraId="1C60B79B">
            <w:pPr>
              <w:widowControl/>
              <w:spacing w:line="220" w:lineRule="exact"/>
              <w:jc w:val="center"/>
              <w:rPr>
                <w:rFonts w:hint="eastAsia" w:ascii="仿宋" w:hAnsi="仿宋" w:eastAsia="仿宋" w:cs="仿宋"/>
                <w:color w:val="000000"/>
                <w:szCs w:val="21"/>
              </w:rPr>
            </w:pPr>
          </w:p>
        </w:tc>
        <w:tc>
          <w:tcPr>
            <w:tcW w:w="825" w:type="dxa"/>
            <w:tcBorders>
              <w:top w:val="single" w:color="000000" w:sz="4" w:space="0"/>
              <w:left w:val="nil"/>
              <w:bottom w:val="single" w:color="000000" w:sz="4" w:space="0"/>
              <w:right w:val="single" w:color="000000" w:sz="4" w:space="0"/>
            </w:tcBorders>
            <w:noWrap w:val="0"/>
            <w:vAlign w:val="center"/>
          </w:tcPr>
          <w:p w14:paraId="7B09ED94">
            <w:pPr>
              <w:widowControl/>
              <w:spacing w:line="220" w:lineRule="exact"/>
              <w:jc w:val="center"/>
              <w:rPr>
                <w:rFonts w:hint="eastAsia" w:ascii="仿宋" w:hAnsi="仿宋" w:eastAsia="仿宋" w:cs="仿宋"/>
                <w:color w:val="000000"/>
                <w:szCs w:val="21"/>
              </w:rPr>
            </w:pPr>
          </w:p>
        </w:tc>
        <w:tc>
          <w:tcPr>
            <w:tcW w:w="1455" w:type="dxa"/>
            <w:tcBorders>
              <w:top w:val="single" w:color="000000" w:sz="4" w:space="0"/>
              <w:left w:val="nil"/>
              <w:bottom w:val="single" w:color="000000" w:sz="4" w:space="0"/>
              <w:right w:val="single" w:color="000000" w:sz="4" w:space="0"/>
            </w:tcBorders>
            <w:noWrap w:val="0"/>
            <w:vAlign w:val="center"/>
          </w:tcPr>
          <w:p w14:paraId="06E21EB5">
            <w:pPr>
              <w:widowControl/>
              <w:spacing w:line="220" w:lineRule="exact"/>
              <w:jc w:val="center"/>
              <w:rPr>
                <w:rFonts w:hint="eastAsia" w:ascii="仿宋" w:hAnsi="仿宋" w:eastAsia="仿宋" w:cs="仿宋"/>
                <w:color w:val="000000"/>
                <w:szCs w:val="21"/>
              </w:rPr>
            </w:pPr>
          </w:p>
        </w:tc>
        <w:tc>
          <w:tcPr>
            <w:tcW w:w="1073" w:type="dxa"/>
            <w:tcBorders>
              <w:top w:val="single" w:color="000000" w:sz="4" w:space="0"/>
              <w:left w:val="nil"/>
              <w:bottom w:val="single" w:color="000000" w:sz="4" w:space="0"/>
              <w:right w:val="single" w:color="000000" w:sz="4" w:space="0"/>
            </w:tcBorders>
            <w:noWrap w:val="0"/>
            <w:vAlign w:val="center"/>
          </w:tcPr>
          <w:p w14:paraId="5124F84B">
            <w:pPr>
              <w:widowControl/>
              <w:spacing w:line="220" w:lineRule="exact"/>
              <w:jc w:val="center"/>
              <w:rPr>
                <w:rFonts w:hint="eastAsia" w:ascii="仿宋" w:hAnsi="仿宋" w:eastAsia="仿宋" w:cs="仿宋"/>
                <w:color w:val="000000"/>
                <w:szCs w:val="21"/>
              </w:rPr>
            </w:pPr>
          </w:p>
        </w:tc>
      </w:tr>
      <w:tr w14:paraId="309BBAED">
        <w:tblPrEx>
          <w:tblCellMar>
            <w:top w:w="0" w:type="dxa"/>
            <w:left w:w="108" w:type="dxa"/>
            <w:bottom w:w="0" w:type="dxa"/>
            <w:right w:w="108" w:type="dxa"/>
          </w:tblCellMar>
        </w:tblPrEx>
        <w:trPr>
          <w:trHeight w:val="658" w:hRule="atLeast"/>
          <w:jc w:val="center"/>
        </w:trPr>
        <w:tc>
          <w:tcPr>
            <w:tcW w:w="716" w:type="dxa"/>
            <w:vMerge w:val="continue"/>
            <w:tcBorders>
              <w:top w:val="nil"/>
              <w:left w:val="single" w:color="000000" w:sz="4" w:space="0"/>
              <w:bottom w:val="nil"/>
              <w:right w:val="single" w:color="000000" w:sz="4" w:space="0"/>
            </w:tcBorders>
            <w:noWrap w:val="0"/>
            <w:vAlign w:val="center"/>
          </w:tcPr>
          <w:p w14:paraId="57CEC376">
            <w:pPr>
              <w:widowControl/>
              <w:spacing w:line="220" w:lineRule="exact"/>
              <w:jc w:val="left"/>
              <w:rPr>
                <w:rFonts w:hint="eastAsia" w:ascii="仿宋" w:hAnsi="仿宋" w:eastAsia="仿宋" w:cs="仿宋"/>
                <w:color w:val="000000"/>
                <w:szCs w:val="21"/>
              </w:rPr>
            </w:pPr>
          </w:p>
        </w:tc>
        <w:tc>
          <w:tcPr>
            <w:tcW w:w="851" w:type="dxa"/>
            <w:vMerge w:val="restart"/>
            <w:tcBorders>
              <w:top w:val="single" w:color="000000" w:sz="4" w:space="0"/>
              <w:left w:val="single" w:color="000000" w:sz="4" w:space="0"/>
              <w:bottom w:val="nil"/>
              <w:right w:val="single" w:color="000000" w:sz="4" w:space="0"/>
            </w:tcBorders>
            <w:noWrap w:val="0"/>
            <w:vAlign w:val="center"/>
          </w:tcPr>
          <w:p w14:paraId="02BE6808">
            <w:pPr>
              <w:widowControl/>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满意度指标（10分）</w:t>
            </w:r>
          </w:p>
        </w:tc>
        <w:tc>
          <w:tcPr>
            <w:tcW w:w="770" w:type="dxa"/>
            <w:vMerge w:val="restart"/>
            <w:tcBorders>
              <w:top w:val="single" w:color="000000" w:sz="6" w:space="0"/>
              <w:left w:val="single" w:color="000000" w:sz="4" w:space="0"/>
              <w:bottom w:val="nil"/>
              <w:right w:val="single" w:color="000000" w:sz="4" w:space="0"/>
            </w:tcBorders>
            <w:noWrap w:val="0"/>
            <w:vAlign w:val="center"/>
          </w:tcPr>
          <w:p w14:paraId="54A3B91F">
            <w:pPr>
              <w:widowControl/>
              <w:spacing w:line="220" w:lineRule="exact"/>
              <w:jc w:val="left"/>
              <w:rPr>
                <w:rFonts w:hint="eastAsia" w:ascii="仿宋" w:hAnsi="仿宋" w:eastAsia="仿宋" w:cs="仿宋"/>
                <w:color w:val="000000"/>
                <w:szCs w:val="21"/>
              </w:rPr>
            </w:pPr>
            <w:r>
              <w:rPr>
                <w:rFonts w:hint="eastAsia" w:ascii="仿宋" w:hAnsi="仿宋" w:eastAsia="仿宋" w:cs="仿宋"/>
                <w:sz w:val="20"/>
                <w:szCs w:val="20"/>
              </w:rPr>
              <w:t>服务对象满意度指标</w:t>
            </w:r>
          </w:p>
        </w:tc>
        <w:tc>
          <w:tcPr>
            <w:tcW w:w="1603" w:type="dxa"/>
            <w:gridSpan w:val="2"/>
            <w:tcBorders>
              <w:top w:val="single" w:color="000000" w:sz="4" w:space="0"/>
              <w:left w:val="nil"/>
              <w:bottom w:val="single" w:color="000000" w:sz="4" w:space="0"/>
              <w:right w:val="single" w:color="000000" w:sz="4" w:space="0"/>
            </w:tcBorders>
            <w:noWrap w:val="0"/>
            <w:vAlign w:val="center"/>
          </w:tcPr>
          <w:p w14:paraId="5C45162B">
            <w:pPr>
              <w:spacing w:line="240" w:lineRule="exact"/>
              <w:jc w:val="center"/>
              <w:rPr>
                <w:rFonts w:hint="eastAsia" w:ascii="仿宋" w:hAnsi="仿宋" w:eastAsia="仿宋" w:cs="仿宋"/>
                <w:sz w:val="20"/>
                <w:szCs w:val="20"/>
              </w:rPr>
            </w:pPr>
            <w:r>
              <w:rPr>
                <w:rFonts w:hint="eastAsia" w:ascii="Calibri" w:hAnsi="Calibri" w:cs="Calibri"/>
                <w:color w:val="7F7F7F"/>
                <w:szCs w:val="21"/>
              </w:rPr>
              <w:t>群众对党和政府政策方针宣传及时性的满意度</w:t>
            </w:r>
          </w:p>
        </w:tc>
        <w:tc>
          <w:tcPr>
            <w:tcW w:w="1487" w:type="dxa"/>
            <w:tcBorders>
              <w:top w:val="single" w:color="000000" w:sz="4" w:space="0"/>
              <w:left w:val="nil"/>
              <w:bottom w:val="single" w:color="000000" w:sz="4" w:space="0"/>
              <w:right w:val="single" w:color="000000" w:sz="4" w:space="0"/>
            </w:tcBorders>
            <w:noWrap w:val="0"/>
            <w:vAlign w:val="center"/>
          </w:tcPr>
          <w:p w14:paraId="7C33C784">
            <w:pPr>
              <w:pStyle w:val="185"/>
              <w:spacing w:before="0" w:beforeAutospacing="0" w:after="0" w:afterAutospacing="0"/>
              <w:rPr>
                <w:rFonts w:hint="eastAsia" w:ascii="仿宋" w:hAnsi="仿宋" w:eastAsia="仿宋" w:cs="仿宋"/>
                <w:sz w:val="20"/>
                <w:szCs w:val="20"/>
              </w:rPr>
            </w:pPr>
            <w:r>
              <w:rPr>
                <w:rFonts w:hint="eastAsia" w:ascii="仿宋" w:hAnsi="仿宋" w:eastAsia="仿宋" w:cs="仿宋"/>
                <w:color w:val="000000"/>
                <w:sz w:val="21"/>
                <w:szCs w:val="21"/>
              </w:rPr>
              <w:t>　≥95%</w:t>
            </w:r>
          </w:p>
        </w:tc>
        <w:tc>
          <w:tcPr>
            <w:tcW w:w="1635" w:type="dxa"/>
            <w:tcBorders>
              <w:top w:val="single" w:color="000000" w:sz="4" w:space="0"/>
              <w:left w:val="nil"/>
              <w:bottom w:val="single" w:color="000000" w:sz="4" w:space="0"/>
              <w:right w:val="single" w:color="000000" w:sz="4" w:space="0"/>
            </w:tcBorders>
            <w:noWrap w:val="0"/>
            <w:vAlign w:val="center"/>
          </w:tcPr>
          <w:p w14:paraId="7596806B">
            <w:pPr>
              <w:pStyle w:val="185"/>
              <w:spacing w:before="0" w:beforeAutospacing="0" w:after="0" w:afterAutospacing="0"/>
              <w:rPr>
                <w:rFonts w:hint="eastAsia" w:ascii="仿宋" w:hAnsi="仿宋" w:eastAsia="仿宋" w:cs="仿宋"/>
                <w:color w:val="000000"/>
                <w:sz w:val="21"/>
                <w:szCs w:val="21"/>
              </w:rPr>
            </w:pPr>
            <w:r>
              <w:rPr>
                <w:rFonts w:hint="eastAsia" w:ascii="仿宋" w:hAnsi="仿宋" w:eastAsia="仿宋" w:cs="仿宋"/>
                <w:color w:val="000000"/>
                <w:sz w:val="21"/>
                <w:szCs w:val="21"/>
              </w:rPr>
              <w:t>　≥95%</w:t>
            </w:r>
          </w:p>
        </w:tc>
        <w:tc>
          <w:tcPr>
            <w:tcW w:w="825" w:type="dxa"/>
            <w:tcBorders>
              <w:top w:val="single" w:color="000000" w:sz="4" w:space="0"/>
              <w:left w:val="nil"/>
              <w:bottom w:val="single" w:color="000000" w:sz="4" w:space="0"/>
              <w:right w:val="single" w:color="000000" w:sz="4" w:space="0"/>
            </w:tcBorders>
            <w:noWrap w:val="0"/>
            <w:vAlign w:val="center"/>
          </w:tcPr>
          <w:p w14:paraId="7BAC739D">
            <w:pPr>
              <w:pStyle w:val="185"/>
              <w:spacing w:before="0" w:beforeAutospacing="0" w:after="0" w:afterAutospacing="0"/>
              <w:rPr>
                <w:rFonts w:hint="eastAsia" w:ascii="仿宋" w:hAnsi="仿宋" w:eastAsia="仿宋" w:cs="仿宋"/>
                <w:color w:val="000000"/>
                <w:sz w:val="21"/>
                <w:szCs w:val="21"/>
              </w:rPr>
            </w:pPr>
            <w:r>
              <w:rPr>
                <w:rFonts w:hint="eastAsia" w:ascii="仿宋" w:hAnsi="仿宋" w:eastAsia="仿宋" w:cs="仿宋"/>
                <w:color w:val="000000"/>
                <w:sz w:val="21"/>
                <w:szCs w:val="21"/>
              </w:rPr>
              <w:t>　10</w:t>
            </w:r>
          </w:p>
        </w:tc>
        <w:tc>
          <w:tcPr>
            <w:tcW w:w="1455" w:type="dxa"/>
            <w:tcBorders>
              <w:top w:val="single" w:color="000000" w:sz="4" w:space="0"/>
              <w:left w:val="nil"/>
              <w:bottom w:val="single" w:color="000000" w:sz="4" w:space="0"/>
              <w:right w:val="single" w:color="000000" w:sz="4" w:space="0"/>
            </w:tcBorders>
            <w:noWrap w:val="0"/>
            <w:vAlign w:val="center"/>
          </w:tcPr>
          <w:p w14:paraId="7412D1C1">
            <w:pPr>
              <w:pStyle w:val="185"/>
              <w:spacing w:before="0" w:beforeAutospacing="0" w:after="0" w:afterAutospacing="0"/>
              <w:rPr>
                <w:rFonts w:hint="eastAsia" w:ascii="仿宋" w:hAnsi="仿宋" w:eastAsia="仿宋" w:cs="仿宋"/>
                <w:color w:val="000000"/>
                <w:sz w:val="21"/>
                <w:szCs w:val="21"/>
              </w:rPr>
            </w:pPr>
            <w:r>
              <w:rPr>
                <w:rFonts w:hint="eastAsia" w:ascii="仿宋" w:hAnsi="仿宋" w:eastAsia="仿宋" w:cs="仿宋"/>
                <w:color w:val="000000"/>
                <w:sz w:val="21"/>
                <w:szCs w:val="21"/>
              </w:rPr>
              <w:t>　10</w:t>
            </w:r>
          </w:p>
        </w:tc>
        <w:tc>
          <w:tcPr>
            <w:tcW w:w="1073" w:type="dxa"/>
            <w:tcBorders>
              <w:top w:val="single" w:color="000000" w:sz="4" w:space="0"/>
              <w:left w:val="nil"/>
              <w:bottom w:val="single" w:color="000000" w:sz="4" w:space="0"/>
              <w:right w:val="single" w:color="000000" w:sz="4" w:space="0"/>
            </w:tcBorders>
            <w:noWrap w:val="0"/>
            <w:vAlign w:val="center"/>
          </w:tcPr>
          <w:p w14:paraId="3AAAEA78">
            <w:pPr>
              <w:widowControl/>
              <w:spacing w:line="220" w:lineRule="exact"/>
              <w:jc w:val="center"/>
              <w:rPr>
                <w:rFonts w:hint="eastAsia" w:ascii="仿宋" w:hAnsi="仿宋" w:eastAsia="仿宋" w:cs="仿宋"/>
                <w:color w:val="000000"/>
                <w:szCs w:val="21"/>
              </w:rPr>
            </w:pPr>
          </w:p>
        </w:tc>
      </w:tr>
      <w:tr w14:paraId="25D7449F">
        <w:tblPrEx>
          <w:tblCellMar>
            <w:top w:w="0" w:type="dxa"/>
            <w:left w:w="108" w:type="dxa"/>
            <w:bottom w:w="0" w:type="dxa"/>
            <w:right w:w="108" w:type="dxa"/>
          </w:tblCellMar>
        </w:tblPrEx>
        <w:trPr>
          <w:trHeight w:val="668" w:hRule="atLeast"/>
          <w:jc w:val="center"/>
        </w:trPr>
        <w:tc>
          <w:tcPr>
            <w:tcW w:w="716" w:type="dxa"/>
            <w:tcBorders>
              <w:top w:val="nil"/>
              <w:left w:val="single" w:color="000000" w:sz="4" w:space="0"/>
              <w:bottom w:val="nil"/>
              <w:right w:val="single" w:color="000000" w:sz="4" w:space="0"/>
            </w:tcBorders>
            <w:noWrap w:val="0"/>
            <w:vAlign w:val="center"/>
          </w:tcPr>
          <w:p w14:paraId="6305E997">
            <w:pPr>
              <w:widowControl/>
              <w:spacing w:line="220" w:lineRule="exact"/>
              <w:jc w:val="left"/>
              <w:rPr>
                <w:rFonts w:hint="eastAsia" w:ascii="仿宋" w:hAnsi="仿宋" w:eastAsia="仿宋" w:cs="仿宋"/>
                <w:color w:val="000000"/>
                <w:szCs w:val="21"/>
              </w:rPr>
            </w:pPr>
          </w:p>
        </w:tc>
        <w:tc>
          <w:tcPr>
            <w:tcW w:w="851" w:type="dxa"/>
            <w:vMerge w:val="continue"/>
            <w:tcBorders>
              <w:top w:val="nil"/>
              <w:left w:val="single" w:color="000000" w:sz="4" w:space="0"/>
              <w:bottom w:val="single" w:color="000000" w:sz="4" w:space="0"/>
              <w:right w:val="single" w:color="000000" w:sz="4" w:space="0"/>
            </w:tcBorders>
            <w:noWrap w:val="0"/>
            <w:vAlign w:val="center"/>
          </w:tcPr>
          <w:p w14:paraId="2B2347A3">
            <w:pPr>
              <w:widowControl/>
              <w:spacing w:line="220" w:lineRule="exact"/>
              <w:jc w:val="center"/>
              <w:rPr>
                <w:rFonts w:hint="eastAsia" w:ascii="仿宋" w:hAnsi="仿宋" w:eastAsia="仿宋" w:cs="仿宋"/>
                <w:color w:val="000000"/>
                <w:szCs w:val="21"/>
              </w:rPr>
            </w:pPr>
          </w:p>
        </w:tc>
        <w:tc>
          <w:tcPr>
            <w:tcW w:w="770" w:type="dxa"/>
            <w:vMerge w:val="continue"/>
            <w:tcBorders>
              <w:top w:val="nil"/>
              <w:left w:val="single" w:color="000000" w:sz="4" w:space="0"/>
              <w:bottom w:val="nil"/>
              <w:right w:val="single" w:color="000000" w:sz="4" w:space="0"/>
            </w:tcBorders>
            <w:noWrap w:val="0"/>
            <w:vAlign w:val="center"/>
          </w:tcPr>
          <w:p w14:paraId="6D387A60">
            <w:pPr>
              <w:widowControl/>
              <w:spacing w:line="220" w:lineRule="exact"/>
              <w:jc w:val="left"/>
              <w:rPr>
                <w:rFonts w:hint="eastAsia" w:ascii="仿宋" w:hAnsi="仿宋" w:eastAsia="仿宋" w:cs="仿宋"/>
                <w:sz w:val="20"/>
                <w:szCs w:val="20"/>
              </w:rPr>
            </w:pPr>
          </w:p>
        </w:tc>
        <w:tc>
          <w:tcPr>
            <w:tcW w:w="1603" w:type="dxa"/>
            <w:gridSpan w:val="2"/>
            <w:tcBorders>
              <w:top w:val="single" w:color="000000" w:sz="4" w:space="0"/>
              <w:left w:val="nil"/>
              <w:bottom w:val="single" w:color="000000" w:sz="4" w:space="0"/>
              <w:right w:val="single" w:color="000000" w:sz="4" w:space="0"/>
            </w:tcBorders>
            <w:noWrap w:val="0"/>
            <w:vAlign w:val="center"/>
          </w:tcPr>
          <w:p w14:paraId="7C2F0BA1">
            <w:pPr>
              <w:spacing w:line="240" w:lineRule="exact"/>
              <w:jc w:val="center"/>
              <w:rPr>
                <w:rFonts w:hint="eastAsia" w:ascii="仿宋" w:hAnsi="仿宋" w:eastAsia="仿宋" w:cs="仿宋"/>
                <w:sz w:val="20"/>
                <w:szCs w:val="20"/>
              </w:rPr>
            </w:pPr>
          </w:p>
        </w:tc>
        <w:tc>
          <w:tcPr>
            <w:tcW w:w="1487" w:type="dxa"/>
            <w:tcBorders>
              <w:top w:val="single" w:color="000000" w:sz="4" w:space="0"/>
              <w:left w:val="nil"/>
              <w:bottom w:val="single" w:color="000000" w:sz="4" w:space="0"/>
              <w:right w:val="single" w:color="000000" w:sz="4" w:space="0"/>
            </w:tcBorders>
            <w:noWrap w:val="0"/>
            <w:vAlign w:val="center"/>
          </w:tcPr>
          <w:p w14:paraId="77D440F6">
            <w:pPr>
              <w:spacing w:line="240" w:lineRule="exact"/>
              <w:jc w:val="center"/>
              <w:rPr>
                <w:rFonts w:hint="eastAsia" w:ascii="仿宋" w:hAnsi="仿宋" w:eastAsia="仿宋" w:cs="仿宋"/>
                <w:sz w:val="20"/>
                <w:szCs w:val="20"/>
              </w:rPr>
            </w:pPr>
          </w:p>
        </w:tc>
        <w:tc>
          <w:tcPr>
            <w:tcW w:w="1635" w:type="dxa"/>
            <w:tcBorders>
              <w:top w:val="single" w:color="000000" w:sz="4" w:space="0"/>
              <w:left w:val="nil"/>
              <w:bottom w:val="single" w:color="000000" w:sz="4" w:space="0"/>
              <w:right w:val="single" w:color="000000" w:sz="4" w:space="0"/>
            </w:tcBorders>
            <w:noWrap w:val="0"/>
            <w:vAlign w:val="center"/>
          </w:tcPr>
          <w:p w14:paraId="2D87AEA6">
            <w:pPr>
              <w:widowControl/>
              <w:spacing w:line="220" w:lineRule="exact"/>
              <w:jc w:val="center"/>
              <w:rPr>
                <w:rFonts w:hint="eastAsia" w:ascii="仿宋" w:hAnsi="仿宋" w:eastAsia="仿宋" w:cs="仿宋"/>
                <w:color w:val="000000"/>
                <w:szCs w:val="21"/>
              </w:rPr>
            </w:pPr>
          </w:p>
        </w:tc>
        <w:tc>
          <w:tcPr>
            <w:tcW w:w="825" w:type="dxa"/>
            <w:tcBorders>
              <w:top w:val="single" w:color="000000" w:sz="4" w:space="0"/>
              <w:left w:val="nil"/>
              <w:bottom w:val="single" w:color="000000" w:sz="4" w:space="0"/>
              <w:right w:val="single" w:color="000000" w:sz="4" w:space="0"/>
            </w:tcBorders>
            <w:noWrap w:val="0"/>
            <w:vAlign w:val="center"/>
          </w:tcPr>
          <w:p w14:paraId="4CE4FD67">
            <w:pPr>
              <w:widowControl/>
              <w:spacing w:line="220" w:lineRule="exact"/>
              <w:jc w:val="center"/>
              <w:rPr>
                <w:rFonts w:hint="eastAsia" w:ascii="仿宋" w:hAnsi="仿宋" w:eastAsia="仿宋" w:cs="仿宋"/>
                <w:color w:val="000000"/>
                <w:szCs w:val="21"/>
              </w:rPr>
            </w:pPr>
          </w:p>
        </w:tc>
        <w:tc>
          <w:tcPr>
            <w:tcW w:w="1455" w:type="dxa"/>
            <w:tcBorders>
              <w:top w:val="single" w:color="000000" w:sz="4" w:space="0"/>
              <w:left w:val="nil"/>
              <w:bottom w:val="single" w:color="000000" w:sz="4" w:space="0"/>
              <w:right w:val="single" w:color="000000" w:sz="4" w:space="0"/>
            </w:tcBorders>
            <w:noWrap w:val="0"/>
            <w:vAlign w:val="center"/>
          </w:tcPr>
          <w:p w14:paraId="0D14B2FD">
            <w:pPr>
              <w:widowControl/>
              <w:spacing w:line="220" w:lineRule="exact"/>
              <w:jc w:val="center"/>
              <w:rPr>
                <w:rFonts w:hint="eastAsia" w:ascii="仿宋" w:hAnsi="仿宋" w:eastAsia="仿宋" w:cs="仿宋"/>
                <w:color w:val="000000"/>
                <w:szCs w:val="21"/>
              </w:rPr>
            </w:pPr>
          </w:p>
        </w:tc>
        <w:tc>
          <w:tcPr>
            <w:tcW w:w="1073" w:type="dxa"/>
            <w:tcBorders>
              <w:top w:val="single" w:color="000000" w:sz="4" w:space="0"/>
              <w:left w:val="nil"/>
              <w:bottom w:val="single" w:color="000000" w:sz="4" w:space="0"/>
              <w:right w:val="single" w:color="000000" w:sz="4" w:space="0"/>
            </w:tcBorders>
            <w:noWrap w:val="0"/>
            <w:vAlign w:val="center"/>
          </w:tcPr>
          <w:p w14:paraId="19F603B3">
            <w:pPr>
              <w:widowControl/>
              <w:spacing w:line="220" w:lineRule="exact"/>
              <w:jc w:val="center"/>
              <w:rPr>
                <w:rFonts w:hint="eastAsia" w:ascii="仿宋" w:hAnsi="仿宋" w:eastAsia="仿宋" w:cs="仿宋"/>
                <w:color w:val="000000"/>
                <w:szCs w:val="21"/>
              </w:rPr>
            </w:pPr>
          </w:p>
        </w:tc>
      </w:tr>
      <w:tr w14:paraId="0FFED448">
        <w:tblPrEx>
          <w:tblCellMar>
            <w:top w:w="0" w:type="dxa"/>
            <w:left w:w="108" w:type="dxa"/>
            <w:bottom w:w="0" w:type="dxa"/>
            <w:right w:w="108" w:type="dxa"/>
          </w:tblCellMar>
        </w:tblPrEx>
        <w:trPr>
          <w:trHeight w:val="473" w:hRule="atLeast"/>
          <w:jc w:val="center"/>
        </w:trPr>
        <w:tc>
          <w:tcPr>
            <w:tcW w:w="7062" w:type="dxa"/>
            <w:gridSpan w:val="7"/>
            <w:tcBorders>
              <w:top w:val="single" w:color="000000" w:sz="4" w:space="0"/>
              <w:left w:val="single" w:color="000000" w:sz="4" w:space="0"/>
              <w:bottom w:val="single" w:color="000000" w:sz="4" w:space="0"/>
              <w:right w:val="single" w:color="000000" w:sz="4" w:space="0"/>
            </w:tcBorders>
            <w:noWrap w:val="0"/>
            <w:vAlign w:val="center"/>
          </w:tcPr>
          <w:p w14:paraId="0CCAF1C6">
            <w:pPr>
              <w:widowControl/>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总分</w:t>
            </w:r>
          </w:p>
        </w:tc>
        <w:tc>
          <w:tcPr>
            <w:tcW w:w="825" w:type="dxa"/>
            <w:tcBorders>
              <w:top w:val="nil"/>
              <w:left w:val="nil"/>
              <w:bottom w:val="single" w:color="000000" w:sz="4" w:space="0"/>
              <w:right w:val="single" w:color="000000" w:sz="4" w:space="0"/>
            </w:tcBorders>
            <w:noWrap w:val="0"/>
            <w:vAlign w:val="center"/>
          </w:tcPr>
          <w:p w14:paraId="41B52269">
            <w:pPr>
              <w:widowControl/>
              <w:spacing w:line="220" w:lineRule="exact"/>
              <w:jc w:val="center"/>
              <w:rPr>
                <w:rFonts w:hint="eastAsia" w:ascii="仿宋" w:hAnsi="仿宋" w:eastAsia="仿宋" w:cs="仿宋"/>
                <w:color w:val="000000"/>
                <w:szCs w:val="21"/>
              </w:rPr>
            </w:pPr>
            <w:r>
              <w:rPr>
                <w:rFonts w:hint="eastAsia" w:ascii="仿宋" w:hAnsi="仿宋" w:eastAsia="仿宋" w:cs="仿宋"/>
                <w:color w:val="000000"/>
                <w:szCs w:val="21"/>
              </w:rPr>
              <w:t>100</w:t>
            </w:r>
          </w:p>
        </w:tc>
        <w:tc>
          <w:tcPr>
            <w:tcW w:w="1455" w:type="dxa"/>
            <w:tcBorders>
              <w:top w:val="nil"/>
              <w:left w:val="nil"/>
              <w:bottom w:val="single" w:color="000000" w:sz="4" w:space="0"/>
              <w:right w:val="single" w:color="000000" w:sz="4" w:space="0"/>
            </w:tcBorders>
            <w:noWrap w:val="0"/>
            <w:vAlign w:val="center"/>
          </w:tcPr>
          <w:p w14:paraId="41409001">
            <w:pPr>
              <w:widowControl/>
              <w:spacing w:line="220" w:lineRule="exact"/>
              <w:jc w:val="center"/>
              <w:rPr>
                <w:rFonts w:ascii="仿宋" w:hAnsi="仿宋" w:eastAsia="仿宋" w:cs="仿宋"/>
                <w:color w:val="000000"/>
                <w:szCs w:val="21"/>
              </w:rPr>
            </w:pPr>
            <w:r>
              <w:rPr>
                <w:rFonts w:hint="eastAsia" w:ascii="仿宋" w:hAnsi="仿宋" w:eastAsia="仿宋" w:cs="仿宋"/>
                <w:color w:val="000000"/>
                <w:szCs w:val="21"/>
              </w:rPr>
              <w:t>99</w:t>
            </w:r>
          </w:p>
        </w:tc>
        <w:tc>
          <w:tcPr>
            <w:tcW w:w="1073" w:type="dxa"/>
            <w:tcBorders>
              <w:top w:val="nil"/>
              <w:left w:val="nil"/>
              <w:bottom w:val="single" w:color="000000" w:sz="4" w:space="0"/>
              <w:right w:val="single" w:color="000000" w:sz="4" w:space="0"/>
            </w:tcBorders>
            <w:noWrap w:val="0"/>
            <w:vAlign w:val="center"/>
          </w:tcPr>
          <w:p w14:paraId="4B342130">
            <w:pPr>
              <w:widowControl/>
              <w:spacing w:line="220" w:lineRule="exact"/>
              <w:jc w:val="center"/>
              <w:rPr>
                <w:rFonts w:hint="eastAsia" w:ascii="仿宋" w:hAnsi="仿宋" w:eastAsia="仿宋" w:cs="仿宋"/>
                <w:color w:val="000000"/>
                <w:szCs w:val="21"/>
              </w:rPr>
            </w:pPr>
          </w:p>
        </w:tc>
      </w:tr>
    </w:tbl>
    <w:p w14:paraId="002243B1">
      <w:pPr>
        <w:spacing w:line="300" w:lineRule="exact"/>
        <w:jc w:val="center"/>
        <w:rPr>
          <w:rFonts w:hint="eastAsia" w:ascii="仿宋" w:hAnsi="仿宋" w:eastAsia="仿宋" w:cs="仿宋"/>
          <w:sz w:val="44"/>
        </w:rPr>
      </w:pPr>
    </w:p>
    <w:p w14:paraId="7B9A1131">
      <w:pPr>
        <w:pStyle w:val="185"/>
        <w:widowControl/>
        <w:shd w:val="clear" w:color="auto" w:fill="FFFFFF"/>
        <w:spacing w:before="0" w:beforeAutospacing="0" w:after="0" w:afterAutospacing="0" w:line="480" w:lineRule="atLeast"/>
        <w:jc w:val="both"/>
        <w:rPr>
          <w:rFonts w:ascii="仿宋_GB2312" w:eastAsia="仿宋_GB2312" w:cs="仿宋_GB2312"/>
          <w:color w:val="000000"/>
          <w:shd w:val="clear" w:color="auto" w:fill="FFFFFF"/>
        </w:rPr>
      </w:pPr>
    </w:p>
    <w:p w14:paraId="74EB9751">
      <w:pPr>
        <w:pStyle w:val="185"/>
        <w:widowControl/>
        <w:shd w:val="clear" w:color="auto" w:fill="FFFFFF"/>
        <w:spacing w:before="0" w:beforeAutospacing="0" w:after="0" w:afterAutospacing="0" w:line="480" w:lineRule="atLeast"/>
        <w:ind w:left="960" w:hanging="960"/>
        <w:jc w:val="both"/>
        <w:rPr>
          <w:rFonts w:ascii="仿宋_GB2312" w:eastAsia="仿宋_GB2312" w:cs="仿宋_GB2312"/>
          <w:color w:val="000000"/>
        </w:rPr>
      </w:pPr>
      <w:r>
        <w:rPr>
          <w:rFonts w:ascii="仿宋_GB2312" w:eastAsia="仿宋_GB2312" w:cs="仿宋_GB2312"/>
          <w:color w:val="000000"/>
          <w:shd w:val="clear" w:color="auto" w:fill="FFFFFF"/>
        </w:rPr>
        <w:t>说明：1.分值设定100分，其中预算执行率10分、产出指标50分、效益指标30分、满意度指标10分。除预算执行率外的指标应根据权重自行合理设定分值。</w:t>
      </w:r>
    </w:p>
    <w:p w14:paraId="5B18616A">
      <w:pPr>
        <w:pStyle w:val="185"/>
        <w:widowControl/>
        <w:shd w:val="clear" w:color="auto" w:fill="FFFFFF"/>
        <w:spacing w:before="0" w:beforeAutospacing="0" w:after="0" w:afterAutospacing="0" w:line="480" w:lineRule="atLeast"/>
        <w:ind w:left="960" w:hanging="960"/>
        <w:jc w:val="both"/>
        <w:rPr>
          <w:rFonts w:ascii="仿宋_GB2312" w:eastAsia="仿宋_GB2312" w:cs="仿宋_GB2312"/>
          <w:color w:val="000000"/>
        </w:rPr>
      </w:pPr>
      <w:r>
        <w:rPr>
          <w:rFonts w:ascii="仿宋_GB2312" w:eastAsia="仿宋_GB2312" w:cs="仿宋_GB2312"/>
          <w:color w:val="000000"/>
          <w:shd w:val="clear" w:color="auto" w:fill="FFFFFF"/>
        </w:rPr>
        <w:t>     </w:t>
      </w:r>
      <w:r>
        <w:rPr>
          <w:rFonts w:hint="eastAsia" w:ascii="仿宋_GB2312" w:eastAsia="仿宋_GB2312" w:cs="仿宋_GB2312"/>
          <w:color w:val="000000"/>
          <w:shd w:val="clear" w:color="auto" w:fill="FFFFFF"/>
        </w:rPr>
        <w:t xml:space="preserve">  </w:t>
      </w:r>
      <w:r>
        <w:rPr>
          <w:rFonts w:ascii="仿宋_GB2312" w:eastAsia="仿宋_GB2312" w:cs="仿宋_GB2312"/>
          <w:color w:val="000000"/>
          <w:shd w:val="clear" w:color="auto" w:fill="FFFFFF"/>
        </w:rPr>
        <w:t>2.综合评价等级分为优秀（</w:t>
      </w:r>
      <w:r>
        <w:rPr>
          <w:rFonts w:hint="eastAsia" w:ascii="仿宋_GB2312" w:eastAsia="仿宋_GB2312" w:cs="仿宋_GB2312"/>
          <w:color w:val="000000"/>
          <w:shd w:val="clear" w:color="auto" w:fill="FFFFFF"/>
        </w:rPr>
        <w:t>大于</w:t>
      </w:r>
      <w:r>
        <w:rPr>
          <w:rFonts w:ascii="仿宋_GB2312" w:eastAsia="仿宋_GB2312" w:cs="仿宋_GB2312"/>
          <w:color w:val="000000"/>
          <w:shd w:val="clear" w:color="auto" w:fill="FFFFFF"/>
        </w:rPr>
        <w:t>90</w:t>
      </w:r>
      <w:r>
        <w:rPr>
          <w:rFonts w:hint="eastAsia" w:ascii="仿宋_GB2312" w:eastAsia="仿宋_GB2312" w:cs="仿宋_GB2312"/>
          <w:color w:val="000000"/>
          <w:shd w:val="clear" w:color="auto" w:fill="FFFFFF"/>
        </w:rPr>
        <w:t>分</w:t>
      </w:r>
      <w:r>
        <w:rPr>
          <w:rFonts w:ascii="仿宋_GB2312" w:eastAsia="仿宋_GB2312" w:cs="仿宋_GB2312"/>
          <w:color w:val="000000"/>
          <w:shd w:val="clear" w:color="auto" w:fill="FFFFFF"/>
        </w:rPr>
        <w:t>）、良好（</w:t>
      </w:r>
      <w:r>
        <w:rPr>
          <w:rFonts w:hint="eastAsia" w:ascii="仿宋_GB2312" w:eastAsia="仿宋_GB2312" w:cs="仿宋_GB2312"/>
          <w:color w:val="000000"/>
          <w:shd w:val="clear" w:color="auto" w:fill="FFFFFF"/>
        </w:rPr>
        <w:t>80-90分</w:t>
      </w:r>
      <w:r>
        <w:rPr>
          <w:rFonts w:ascii="仿宋_GB2312" w:eastAsia="仿宋_GB2312" w:cs="仿宋_GB2312"/>
          <w:color w:val="000000"/>
          <w:shd w:val="clear" w:color="auto" w:fill="FFFFFF"/>
        </w:rPr>
        <w:t>）、较差（</w:t>
      </w:r>
      <w:r>
        <w:rPr>
          <w:rFonts w:hint="eastAsia" w:ascii="仿宋_GB2312" w:eastAsia="仿宋_GB2312" w:cs="仿宋_GB2312"/>
          <w:color w:val="000000"/>
          <w:shd w:val="clear" w:color="auto" w:fill="FFFFFF"/>
        </w:rPr>
        <w:t>60-80分</w:t>
      </w:r>
      <w:r>
        <w:rPr>
          <w:rFonts w:ascii="仿宋_GB2312" w:eastAsia="仿宋_GB2312" w:cs="仿宋_GB2312"/>
          <w:color w:val="000000"/>
          <w:shd w:val="clear" w:color="auto" w:fill="FFFFFF"/>
        </w:rPr>
        <w:t>）、 差（</w:t>
      </w:r>
      <w:r>
        <w:rPr>
          <w:rFonts w:hint="eastAsia" w:ascii="仿宋_GB2312" w:eastAsia="仿宋_GB2312" w:cs="仿宋_GB2312"/>
          <w:color w:val="000000"/>
          <w:shd w:val="clear" w:color="auto" w:fill="FFFFFF"/>
        </w:rPr>
        <w:t>小于60分</w:t>
      </w:r>
      <w:r>
        <w:rPr>
          <w:rFonts w:ascii="仿宋_GB2312" w:eastAsia="仿宋_GB2312" w:cs="仿宋_GB2312"/>
          <w:color w:val="000000"/>
          <w:shd w:val="clear" w:color="auto" w:fill="FFFFFF"/>
        </w:rPr>
        <w:t>）</w:t>
      </w:r>
      <w:r>
        <w:rPr>
          <w:rFonts w:ascii="Calibri" w:hAnsi="Calibri" w:eastAsia="仿宋_GB2312" w:cs="Calibri"/>
          <w:color w:val="000000"/>
          <w:shd w:val="clear" w:color="auto" w:fill="FFFFFF"/>
        </w:rPr>
        <w:t>。</w:t>
      </w:r>
    </w:p>
    <w:p w14:paraId="7A5FFAAF">
      <w:pPr>
        <w:pStyle w:val="185"/>
        <w:widowControl/>
        <w:shd w:val="clear" w:color="auto" w:fill="FFFFFF"/>
        <w:spacing w:before="0" w:beforeAutospacing="0" w:after="0" w:afterAutospacing="0" w:line="480" w:lineRule="atLeast"/>
        <w:jc w:val="both"/>
        <w:rPr>
          <w:rFonts w:ascii="仿宋_GB2312" w:eastAsia="仿宋_GB2312" w:cs="仿宋_GB2312"/>
          <w:color w:val="000000"/>
        </w:rPr>
      </w:pPr>
      <w:r>
        <w:rPr>
          <w:rFonts w:ascii="仿宋_GB2312" w:eastAsia="仿宋_GB2312" w:cs="仿宋_GB2312"/>
          <w:color w:val="000000"/>
          <w:shd w:val="clear" w:color="auto" w:fill="FFFFFF"/>
        </w:rPr>
        <w:t>     </w:t>
      </w:r>
      <w:r>
        <w:rPr>
          <w:rFonts w:hint="eastAsia" w:ascii="仿宋_GB2312" w:eastAsia="仿宋_GB2312" w:cs="仿宋_GB2312"/>
          <w:color w:val="000000"/>
          <w:shd w:val="clear" w:color="auto" w:fill="FFFFFF"/>
        </w:rPr>
        <w:t xml:space="preserve">  </w:t>
      </w:r>
      <w:r>
        <w:rPr>
          <w:rFonts w:ascii="仿宋_GB2312" w:eastAsia="仿宋_GB2312" w:cs="仿宋_GB2312"/>
          <w:color w:val="000000"/>
          <w:shd w:val="clear" w:color="auto" w:fill="FFFFFF"/>
        </w:rPr>
        <w:t>3.三级绩效指标按需自行增减行。个别不涉及的二级指标可删除不要。</w:t>
      </w:r>
    </w:p>
    <w:p w14:paraId="5E1D688E">
      <w:pPr>
        <w:pStyle w:val="185"/>
        <w:widowControl/>
        <w:shd w:val="clear" w:color="auto" w:fill="FFFFFF"/>
        <w:spacing w:before="0" w:beforeAutospacing="0" w:after="0" w:afterAutospacing="0" w:line="480" w:lineRule="atLeast"/>
        <w:rPr>
          <w:rFonts w:hint="eastAsia" w:ascii="微软雅黑" w:hAnsi="微软雅黑" w:eastAsia="微软雅黑" w:cs="微软雅黑"/>
          <w:color w:val="000000"/>
        </w:rPr>
      </w:pPr>
    </w:p>
    <w:p w14:paraId="1493699F">
      <w:pPr>
        <w:pStyle w:val="185"/>
        <w:widowControl/>
        <w:shd w:val="clear" w:color="auto" w:fill="FFFFFF"/>
        <w:spacing w:before="62" w:beforeAutospacing="0" w:after="0" w:afterAutospacing="0" w:line="480" w:lineRule="atLeast"/>
        <w:jc w:val="both"/>
        <w:rPr>
          <w:rFonts w:ascii="仿宋_GB2312" w:eastAsia="仿宋_GB2312" w:cs="仿宋_GB2312"/>
          <w:color w:val="000000"/>
          <w:shd w:val="clear" w:color="auto" w:fill="FFFFFF"/>
        </w:rPr>
      </w:pPr>
    </w:p>
    <w:p w14:paraId="29C87C5B">
      <w:pPr>
        <w:pStyle w:val="185"/>
        <w:widowControl/>
        <w:shd w:val="clear" w:color="auto" w:fill="FFFFFF"/>
        <w:spacing w:before="62" w:beforeAutospacing="0" w:after="0" w:afterAutospacing="0" w:line="480" w:lineRule="atLeast"/>
        <w:jc w:val="both"/>
        <w:rPr>
          <w:rFonts w:ascii="仿宋_GB2312" w:eastAsia="仿宋_GB2312" w:cs="仿宋_GB2312"/>
          <w:color w:val="000000"/>
          <w:shd w:val="clear" w:color="auto" w:fill="FFFFFF"/>
        </w:rPr>
      </w:pPr>
    </w:p>
    <w:p w14:paraId="7E7BE547">
      <w:pPr>
        <w:pStyle w:val="185"/>
        <w:widowControl/>
        <w:shd w:val="clear" w:color="auto" w:fill="FFFFFF"/>
        <w:spacing w:before="62" w:beforeAutospacing="0" w:after="0" w:afterAutospacing="0" w:line="480" w:lineRule="atLeast"/>
        <w:jc w:val="both"/>
        <w:rPr>
          <w:rFonts w:ascii="仿宋_GB2312" w:eastAsia="仿宋_GB2312" w:cs="仿宋_GB2312"/>
          <w:color w:val="000000"/>
          <w:shd w:val="clear" w:color="auto" w:fill="FFFFFF"/>
        </w:rPr>
      </w:pPr>
    </w:p>
    <w:p w14:paraId="04C2CC26">
      <w:pPr>
        <w:pStyle w:val="185"/>
        <w:widowControl/>
        <w:shd w:val="clear" w:color="auto" w:fill="FFFFFF"/>
        <w:spacing w:before="0" w:beforeAutospacing="0" w:after="0" w:afterAutospacing="0" w:line="480" w:lineRule="atLeast"/>
        <w:jc w:val="both"/>
        <w:rPr>
          <w:rFonts w:hint="eastAsia" w:ascii="黑体" w:hAnsi="黑体" w:eastAsia="黑体" w:cs="黑体"/>
          <w:color w:val="000000"/>
          <w:sz w:val="32"/>
          <w:szCs w:val="32"/>
          <w:shd w:val="clear" w:color="auto" w:fill="FFFFFF"/>
        </w:rPr>
      </w:pPr>
    </w:p>
    <w:p w14:paraId="59B3FF93">
      <w:pPr>
        <w:pStyle w:val="185"/>
        <w:widowControl/>
        <w:shd w:val="clear" w:color="auto" w:fill="FFFFFF"/>
        <w:spacing w:before="0" w:beforeAutospacing="0" w:after="0" w:afterAutospacing="0" w:line="480" w:lineRule="atLeast"/>
        <w:jc w:val="both"/>
        <w:rPr>
          <w:rFonts w:hint="eastAsia" w:ascii="黑体" w:hAnsi="黑体" w:eastAsia="黑体" w:cs="黑体"/>
          <w:color w:val="000000"/>
          <w:sz w:val="32"/>
          <w:szCs w:val="32"/>
          <w:shd w:val="clear" w:color="auto" w:fill="FFFFFF"/>
        </w:rPr>
      </w:pPr>
    </w:p>
    <w:sectPr>
      <w:pgSz w:w="11906" w:h="16838" w:orient="landscape"/>
      <w:pgMar w:top="1440" w:right="1800" w:bottom="1440" w:left="1800" w:header="851" w:footer="992" w:gutter="0"/>
      <w:cols w:space="1701"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60101010101"/>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方正小标宋_GBK">
    <w:altName w:val="Arial Unicode MS"/>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4"/>
      <w:numFmt w:val="chineseCounting"/>
      <w:suff w:val="nothing"/>
      <w:lvlText w:val="（%1）"/>
      <w:lvlJc w:val="left"/>
      <w:rPr>
        <w:rFonts w:hint="eastAsia"/>
        <w:b/>
        <w:bCs/>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
    <w:nsid w:val="0053208E"/>
    <w:multiLevelType w:val="multilevel"/>
    <w:tmpl w:val="0053208E"/>
    <w:lvl w:ilvl="0" w:tentative="0">
      <w:start w:val="4"/>
      <w:numFmt w:val="chineseCounting"/>
      <w:suff w:val="nothing"/>
      <w:lvlText w:val="%1、"/>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characterSpacingControl w:val="doNotCompress"/>
  <w:compat>
    <w:balanceSingleByteDoubleByteWidth/>
    <w:ulTrailSpace/>
    <w:doNotExpandShiftReturn/>
    <w:useFELayout/>
    <w:splitPgBreakAndParaMark/>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MGJjZGJkYTMxNmM2MGVkODM5NTNmZjk2YzllNDIifQ=="/>
  </w:docVars>
  <w:rsids>
    <w:rsidRoot w:val="00000000"/>
    <w:rsid w:val="36BC06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2"/>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uiPriority w:val="1"/>
  </w:style>
  <w:style w:type="table" w:default="1" w:styleId="28">
    <w:name w:val="Normal Table"/>
    <w:semiHidden/>
    <w:unhideWhenUsed/>
    <w:uiPriority w:val="99"/>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uiPriority w:val="39"/>
    <w:pPr>
      <w:spacing w:after="57"/>
      <w:ind w:left="567" w:right="0" w:firstLine="0"/>
    </w:pPr>
  </w:style>
  <w:style w:type="paragraph" w:styleId="15">
    <w:name w:val="toc 8"/>
    <w:basedOn w:val="1"/>
    <w:next w:val="1"/>
    <w:unhideWhenUsed/>
    <w:uiPriority w:val="39"/>
    <w:pPr>
      <w:spacing w:after="57"/>
      <w:ind w:left="1984" w:right="0" w:firstLine="0"/>
    </w:pPr>
  </w:style>
  <w:style w:type="paragraph" w:styleId="16">
    <w:name w:val="endnote text"/>
    <w:basedOn w:val="1"/>
    <w:link w:val="180"/>
    <w:semiHidden/>
    <w:unhideWhenUsed/>
    <w:uiPriority w:val="99"/>
    <w:pPr>
      <w:spacing w:after="0" w:line="240" w:lineRule="auto"/>
    </w:pPr>
    <w:rPr>
      <w:sz w:val="20"/>
    </w:rPr>
  </w:style>
  <w:style w:type="paragraph" w:styleId="17">
    <w:name w:val="footer"/>
    <w:basedOn w:val="1"/>
    <w:link w:val="53"/>
    <w:unhideWhenUsed/>
    <w:uiPriority w:val="99"/>
    <w:pPr>
      <w:tabs>
        <w:tab w:val="center" w:pos="7143"/>
        <w:tab w:val="right" w:pos="14287"/>
      </w:tabs>
      <w:spacing w:after="0" w:line="240" w:lineRule="auto"/>
    </w:pPr>
  </w:style>
  <w:style w:type="paragraph" w:styleId="18">
    <w:name w:val="header"/>
    <w:basedOn w:val="1"/>
    <w:link w:val="51"/>
    <w:unhideWhenUsed/>
    <w:uiPriority w:val="99"/>
    <w:pPr>
      <w:tabs>
        <w:tab w:val="center" w:pos="7143"/>
        <w:tab w:val="right" w:pos="14287"/>
      </w:tabs>
      <w:spacing w:after="0" w:line="240" w:lineRule="auto"/>
    </w:pPr>
  </w:style>
  <w:style w:type="paragraph" w:styleId="19">
    <w:name w:val="toc 1"/>
    <w:basedOn w:val="1"/>
    <w:next w:val="1"/>
    <w:unhideWhenUsed/>
    <w:uiPriority w:val="39"/>
    <w:pPr>
      <w:spacing w:after="57"/>
      <w:ind w:left="0" w:right="0" w:firstLine="0"/>
    </w:pPr>
  </w:style>
  <w:style w:type="paragraph" w:styleId="20">
    <w:name w:val="toc 4"/>
    <w:basedOn w:val="1"/>
    <w:next w:val="1"/>
    <w:unhideWhenUsed/>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unhideWhenUsed/>
    <w:uiPriority w:val="39"/>
    <w:pPr>
      <w:spacing w:after="57"/>
      <w:ind w:left="283" w:right="0" w:firstLine="0"/>
    </w:pPr>
  </w:style>
  <w:style w:type="paragraph" w:styleId="26">
    <w:name w:val="toc 9"/>
    <w:basedOn w:val="1"/>
    <w:next w:val="1"/>
    <w:unhideWhenUsed/>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1">
    <w:name w:val="endnote reference"/>
    <w:semiHidden/>
    <w:unhideWhenUsed/>
    <w:uiPriority w:val="99"/>
    <w:rPr>
      <w:vertAlign w:val="superscript"/>
    </w:rPr>
  </w:style>
  <w:style w:type="character" w:styleId="32">
    <w:name w:val="Hyperlink"/>
    <w:unhideWhenUsed/>
    <w:uiPriority w:val="99"/>
    <w:rPr>
      <w:color w:val="0000FF" w:themeColor="hyperlink"/>
      <w:u w:val="single"/>
    </w:rPr>
  </w:style>
  <w:style w:type="character" w:styleId="33">
    <w:name w:val="footnote reference"/>
    <w:unhideWhenUsed/>
    <w:uiPriority w:val="99"/>
    <w:rPr>
      <w:vertAlign w:val="superscript"/>
    </w:rPr>
  </w:style>
  <w:style w:type="character" w:customStyle="1" w:styleId="34">
    <w:name w:val="Heading 1 Char"/>
    <w:link w:val="2"/>
    <w:uiPriority w:val="9"/>
    <w:rPr>
      <w:rFonts w:ascii="等线" w:hAnsi="等线" w:eastAsia="等线" w:cs="等线"/>
      <w:sz w:val="40"/>
      <w:szCs w:val="40"/>
    </w:rPr>
  </w:style>
  <w:style w:type="character" w:customStyle="1" w:styleId="35">
    <w:name w:val="Heading 2 Char"/>
    <w:link w:val="3"/>
    <w:uiPriority w:val="9"/>
    <w:rPr>
      <w:rFonts w:ascii="等线" w:hAnsi="等线" w:eastAsia="等线" w:cs="等线"/>
      <w:sz w:val="34"/>
    </w:rPr>
  </w:style>
  <w:style w:type="character" w:customStyle="1" w:styleId="36">
    <w:name w:val="Heading 3 Char"/>
    <w:link w:val="4"/>
    <w:uiPriority w:val="9"/>
    <w:rPr>
      <w:rFonts w:ascii="等线" w:hAnsi="等线" w:eastAsia="等线" w:cs="等线"/>
      <w:sz w:val="30"/>
      <w:szCs w:val="30"/>
    </w:rPr>
  </w:style>
  <w:style w:type="character" w:customStyle="1" w:styleId="37">
    <w:name w:val="Heading 4 Char"/>
    <w:link w:val="5"/>
    <w:uiPriority w:val="9"/>
    <w:rPr>
      <w:rFonts w:ascii="等线" w:hAnsi="等线" w:eastAsia="等线" w:cs="等线"/>
      <w:b/>
      <w:bCs/>
      <w:sz w:val="26"/>
      <w:szCs w:val="26"/>
    </w:rPr>
  </w:style>
  <w:style w:type="character" w:customStyle="1" w:styleId="38">
    <w:name w:val="Heading 5 Char"/>
    <w:link w:val="6"/>
    <w:uiPriority w:val="9"/>
    <w:rPr>
      <w:rFonts w:ascii="等线" w:hAnsi="等线" w:eastAsia="等线" w:cs="等线"/>
      <w:b/>
      <w:bCs/>
      <w:sz w:val="24"/>
      <w:szCs w:val="24"/>
    </w:rPr>
  </w:style>
  <w:style w:type="character" w:customStyle="1" w:styleId="39">
    <w:name w:val="Heading 6 Char"/>
    <w:link w:val="7"/>
    <w:uiPriority w:val="9"/>
    <w:rPr>
      <w:rFonts w:ascii="等线" w:hAnsi="等线" w:eastAsia="等线" w:cs="等线"/>
      <w:b/>
      <w:bCs/>
      <w:sz w:val="22"/>
      <w:szCs w:val="22"/>
    </w:rPr>
  </w:style>
  <w:style w:type="character" w:customStyle="1" w:styleId="40">
    <w:name w:val="Heading 7 Char"/>
    <w:link w:val="8"/>
    <w:uiPriority w:val="9"/>
    <w:rPr>
      <w:rFonts w:ascii="等线" w:hAnsi="等线" w:eastAsia="等线" w:cs="等线"/>
      <w:b/>
      <w:bCs/>
      <w:i/>
      <w:iCs/>
      <w:sz w:val="22"/>
      <w:szCs w:val="22"/>
    </w:rPr>
  </w:style>
  <w:style w:type="character" w:customStyle="1" w:styleId="41">
    <w:name w:val="Heading 8 Char"/>
    <w:link w:val="9"/>
    <w:uiPriority w:val="9"/>
    <w:rPr>
      <w:rFonts w:ascii="等线" w:hAnsi="等线" w:eastAsia="等线" w:cs="等线"/>
      <w:i/>
      <w:iCs/>
      <w:sz w:val="22"/>
      <w:szCs w:val="22"/>
    </w:rPr>
  </w:style>
  <w:style w:type="character" w:customStyle="1" w:styleId="42">
    <w:name w:val="Heading 9 Char"/>
    <w:link w:val="10"/>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imes New Roman" w:hAnsi="Times New Roman" w:eastAsia="宋体" w:cs="Times New Roman"/>
    </w:rPr>
  </w:style>
  <w:style w:type="character" w:customStyle="1" w:styleId="45">
    <w:name w:val="Title Char"/>
    <w:link w:val="27"/>
    <w:uiPriority w:val="10"/>
    <w:rPr>
      <w:sz w:val="48"/>
      <w:szCs w:val="48"/>
    </w:rPr>
  </w:style>
  <w:style w:type="character" w:customStyle="1" w:styleId="46">
    <w:name w:val="Subtitle Char"/>
    <w:link w:val="21"/>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uiPriority w:val="30"/>
    <w:rPr>
      <w:i/>
    </w:rPr>
  </w:style>
  <w:style w:type="character" w:customStyle="1" w:styleId="51">
    <w:name w:val="Header Char"/>
    <w:link w:val="18"/>
    <w:uiPriority w:val="99"/>
  </w:style>
  <w:style w:type="character" w:customStyle="1" w:styleId="52">
    <w:name w:val="Footer Char"/>
    <w:link w:val="17"/>
    <w:uiPriority w:val="99"/>
  </w:style>
  <w:style w:type="character" w:customStyle="1" w:styleId="53">
    <w:name w:val="Caption Char"/>
    <w:link w:val="17"/>
    <w:uiPriority w:val="99"/>
  </w:style>
  <w:style w:type="table" w:customStyle="1" w:styleId="54">
    <w:name w:val="Table Grid Ligh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5">
    <w:name w:val="Plain Table 1"/>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3"/>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Plain Table 4"/>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Plain Table 5"/>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Grid Table 1 Ligh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blPr/>
      <w:tcPr>
        <w:tcBorders>
          <w:bottom w:val="single" w:color="98B5D8"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blPr/>
      <w:tcPr>
        <w:tcBorders>
          <w:bottom w:val="single" w:color="DA989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E"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blPr/>
      <w:tcPr>
        <w:tcBorders>
          <w:bottom w:val="single" w:color="95CEDD"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1 Light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single" w:color="5D8BC2" w:themeColor="accent1" w:themeTint="EA" w:sz="12" w:space="0"/>
          <w:right w:val="nil"/>
        </w:tcBorders>
        <w:shd w:val="clear" w:color="FFFFFF" w:fill="auto"/>
      </w:tcPr>
    </w:tblStylePr>
    <w:tblStylePr w:type="lastRow">
      <w:rPr>
        <w:b/>
        <w:color w:val="404040"/>
      </w:rPr>
      <w:tblPr/>
      <w:tcPr>
        <w:tcBorders>
          <w:top w:val="single" w:color="5D8BC2"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single" w:color="D99795" w:themeColor="accent2" w:themeTint="97" w:sz="12" w:space="0"/>
          <w:right w:val="nil"/>
        </w:tcBorders>
        <w:shd w:val="clear" w:color="FFFFFF" w:fill="auto"/>
      </w:tcPr>
    </w:tblStylePr>
    <w:tblStylePr w:type="lastRow">
      <w:rPr>
        <w:b/>
        <w:color w:val="404040"/>
      </w:rPr>
      <w:tblPr/>
      <w:tcPr>
        <w:tcBorders>
          <w:top w:val="single" w:color="D9979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single" w:color="9BBB59" w:themeColor="accent3" w:themeTint="FE" w:sz="12" w:space="0"/>
          <w:right w:val="nil"/>
        </w:tcBorders>
        <w:shd w:val="clear" w:color="FFFFFF" w:fill="auto"/>
      </w:tcPr>
    </w:tblStylePr>
    <w:tblStylePr w:type="lastRow">
      <w:rPr>
        <w:b/>
        <w:color w:val="404040"/>
      </w:rPr>
      <w:tblPr/>
      <w:tcPr>
        <w:tcBorders>
          <w:top w:val="single" w:color="9BBB59"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single" w:color="B2A1C6" w:themeColor="accent4" w:themeTint="9A" w:sz="12" w:space="0"/>
          <w:right w:val="nil"/>
        </w:tcBorders>
        <w:shd w:val="clear" w:color="FFFFFF" w:fill="auto"/>
      </w:tcPr>
    </w:tblStylePr>
    <w:tblStylePr w:type="lastRow">
      <w:rPr>
        <w:b/>
        <w:color w:val="404040"/>
      </w:rPr>
      <w:tblPr/>
      <w:tcPr>
        <w:tcBorders>
          <w:top w:val="single" w:color="B2A1C6"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single" w:color="4BACC6" w:themeColor="accent5" w:sz="12" w:space="0"/>
          <w:right w:val="nil"/>
        </w:tcBorders>
        <w:shd w:val="clear" w:color="FFFFFF" w:fill="auto"/>
      </w:tcPr>
    </w:tblStylePr>
    <w:tblStylePr w:type="lastRow">
      <w:rPr>
        <w:b/>
        <w:color w:val="404040"/>
      </w:rPr>
      <w:tblPr/>
      <w:tcPr>
        <w:tcBorders>
          <w:top w:val="single" w:color="4BACC6"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2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single" w:color="F79646" w:themeColor="accent6" w:sz="12" w:space="0"/>
          <w:right w:val="nil"/>
        </w:tcBorders>
        <w:shd w:val="clear" w:color="FFFFFF" w:fill="auto"/>
      </w:tcPr>
    </w:tblStylePr>
    <w:tblStylePr w:type="lastRow">
      <w:rPr>
        <w:b/>
        <w:color w:val="404040"/>
      </w:rPr>
      <w:tblPr/>
      <w:tcPr>
        <w:tcBorders>
          <w:top w:val="single" w:color="F79646"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3"/>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3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4"/>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 Accent 1"/>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cPr>
        <w:tcBorders>
          <w:top w:val="single" w:color="5D8BC2"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CE6F2" w:themeColor="accent1" w:themeTint="32" w:fill="DCE6F2" w:themeFill="accent1" w:themeFillTint="32"/>
      </w:tcPr>
    </w:tblStylePr>
    <w:tblStylePr w:type="band2Vert">
      <w:tblPr/>
    </w:tblStylePr>
    <w:tblStylePr w:type="band1Horz">
      <w:rPr>
        <w:rFonts w:ascii="Arial" w:hAnsi="Arial"/>
        <w:color w:val="404040"/>
        <w:sz w:val="22"/>
      </w:rPr>
      <w:tblPr/>
      <w:tcPr>
        <w:shd w:val="clear" w:color="DCE6F2" w:themeColor="accent1" w:themeTint="32" w:fill="DCE6F2"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2"/>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cPr>
        <w:tcBorders>
          <w:top w:val="single" w:color="D9979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3"/>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cPr>
        <w:tcBorders>
          <w:top w:val="single" w:color="9BBB59"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4"/>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cPr>
        <w:tcBorders>
          <w:top w:val="single" w:color="B2A1C6"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5"/>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4 - Accent 6"/>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5 Dark"/>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Accent 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5E0" w:themeColor="accent1" w:themeTint="75" w:fill="AEC5E0" w:themeFill="accent1" w:themeFillTint="75"/>
      </w:tcPr>
    </w:tblStylePr>
    <w:tblStylePr w:type="band2Vert">
      <w:tblPr/>
    </w:tblStylePr>
    <w:tblStylePr w:type="band1Horz">
      <w:tblPr/>
      <w:tcPr>
        <w:shd w:val="clear" w:color="AEC5E0" w:themeColor="accent1" w:themeTint="75" w:fill="AEC5E0"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 Accent 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2Vert">
      <w:tblPr/>
    </w:tblStylePr>
    <w:tblStylePr w:type="band1Horz">
      <w:tblPr/>
      <w:tcPr>
        <w:shd w:val="clear" w:color="E2AEAD" w:themeColor="accent2" w:themeTint="75" w:fill="E2AEAD"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 Accent 3"/>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1DFB2" w:themeColor="accent3" w:themeTint="75" w:fill="D1DFB2" w:themeFill="accent3" w:themeFillTint="75"/>
      </w:tcPr>
    </w:tblStylePr>
    <w:tblStylePr w:type="band2Vert">
      <w:tblPr/>
    </w:tblStylePr>
    <w:tblStylePr w:type="band1Horz">
      <w:tblPr/>
      <w:tcPr>
        <w:shd w:val="clear" w:color="D1DFB2" w:themeColor="accent3" w:themeTint="75" w:fill="D1DFB2"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Accent 4"/>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2Vert">
      <w:tblPr/>
    </w:tblStylePr>
    <w:tblStylePr w:type="band1Horz">
      <w:tblPr/>
      <w:tcPr>
        <w:shd w:val="clear" w:color="C4B7D4" w:themeColor="accent4" w:themeTint="75" w:fill="C4B7D4"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 Accent 5"/>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2Vert">
      <w:tblPr/>
    </w:tblStylePr>
    <w:tblStylePr w:type="band1Horz">
      <w:tblPr/>
      <w:tcPr>
        <w:shd w:val="clear" w:color="ACD8E4" w:themeColor="accent5" w:themeTint="75" w:fill="ACD8E4"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5 Dark - Accent 6"/>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2Vert">
      <w:tblPr/>
    </w:tblStylePr>
    <w:tblStylePr w:type="band1Horz">
      <w:tblPr/>
      <w:tcPr>
        <w:shd w:val="clear" w:color="FBCEAA" w:themeColor="accent6" w:themeTint="75" w:fill="FBCEAA"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5">
    <w:name w:val="Grid Table 6 Colorful"/>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7E7E7E" w:themeColor="text1" w:themeShade="95" w:themeTint="80"/>
      </w:rPr>
      <w:tblPr/>
      <w:tcPr>
        <w:tcBorders>
          <w:bottom w:val="single" w:color="7E7E7E" w:themeColor="text1" w:themeTint="80" w:sz="12" w:space="0"/>
        </w:tcBorders>
      </w:tcPr>
    </w:tblStylePr>
    <w:tblStylePr w:type="lastRow">
      <w:rPr>
        <w:b/>
        <w:color w:val="7E7E7E" w:themeColor="text1" w:themeShade="95" w:themeTint="80"/>
      </w:rPr>
      <w:tblPr/>
    </w:tblStylePr>
    <w:tblStylePr w:type="firstCol">
      <w:rPr>
        <w:b/>
        <w:color w:val="7E7E7E" w:themeColor="text1" w:themeShade="95" w:themeTint="80"/>
      </w:rPr>
      <w:tblPr/>
    </w:tblStylePr>
    <w:tblStylePr w:type="lastCol">
      <w:rPr>
        <w:b/>
        <w:color w:val="7E7E7E" w:themeColor="text1" w:themeShade="95" w:themeTint="80"/>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7E7E7E" w:themeColor="text1" w:themeShade="95" w:themeTint="80"/>
        <w:sz w:val="22"/>
      </w:rPr>
      <w:tblPr/>
      <w:tcPr>
        <w:shd w:val="clear" w:color="CACACA" w:themeColor="text1" w:themeTint="34" w:fill="CACACA" w:themeFill="text1" w:themeFillTint="34"/>
      </w:tcPr>
    </w:tblStylePr>
    <w:tblStylePr w:type="band2Horz">
      <w:rPr>
        <w:rFonts w:ascii="Arial" w:hAnsi="Arial"/>
        <w:color w:val="7E7E7E" w:themeColor="tex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96">
    <w:name w:val="Grid Table 6 Colorful - Accent 1"/>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Shade="95" w:themeTint="80"/>
      </w:rPr>
      <w:tblPr/>
      <w:tcPr>
        <w:tcBorders>
          <w:bottom w:val="single" w:color="A6BFDD" w:themeColor="accent1" w:themeTint="80" w:sz="12" w:space="0"/>
        </w:tcBorders>
      </w:tcPr>
    </w:tblStylePr>
    <w:tblStylePr w:type="lastRow">
      <w:rPr>
        <w:b/>
        <w:color w:val="A6BFDD" w:themeColor="accent1" w:themeShade="95" w:themeTint="80"/>
      </w:rPr>
      <w:tblPr/>
    </w:tblStylePr>
    <w:tblStylePr w:type="firstCol">
      <w:rPr>
        <w:b/>
        <w:color w:val="A6BFDD" w:themeColor="accent1" w:themeShade="95" w:themeTint="80"/>
      </w:rPr>
      <w:tblPr/>
    </w:tblStylePr>
    <w:tblStylePr w:type="lastCol">
      <w:rPr>
        <w:b/>
        <w:color w:val="A6BFDD" w:themeColor="accent1" w:themeShade="95" w:themeTint="80"/>
      </w:rPr>
      <w:tbl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6BFDD" w:themeColor="accent1" w:themeShade="95" w:themeTint="80"/>
        <w:sz w:val="22"/>
      </w:rPr>
      <w:tbl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99795" w:themeColor="accent2" w:themeShade="95" w:themeTint="97"/>
      </w:rPr>
      <w:tblPr/>
      <w:tcPr>
        <w:tcBorders>
          <w:bottom w:val="single" w:color="D99795" w:themeColor="accent2" w:themeTint="97" w:sz="12" w:space="0"/>
        </w:tcBorders>
      </w:tcPr>
    </w:tblStylePr>
    <w:tblStylePr w:type="lastRow">
      <w:rPr>
        <w:b/>
        <w:color w:val="D99795" w:themeColor="accent2" w:themeShade="95" w:themeTint="97"/>
      </w:rPr>
      <w:tblPr/>
    </w:tblStylePr>
    <w:tblStylePr w:type="firstCol">
      <w:rPr>
        <w:b/>
        <w:color w:val="D99795" w:themeColor="accent2" w:themeShade="95" w:themeTint="97"/>
      </w:rPr>
      <w:tblPr/>
    </w:tblStylePr>
    <w:tblStylePr w:type="lastCol">
      <w:rPr>
        <w:b/>
        <w:color w:val="D99795" w:themeColor="accent2" w:themeShade="95" w:themeTint="97"/>
      </w:rPr>
      <w:tbl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99795" w:themeColor="accent2" w:themeShade="95" w:themeTint="97"/>
        <w:sz w:val="22"/>
      </w:rPr>
      <w:tbl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3"/>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Shade="95" w:themeTint="FE"/>
      </w:rPr>
      <w:tblPr/>
      <w:tcPr>
        <w:tcBorders>
          <w:bottom w:val="single" w:color="9BBB59" w:themeColor="accent3" w:themeTint="FE" w:sz="12" w:space="0"/>
        </w:tcBorders>
      </w:tcPr>
    </w:tblStylePr>
    <w:tblStylePr w:type="lastRow">
      <w:rPr>
        <w:b/>
        <w:color w:val="9BBB59" w:themeColor="accent3" w:themeShade="95" w:themeTint="FE"/>
      </w:rPr>
      <w:tblPr/>
    </w:tblStylePr>
    <w:tblStylePr w:type="firstCol">
      <w:rPr>
        <w:b/>
        <w:color w:val="9BBB59" w:themeColor="accent3" w:themeShade="95" w:themeTint="FE"/>
      </w:rPr>
      <w:tblPr/>
    </w:tblStylePr>
    <w:tblStylePr w:type="lastCol">
      <w:rPr>
        <w:b/>
        <w:color w:val="9BBB59" w:themeColor="accent3" w:themeShade="95" w:themeTint="FE"/>
      </w:rPr>
      <w:tbl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Shade="95" w:themeTint="FE"/>
        <w:sz w:val="22"/>
      </w:rPr>
      <w:tbl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Shade="95" w:themeTint="9A"/>
      </w:rPr>
      <w:tblPr/>
      <w:tcPr>
        <w:tcBorders>
          <w:bottom w:val="single" w:color="B2A1C6" w:themeColor="accent4" w:themeTint="9A" w:sz="12" w:space="0"/>
        </w:tcBorders>
      </w:tcPr>
    </w:tblStylePr>
    <w:tblStylePr w:type="lastRow">
      <w:rPr>
        <w:b/>
        <w:color w:val="B2A1C6" w:themeColor="accent4" w:themeShade="95" w:themeTint="9A"/>
      </w:rPr>
      <w:tblPr/>
    </w:tblStylePr>
    <w:tblStylePr w:type="firstCol">
      <w:rPr>
        <w:b/>
        <w:color w:val="B2A1C6" w:themeColor="accent4" w:themeShade="95" w:themeTint="9A"/>
      </w:rPr>
      <w:tblPr/>
    </w:tblStylePr>
    <w:tblStylePr w:type="lastCol">
      <w:rPr>
        <w:b/>
        <w:color w:val="B2A1C6" w:themeColor="accent4" w:themeShade="95" w:themeTint="9A"/>
      </w:rPr>
      <w:tbl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2A1C6" w:themeColor="accent4" w:themeShade="95" w:themeTint="9A"/>
        <w:sz w:val="22"/>
      </w:rPr>
      <w:tbl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Pr/>
    </w:tblStylePr>
    <w:tblStylePr w:type="neCell">
      <w:tblPr/>
    </w:tblStylePr>
    <w:tblStylePr w:type="nwCell">
      <w:tblPr/>
    </w:tblStylePr>
    <w:tblStylePr w:type="seCell">
      <w:tblPr/>
    </w:tblStylePr>
    <w:tblStylePr w:type="swCell">
      <w:tblPr/>
    </w:tblStylePr>
  </w:style>
  <w:style w:type="table" w:customStyle="1" w:styleId="101">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266779" w:themeColor="accent5" w:themeShade="95"/>
        <w:sz w:val="22"/>
      </w:rPr>
      <w:tblPr/>
      <w:tcPr>
        <w:shd w:val="clear" w:color="FDE9D9" w:themeColor="accent6" w:themeTint="34" w:fill="FDE9D9" w:themeFill="accent6" w:themeFillTint="34"/>
      </w:tcPr>
    </w:tblStylePr>
    <w:tblStylePr w:type="band2Horz">
      <w:rPr>
        <w:rFonts w:ascii="Arial" w:hAnsi="Arial"/>
        <w:color w:val="266779" w:themeColor="accent5" w:themeShade="95"/>
        <w:sz w:val="22"/>
      </w:rPr>
      <w:tblPr/>
    </w:tblStylePr>
    <w:tblStylePr w:type="neCell">
      <w:tblPr/>
    </w:tblStylePr>
    <w:tblStylePr w:type="nwCell">
      <w:tblPr/>
    </w:tblStylePr>
    <w:tblStylePr w:type="seCell">
      <w:tblPr/>
    </w:tblStylePr>
    <w:tblStylePr w:type="swCell">
      <w:tblPr/>
    </w:tblStylePr>
  </w:style>
  <w:style w:type="table" w:customStyle="1" w:styleId="102">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7E7E7E" w:themeColor="text1" w:themeShade="95" w:themeTint="80"/>
        <w:sz w:val="22"/>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Shade="95" w:themeTint="80"/>
        <w:sz w:val="22"/>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7E7E7E" w:themeColor="text1" w:themeShade="95" w:themeTint="80"/>
        <w:sz w:val="22"/>
      </w:rPr>
      <w:tblPr/>
      <w:tcPr>
        <w:shd w:val="clear" w:color="F1F1F1" w:themeColor="text1" w:themeTint="0D" w:fill="F1F1F1" w:themeFill="text1" w:themeFillTint="0D"/>
      </w:tcPr>
    </w:tblStylePr>
    <w:tblStylePr w:type="band2Horz">
      <w:rPr>
        <w:rFonts w:ascii="Arial" w:hAnsi="Arial"/>
        <w:color w:val="7E7E7E" w:themeColor="tex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 Accent 1"/>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6BFDD" w:themeColor="accent1" w:themeShade="95" w:themeTint="80"/>
        <w:sz w:val="22"/>
      </w:rPr>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6BFDD" w:themeColor="accent1" w:themeShade="95" w:themeTint="80"/>
        <w:sz w:val="22"/>
      </w:rPr>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Shade="95" w:themeTint="80"/>
        <w:sz w:val="22"/>
      </w:rPr>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Shade="95" w:themeTint="80"/>
        <w:sz w:val="22"/>
      </w:rPr>
      <w:tblPr/>
      <w:tcPr>
        <w:tcBorders>
          <w:top w:val="nil"/>
          <w:left w:val="single" w:color="A6BFDD" w:themeColor="accent1" w:themeTint="80" w:sz="4" w:space="0"/>
          <w:bottom w:val="nil"/>
          <w:right w:val="nil"/>
        </w:tcBorders>
        <w:shd w:val="clear" w:color="FFFFFF" w:fill="auto"/>
      </w:tc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6BFDD" w:themeColor="accent1" w:themeShade="95" w:themeTint="80"/>
        <w:sz w:val="22"/>
      </w:rPr>
      <w:tbl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2"/>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99795" w:themeColor="accent2" w:themeShade="95" w:themeTint="97"/>
        <w:sz w:val="22"/>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99795" w:themeColor="accent2" w:themeShade="95" w:themeTint="97"/>
        <w:sz w:val="22"/>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blPr/>
      <w:tcPr>
        <w:tcBorders>
          <w:top w:val="nil"/>
          <w:left w:val="single" w:color="D99795" w:themeColor="accent2" w:themeTint="97" w:sz="4" w:space="0"/>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99795" w:themeColor="accent2" w:themeShade="95" w:themeTint="97"/>
        <w:sz w:val="22"/>
      </w:rPr>
      <w:tbl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3"/>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Shade="95" w:themeTint="FE"/>
        <w:sz w:val="22"/>
      </w:rPr>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Shade="95" w:themeTint="FE"/>
        <w:sz w:val="22"/>
      </w:rPr>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Shade="95" w:themeTint="FE"/>
        <w:sz w:val="22"/>
      </w:rPr>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Shade="95" w:themeTint="FE"/>
        <w:sz w:val="22"/>
      </w:rPr>
      <w:tblPr/>
      <w:tcPr>
        <w:tcBorders>
          <w:top w:val="nil"/>
          <w:left w:val="single" w:color="9BBB59" w:themeColor="accent3" w:themeTint="FE" w:sz="4" w:space="0"/>
          <w:bottom w:val="nil"/>
          <w:right w:val="nil"/>
        </w:tcBorders>
        <w:shd w:val="clear" w:color="FFFFFF" w:fill="auto"/>
      </w:tc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Shade="95" w:themeTint="FE"/>
        <w:sz w:val="22"/>
      </w:rPr>
      <w:tbl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4"/>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2A1C6" w:themeColor="accent4" w:themeShade="95" w:themeTint="9A"/>
        <w:sz w:val="22"/>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2A1C6" w:themeColor="accent4" w:themeShade="95" w:themeTint="9A"/>
        <w:sz w:val="22"/>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blPr/>
      <w:tcPr>
        <w:tcBorders>
          <w:top w:val="nil"/>
          <w:left w:val="single" w:color="B2A1C6" w:themeColor="accent4" w:themeTint="9A" w:sz="4" w:space="0"/>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2A1C6" w:themeColor="accent4" w:themeShade="95" w:themeTint="9A"/>
        <w:sz w:val="22"/>
      </w:rPr>
      <w:tbl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5"/>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9" w:themeColor="accent5" w:themeShade="95"/>
        <w:sz w:val="22"/>
      </w:rPr>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9" w:themeColor="accent5" w:themeShade="95"/>
        <w:sz w:val="22"/>
      </w:rPr>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9" w:themeColor="accent5" w:themeShade="95"/>
        <w:sz w:val="22"/>
      </w:rPr>
      <w:tblPr/>
      <w:tcPr>
        <w:tcBorders>
          <w:top w:val="nil"/>
          <w:left w:val="single" w:color="99D0DE" w:themeColor="accent5" w:themeTint="90" w:sz="4" w:space="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Pr/>
    </w:tblStylePr>
    <w:tblStylePr w:type="neCell">
      <w:tblPr/>
    </w:tblStylePr>
    <w:tblStylePr w:type="nwCell">
      <w:tblPr/>
    </w:tblStylePr>
    <w:tblStylePr w:type="seCell">
      <w:tblPr/>
    </w:tblStylePr>
    <w:tblStylePr w:type="swCell">
      <w:tblPr/>
    </w:tblStylePr>
  </w:style>
  <w:style w:type="table" w:customStyle="1" w:styleId="108">
    <w:name w:val="Grid Table 7 Colorful - Accent 6"/>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15407" w:themeColor="accent6" w:themeShade="95"/>
        <w:sz w:val="22"/>
      </w:rPr>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15407" w:themeColor="accent6" w:themeShade="95"/>
        <w:sz w:val="22"/>
      </w:rPr>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15407" w:themeColor="accent6" w:themeShade="95"/>
        <w:sz w:val="22"/>
      </w:rPr>
      <w:tblPr/>
      <w:tcPr>
        <w:tcBorders>
          <w:top w:val="nil"/>
          <w:left w:val="single" w:color="FAC396" w:themeColor="accent6" w:themeTint="90" w:sz="4" w:space="0"/>
          <w:bottom w:val="nil"/>
          <w:right w:val="nil"/>
        </w:tcBorders>
        <w:shd w:val="clear" w:color="FFFFFF" w:fill="auto"/>
      </w:tc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B15407" w:themeColor="accent6" w:themeShade="95"/>
        <w:sz w:val="22"/>
      </w:rPr>
      <w:tblPr/>
      <w:tcPr>
        <w:shd w:val="clear" w:color="FDE9D9" w:themeColor="accent6" w:themeTint="34" w:fill="FDE9D9" w:themeFill="accent6" w:themeFillTint="34"/>
      </w:tcPr>
    </w:tblStylePr>
    <w:tblStylePr w:type="band2Horz">
      <w:rPr>
        <w:rFonts w:ascii="Arial" w:hAnsi="Arial"/>
        <w:color w:val="B15407" w:themeColor="accent6" w:themeShade="95"/>
        <w:sz w:val="22"/>
      </w:rPr>
      <w:tblPr/>
    </w:tblStylePr>
    <w:tblStylePr w:type="neCell">
      <w:tblPr/>
    </w:tblStylePr>
    <w:tblStylePr w:type="nwCell">
      <w:tblPr/>
    </w:tblStylePr>
    <w:tblStylePr w:type="seCell">
      <w:tblPr/>
    </w:tblStylePr>
    <w:tblStylePr w:type="swCell">
      <w:tblPr/>
    </w:tblStylePr>
  </w:style>
  <w:style w:type="table" w:customStyle="1" w:styleId="109">
    <w:name w:val="List Table 1 Light"/>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0">
    <w:name w:val="List Table 1 Light - Accent 1"/>
    <w:uiPriority w:val="99"/>
    <w:pPr>
      <w:spacing w:after="0" w:line="240" w:lineRule="auto"/>
    </w:pPr>
    <w:tblPr/>
    <w:tblStylePr w:type="firstRow">
      <w:rPr>
        <w:b/>
        <w:color w:val="404040"/>
      </w:rPr>
      <w:tblPr/>
      <w:tcPr>
        <w:tcBorders>
          <w:top w:val="nil"/>
          <w:left w:val="nil"/>
          <w:bottom w:val="single" w:color="4F81BD" w:themeColor="accent1" w:sz="4" w:space="0"/>
          <w:right w:val="nil"/>
        </w:tcBorders>
      </w:tcPr>
    </w:tblStylePr>
    <w:tblStylePr w:type="lastRow">
      <w:rPr>
        <w:b/>
        <w:color w:val="404040"/>
      </w:rPr>
      <w:tblPr/>
      <w:tcPr>
        <w:tcBorders>
          <w:top w:val="single" w:color="4F81BD"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2DFEE" w:themeColor="accent1" w:themeTint="40" w:fill="D2DFEE" w:themeFill="accent1" w:themeFillTint="40"/>
      </w:tcPr>
    </w:tblStylePr>
    <w:tblStylePr w:type="band2Vert">
      <w:tblPr/>
    </w:tblStylePr>
    <w:tblStylePr w:type="band1Horz">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2"/>
    <w:uiPriority w:val="99"/>
    <w:pPr>
      <w:spacing w:after="0" w:line="240" w:lineRule="auto"/>
    </w:pPr>
    <w:tblPr/>
    <w:tblStylePr w:type="firstRow">
      <w:rPr>
        <w:b/>
        <w:color w:val="404040"/>
      </w:rPr>
      <w:tblPr/>
      <w:tcPr>
        <w:tcBorders>
          <w:top w:val="nil"/>
          <w:left w:val="nil"/>
          <w:bottom w:val="single" w:color="C0504D" w:themeColor="accent2" w:sz="4" w:space="0"/>
          <w:right w:val="nil"/>
        </w:tcBorders>
      </w:tcPr>
    </w:tblStylePr>
    <w:tblStylePr w:type="lastRow">
      <w:rPr>
        <w:b/>
        <w:color w:val="404040"/>
      </w:rPr>
      <w:tblPr/>
      <w:tcPr>
        <w:tcBorders>
          <w:top w:val="single" w:color="C0504D"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FD3D2" w:themeColor="accent2" w:themeTint="40" w:fill="EFD3D2" w:themeFill="accent2" w:themeFillTint="40"/>
      </w:tcPr>
    </w:tblStylePr>
    <w:tblStylePr w:type="band2Vert">
      <w:tblPr/>
    </w:tblStylePr>
    <w:tblStylePr w:type="band1Horz">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3"/>
    <w:uiPriority w:val="99"/>
    <w:pPr>
      <w:spacing w:after="0" w:line="240" w:lineRule="auto"/>
    </w:pPr>
    <w:tblPr/>
    <w:tblStylePr w:type="firstRow">
      <w:rPr>
        <w:b/>
        <w:color w:val="404040"/>
      </w:rPr>
      <w:tblPr/>
      <w:tcPr>
        <w:tcBorders>
          <w:top w:val="nil"/>
          <w:left w:val="nil"/>
          <w:bottom w:val="single" w:color="9BBB59" w:themeColor="accent3" w:sz="4" w:space="0"/>
          <w:right w:val="nil"/>
        </w:tcBorders>
      </w:tcPr>
    </w:tblStylePr>
    <w:tblStylePr w:type="lastRow">
      <w:rPr>
        <w:b/>
        <w:color w:val="404040"/>
      </w:rPr>
      <w:tblPr/>
      <w:tcPr>
        <w:tcBorders>
          <w:top w:val="single" w:color="9BBB59"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5EDD5" w:themeColor="accent3" w:themeTint="40" w:fill="E5EDD5" w:themeFill="accent3" w:themeFillTint="40"/>
      </w:tcPr>
    </w:tblStylePr>
    <w:tblStylePr w:type="band2Vert">
      <w:tblPr/>
    </w:tblStylePr>
    <w:tblStylePr w:type="band1Horz">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4"/>
    <w:uiPriority w:val="99"/>
    <w:pPr>
      <w:spacing w:after="0" w:line="240" w:lineRule="auto"/>
    </w:pPr>
    <w:tblPr/>
    <w:tblStylePr w:type="firstRow">
      <w:rPr>
        <w:b/>
        <w:color w:val="404040"/>
      </w:rPr>
      <w:tblPr/>
      <w:tcPr>
        <w:tcBorders>
          <w:top w:val="nil"/>
          <w:left w:val="nil"/>
          <w:bottom w:val="single" w:color="8064A2" w:themeColor="accent4" w:sz="4" w:space="0"/>
          <w:right w:val="nil"/>
        </w:tcBorders>
      </w:tcPr>
    </w:tblStylePr>
    <w:tblStylePr w:type="lastRow">
      <w:rPr>
        <w:b/>
        <w:color w:val="404040"/>
      </w:rPr>
      <w:tblPr/>
      <w:tcPr>
        <w:tcBorders>
          <w:top w:val="single" w:color="8064A2"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FD8E7" w:themeColor="accent4" w:themeTint="40" w:fill="DFD8E7" w:themeFill="accent4" w:themeFillTint="40"/>
      </w:tcPr>
    </w:tblStylePr>
    <w:tblStylePr w:type="band2Vert">
      <w:tblPr/>
    </w:tblStylePr>
    <w:tblStylePr w:type="band1Horz">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5"/>
    <w:uiPriority w:val="99"/>
    <w:pPr>
      <w:spacing w:after="0" w:line="240" w:lineRule="auto"/>
    </w:pPr>
    <w:tblPr/>
    <w:tblStylePr w:type="firstRow">
      <w:rPr>
        <w:b/>
        <w:color w:val="404040"/>
      </w:rPr>
      <w:tblPr/>
      <w:tcPr>
        <w:tcBorders>
          <w:top w:val="nil"/>
          <w:left w:val="nil"/>
          <w:bottom w:val="single" w:color="4BACC6" w:themeColor="accent5" w:sz="4" w:space="0"/>
          <w:right w:val="nil"/>
        </w:tcBorders>
      </w:tcPr>
    </w:tblStylePr>
    <w:tblStylePr w:type="lastRow">
      <w:rPr>
        <w:b/>
        <w:color w:val="404040"/>
      </w:rPr>
      <w:tblPr/>
      <w:tcPr>
        <w:tcBorders>
          <w:top w:val="single" w:color="4BACC6"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1EAF0" w:themeColor="accent5" w:themeTint="40" w:fill="D1EAF0" w:themeFill="accent5" w:themeFillTint="40"/>
      </w:tcPr>
    </w:tblStylePr>
    <w:tblStylePr w:type="band2Vert">
      <w:tblPr/>
    </w:tblStylePr>
    <w:tblStylePr w:type="band1Horz">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1 Light - Accent 6"/>
    <w:uiPriority w:val="99"/>
    <w:pPr>
      <w:spacing w:after="0" w:line="240" w:lineRule="auto"/>
    </w:pPr>
    <w:tblPr/>
    <w:tblStylePr w:type="firstRow">
      <w:rPr>
        <w:b/>
        <w:color w:val="404040"/>
      </w:rPr>
      <w:tblPr/>
      <w:tcPr>
        <w:tcBorders>
          <w:top w:val="nil"/>
          <w:left w:val="nil"/>
          <w:bottom w:val="single" w:color="F79646" w:themeColor="accent6" w:sz="4" w:space="0"/>
          <w:right w:val="nil"/>
        </w:tcBorders>
      </w:tcPr>
    </w:tblStylePr>
    <w:tblStylePr w:type="lastRow">
      <w:rPr>
        <w:b/>
        <w:color w:val="404040"/>
      </w:rPr>
      <w:tblPr/>
      <w:tcPr>
        <w:tcBorders>
          <w:top w:val="single" w:color="F79646"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CE4D0" w:themeColor="accent6" w:themeTint="40" w:fill="FCE4D0" w:themeFill="accent6" w:themeFillTint="40"/>
      </w:tcPr>
    </w:tblStylePr>
    <w:tblStylePr w:type="band2Vert">
      <w:tblPr/>
    </w:tblStylePr>
    <w:tblStylePr w:type="band1Horz">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 Accent 1"/>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2"/>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3"/>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4"/>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5"/>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2 - Accent 6"/>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3"/>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 Accent 1"/>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4F81BD" w:themeColor="accent1" w:sz="4" w:space="0"/>
          <w:right w:val="single" w:color="4F81BD" w:themeColor="accent1" w:sz="4" w:space="0"/>
        </w:tcBorders>
      </w:tcPr>
    </w:tblStylePr>
    <w:tblStylePr w:type="band2Vert">
      <w:tblPr/>
    </w:tblStylePr>
    <w:tblStylePr w:type="band1Horz">
      <w:rPr>
        <w:rFonts w:ascii="Arial" w:hAnsi="Arial"/>
        <w:color w:val="404040"/>
        <w:sz w:val="22"/>
      </w:rPr>
      <w:tblPr/>
      <w:tcPr>
        <w:tcBorders>
          <w:top w:val="single" w:color="4F81BD" w:themeColor="accent1" w:sz="4" w:space="0"/>
          <w:bottom w:val="single" w:color="4F81BD"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blPr/>
      <w:tcPr>
        <w:shd w:val="clear" w:color="D99795" w:themeColor="accent2" w:themeTint="97" w:fill="D997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D99795" w:themeColor="accent2" w:themeTint="97" w:sz="4" w:space="0"/>
          <w:right w:val="single" w:color="D99795" w:themeColor="accent2" w:themeTint="97" w:sz="4" w:space="0"/>
        </w:tcBorders>
      </w:tcPr>
    </w:tblStylePr>
    <w:tblStylePr w:type="band2Vert">
      <w:tblPr/>
    </w:tblStylePr>
    <w:tblStylePr w:type="band1Horz">
      <w:rPr>
        <w:rFonts w:ascii="Arial" w:hAnsi="Arial"/>
        <w:color w:val="404040"/>
        <w:sz w:val="22"/>
      </w:rPr>
      <w:tblPr/>
      <w:tcPr>
        <w:tcBorders>
          <w:top w:val="single" w:color="D99795" w:themeColor="accent2" w:themeTint="97" w:sz="4" w:space="0"/>
          <w:bottom w:val="single" w:color="D9979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3"/>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blPr/>
      <w:tcPr>
        <w:shd w:val="clear" w:color="C3D69C" w:themeColor="accent3" w:themeTint="98" w:fill="C3D69C"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3D69C" w:themeColor="accent3" w:themeTint="98" w:sz="4" w:space="0"/>
          <w:right w:val="single" w:color="C3D69C" w:themeColor="accent3" w:themeTint="98" w:sz="4" w:space="0"/>
        </w:tcBorders>
      </w:tcPr>
    </w:tblStylePr>
    <w:tblStylePr w:type="band2Vert">
      <w:tblPr/>
    </w:tblStylePr>
    <w:tblStylePr w:type="band1Horz">
      <w:rPr>
        <w:rFonts w:ascii="Arial" w:hAnsi="Arial"/>
        <w:color w:val="404040"/>
        <w:sz w:val="22"/>
      </w:rPr>
      <w:tblPr/>
      <w:tcPr>
        <w:tcBorders>
          <w:top w:val="single" w:color="C3D69C" w:themeColor="accent3" w:themeTint="98" w:sz="4" w:space="0"/>
          <w:bottom w:val="single" w:color="C3D69C"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B2A1C6" w:themeColor="accent4" w:themeTint="9A" w:sz="4" w:space="0"/>
          <w:right w:val="single" w:color="B2A1C6" w:themeColor="accent4" w:themeTint="9A" w:sz="4" w:space="0"/>
        </w:tcBorders>
      </w:tcPr>
    </w:tblStylePr>
    <w:tblStylePr w:type="band2Vert">
      <w:tblPr/>
    </w:tblStylePr>
    <w:tblStylePr w:type="band1Horz">
      <w:rPr>
        <w:rFonts w:ascii="Arial" w:hAnsi="Arial"/>
        <w:color w:val="404040"/>
        <w:sz w:val="22"/>
      </w:rPr>
      <w:tblPr/>
      <w:tcPr>
        <w:tcBorders>
          <w:top w:val="single" w:color="B2A1C6" w:themeColor="accent4" w:themeTint="9A" w:sz="4" w:space="0"/>
          <w:bottom w:val="single" w:color="B2A1C6"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5"/>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92CCDC" w:themeColor="accent5" w:themeTint="9A" w:sz="4" w:space="0"/>
          <w:right w:val="single" w:color="92CCDC" w:themeColor="accent5" w:themeTint="9A" w:sz="4" w:space="0"/>
        </w:tcBorders>
      </w:tcPr>
    </w:tblStylePr>
    <w:tblStylePr w:type="band2Vert">
      <w:tblPr/>
    </w:tblStylePr>
    <w:tblStylePr w:type="band1Horz">
      <w:rPr>
        <w:rFonts w:ascii="Arial" w:hAnsi="Arial"/>
        <w:color w:val="404040"/>
        <w:sz w:val="22"/>
      </w:rPr>
      <w:tblPr/>
      <w:tcPr>
        <w:tcBorders>
          <w:top w:val="single" w:color="92CCDC" w:themeColor="accent5" w:themeTint="9A" w:sz="4" w:space="0"/>
          <w:bottom w:val="single" w:color="92CCDC"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3 - Accent 6"/>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AC090" w:themeColor="accent6" w:themeTint="98" w:sz="4" w:space="0"/>
          <w:right w:val="single" w:color="FAC090" w:themeColor="accent6" w:themeTint="98" w:sz="4" w:space="0"/>
        </w:tcBorders>
      </w:tcPr>
    </w:tblStylePr>
    <w:tblStylePr w:type="band2Vert">
      <w:tblPr/>
    </w:tblStylePr>
    <w:tblStylePr w:type="band1Horz">
      <w:rPr>
        <w:rFonts w:ascii="Arial" w:hAnsi="Arial"/>
        <w:color w:val="404040"/>
        <w:sz w:val="22"/>
      </w:rPr>
      <w:tblPr/>
      <w:tcPr>
        <w:tcBorders>
          <w:top w:val="single" w:color="FAC090" w:themeColor="accent6" w:themeTint="98" w:sz="4" w:space="0"/>
          <w:bottom w:val="single" w:color="FAC090"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4"/>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 Accent 1"/>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2"/>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3"/>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4"/>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5"/>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4 - Accent 6"/>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7">
    <w:name w:val="List Table 5 Dark"/>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8">
    <w:name w:val="List Table 5 Dark - Accent 1"/>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rPr>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StylePr>
    <w:tblStylePr w:type="nwCell">
      <w:tblPr/>
    </w:tblStylePr>
    <w:tblStylePr w:type="seCell">
      <w:tblPr/>
    </w:tblStylePr>
    <w:tblStylePr w:type="swCell">
      <w:tblPr/>
    </w:tblStylePr>
  </w:style>
  <w:style w:type="table" w:customStyle="1" w:styleId="139">
    <w:name w:val="List Table 5 Dark - Accent 2"/>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rPr>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D99795" w:themeColor="accent2" w:themeTint="97" w:sz="32" w:space="0"/>
          <w:right w:val="single" w:color="FFFFFF" w:themeColor="light1" w:sz="4" w:space="0"/>
        </w:tcBorders>
      </w:tcPr>
    </w:tblStylePr>
    <w:tblStylePr w:type="lastCol">
      <w:tblPr/>
      <w:tcPr>
        <w:tcBorders>
          <w:left w:val="single" w:color="FFFFFF" w:themeColor="light1" w:sz="4" w:space="0"/>
          <w:right w:val="single" w:color="D9979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StylePr>
    <w:tblStylePr w:type="nwCell">
      <w:tblPr/>
    </w:tblStylePr>
    <w:tblStylePr w:type="seCell">
      <w:tblPr/>
    </w:tblStylePr>
    <w:tblStylePr w:type="swCell">
      <w:tblPr/>
    </w:tblStylePr>
  </w:style>
  <w:style w:type="table" w:customStyle="1" w:styleId="140">
    <w:name w:val="List Table 5 Dark - Accent 3"/>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rPr>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C3D69C" w:themeColor="accent3" w:themeTint="98" w:sz="32" w:space="0"/>
          <w:right w:val="single" w:color="FFFFFF" w:themeColor="light1" w:sz="4" w:space="0"/>
        </w:tcBorders>
      </w:tcPr>
    </w:tblStylePr>
    <w:tblStylePr w:type="lastCol">
      <w:tblPr/>
      <w:tcPr>
        <w:tcBorders>
          <w:left w:val="single" w:color="FFFFFF" w:themeColor="light1" w:sz="4" w:space="0"/>
          <w:right w:val="single" w:color="C3D69C"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StylePr>
    <w:tblStylePr w:type="nwCell">
      <w:tblPr/>
    </w:tblStylePr>
    <w:tblStylePr w:type="seCell">
      <w:tblPr/>
    </w:tblStylePr>
    <w:tblStylePr w:type="swCell">
      <w:tblPr/>
    </w:tblStylePr>
  </w:style>
  <w:style w:type="table" w:customStyle="1" w:styleId="141">
    <w:name w:val="List Table 5 Dark - Accent 4"/>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rPr>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B2A1C6" w:themeColor="accent4" w:themeTint="9A" w:sz="32" w:space="0"/>
          <w:right w:val="single" w:color="FFFFFF" w:themeColor="light1" w:sz="4" w:space="0"/>
        </w:tcBorders>
      </w:tcPr>
    </w:tblStylePr>
    <w:tblStylePr w:type="lastCol">
      <w:tblPr/>
      <w:tcPr>
        <w:tcBorders>
          <w:left w:val="single" w:color="FFFFFF" w:themeColor="light1" w:sz="4" w:space="0"/>
          <w:right w:val="single" w:color="B2A1C6"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StylePr>
    <w:tblStylePr w:type="nwCell">
      <w:tblPr/>
    </w:tblStylePr>
    <w:tblStylePr w:type="seCell">
      <w:tblPr/>
    </w:tblStylePr>
    <w:tblStylePr w:type="swCell">
      <w:tblPr/>
    </w:tblStylePr>
  </w:style>
  <w:style w:type="table" w:customStyle="1" w:styleId="142">
    <w:name w:val="List Table 5 Dark - Accent 5"/>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rPr>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92CCDC" w:themeColor="accent5" w:themeTint="9A" w:sz="32" w:space="0"/>
          <w:right w:val="single" w:color="FFFFFF" w:themeColor="light1" w:sz="4" w:space="0"/>
        </w:tcBorders>
      </w:tcPr>
    </w:tblStylePr>
    <w:tblStylePr w:type="lastCol">
      <w:tblPr/>
      <w:tcPr>
        <w:tcBorders>
          <w:left w:val="single" w:color="FFFFFF" w:themeColor="light1" w:sz="4" w:space="0"/>
          <w:right w:val="single" w:color="92CCDC"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StylePr>
    <w:tblStylePr w:type="nwCell">
      <w:tblPr/>
    </w:tblStylePr>
    <w:tblStylePr w:type="seCell">
      <w:tblPr/>
    </w:tblStylePr>
    <w:tblStylePr w:type="swCell">
      <w:tblPr/>
    </w:tblStylePr>
  </w:style>
  <w:style w:type="table" w:customStyle="1" w:styleId="143">
    <w:name w:val="List Table 5 Dark - Accent 6"/>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rPr>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FAC090" w:themeColor="accent6" w:themeTint="98" w:sz="32" w:space="0"/>
          <w:right w:val="single" w:color="FFFFFF" w:themeColor="light1" w:sz="4" w:space="0"/>
        </w:tcBorders>
      </w:tcPr>
    </w:tblStylePr>
    <w:tblStylePr w:type="lastCol">
      <w:tblPr/>
      <w:tcPr>
        <w:tcBorders>
          <w:left w:val="single" w:color="FFFFFF" w:themeColor="light1" w:sz="4" w:space="0"/>
          <w:right w:val="single" w:color="FAC090"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StylePr>
    <w:tblStylePr w:type="nwCell">
      <w:tblPr/>
    </w:tblStylePr>
    <w:tblStylePr w:type="seCell">
      <w:tblPr/>
    </w:tblStylePr>
    <w:tblStylePr w:type="swCell">
      <w:tblPr/>
    </w:tblStylePr>
  </w:style>
  <w:style w:type="table" w:customStyle="1" w:styleId="144">
    <w:name w:val="List Table 6 Colorful"/>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rPr>
      <w:tblPr/>
      <w:tcPr>
        <w:tcBorders>
          <w:bottom w:val="single" w:color="7E7E7E" w:themeColor="text1" w:themeTint="80" w:sz="4" w:space="0"/>
        </w:tcBorders>
      </w:tcPr>
    </w:tblStylePr>
    <w:tblStylePr w:type="lastRow">
      <w:rPr>
        <w:b/>
        <w:color w:val="000000" w:themeColor="text1"/>
      </w:rPr>
      <w:tblPr/>
      <w:tcPr>
        <w:tcBorders>
          <w:top w:val="single" w:color="7E7E7E" w:themeColor="text1" w:themeTint="80"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rPr>
      <w:tblPr/>
      <w:tcPr>
        <w:shd w:val="clear" w:color="BEBEBE" w:themeColor="text1" w:themeTint="40" w:fill="BEBEBE" w:themeFill="text1" w:themeFillTint="40"/>
      </w:tcPr>
    </w:tblStylePr>
    <w:tblStylePr w:type="band2Horz">
      <w:rPr>
        <w:rFonts w:ascii="Arial" w:hAnsi="Arial"/>
        <w:color w:val="000000" w:themeColor="text1"/>
        <w:sz w:val="22"/>
      </w:rPr>
      <w:tblPr/>
    </w:tblStylePr>
    <w:tblStylePr w:type="neCell">
      <w:tblPr/>
    </w:tblStylePr>
    <w:tblStylePr w:type="nwCell">
      <w:tblPr/>
    </w:tblStylePr>
    <w:tblStylePr w:type="seCell">
      <w:tblPr/>
    </w:tblStylePr>
    <w:tblStylePr w:type="swCell">
      <w:tblPr/>
    </w:tblStylePr>
  </w:style>
  <w:style w:type="table" w:customStyle="1" w:styleId="145">
    <w:name w:val="List Table 6 Colorful - Accent 1"/>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5"/>
      </w:rPr>
      <w:tblPr/>
      <w:tcPr>
        <w:tcBorders>
          <w:bottom w:val="single" w:color="4F81BD" w:themeColor="accent1" w:sz="4" w:space="0"/>
        </w:tcBorders>
      </w:tcPr>
    </w:tblStylePr>
    <w:tblStylePr w:type="lastRow">
      <w:rPr>
        <w:b/>
        <w:color w:val="2A4B71" w:themeColor="accent1" w:themeShade="95"/>
      </w:rPr>
      <w:tblPr/>
      <w:tcPr>
        <w:tcBorders>
          <w:top w:val="single" w:color="4F81BD" w:themeColor="accent1" w:sz="4" w:space="0"/>
        </w:tcBorders>
      </w:tcPr>
    </w:tblStylePr>
    <w:tblStylePr w:type="firstCol">
      <w:rPr>
        <w:b/>
        <w:color w:val="2A4B71" w:themeColor="accent1" w:themeShade="95"/>
      </w:rPr>
      <w:tblPr/>
    </w:tblStylePr>
    <w:tblStylePr w:type="lastCol">
      <w:rPr>
        <w:b/>
        <w:color w:val="2A4B71" w:themeColor="accent1" w:themeShade="95"/>
      </w:rPr>
      <w:tbl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5"/>
        <w:sz w:val="22"/>
      </w:rPr>
      <w:tblPr/>
      <w:tcPr>
        <w:shd w:val="clear" w:color="D2DFEE" w:themeColor="accent1" w:themeTint="40" w:fill="D2DFEE" w:themeFill="accent1" w:themeFillTint="40"/>
      </w:tcPr>
    </w:tblStylePr>
    <w:tblStylePr w:type="band2Horz">
      <w:rPr>
        <w:rFonts w:ascii="Arial" w:hAnsi="Arial"/>
        <w:color w:val="2A4B71" w:themeColor="accent1" w:themeShade="95"/>
        <w:sz w:val="22"/>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2"/>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99795" w:themeColor="accent2" w:themeShade="95" w:themeTint="97"/>
      </w:rPr>
      <w:tblPr/>
      <w:tcPr>
        <w:tcBorders>
          <w:bottom w:val="single" w:color="D99795" w:themeColor="accent2" w:themeTint="97" w:sz="4" w:space="0"/>
        </w:tcBorders>
      </w:tcPr>
    </w:tblStylePr>
    <w:tblStylePr w:type="lastRow">
      <w:rPr>
        <w:b/>
        <w:color w:val="D99795" w:themeColor="accent2" w:themeShade="95" w:themeTint="97"/>
      </w:rPr>
      <w:tblPr/>
      <w:tcPr>
        <w:tcBorders>
          <w:top w:val="single" w:color="D99795" w:themeColor="accent2" w:themeTint="97" w:sz="4" w:space="0"/>
        </w:tcBorders>
      </w:tcPr>
    </w:tblStylePr>
    <w:tblStylePr w:type="firstCol">
      <w:rPr>
        <w:b/>
        <w:color w:val="D99795" w:themeColor="accent2" w:themeShade="95" w:themeTint="97"/>
      </w:rPr>
      <w:tblPr/>
    </w:tblStylePr>
    <w:tblStylePr w:type="lastCol">
      <w:rPr>
        <w:b/>
        <w:color w:val="D99795" w:themeColor="accent2" w:themeShade="95" w:themeTint="97"/>
      </w:rPr>
      <w:tbl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99795" w:themeColor="accent2" w:themeShade="95" w:themeTint="97"/>
        <w:sz w:val="22"/>
      </w:rPr>
      <w:tbl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3"/>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C" w:themeColor="accent3" w:themeShade="95" w:themeTint="98"/>
      </w:rPr>
      <w:tblPr/>
      <w:tcPr>
        <w:tcBorders>
          <w:bottom w:val="single" w:color="C3D69C" w:themeColor="accent3" w:themeTint="98" w:sz="4" w:space="0"/>
        </w:tcBorders>
      </w:tcPr>
    </w:tblStylePr>
    <w:tblStylePr w:type="lastRow">
      <w:rPr>
        <w:b/>
        <w:color w:val="C3D69C" w:themeColor="accent3" w:themeShade="95" w:themeTint="98"/>
      </w:rPr>
      <w:tblPr/>
      <w:tcPr>
        <w:tcBorders>
          <w:top w:val="single" w:color="C3D69C" w:themeColor="accent3" w:themeTint="98" w:sz="4" w:space="0"/>
        </w:tcBorders>
      </w:tcPr>
    </w:tblStylePr>
    <w:tblStylePr w:type="firstCol">
      <w:rPr>
        <w:b/>
        <w:color w:val="C3D69C" w:themeColor="accent3" w:themeShade="95" w:themeTint="98"/>
      </w:rPr>
      <w:tblPr/>
    </w:tblStylePr>
    <w:tblStylePr w:type="lastCol">
      <w:rPr>
        <w:b/>
        <w:color w:val="C3D69C" w:themeColor="accent3" w:themeShade="95" w:themeTint="98"/>
      </w:rPr>
      <w:tbl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C" w:themeColor="accent3" w:themeShade="95" w:themeTint="98"/>
        <w:sz w:val="22"/>
      </w:rPr>
      <w:tbl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4"/>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2A1C6" w:themeColor="accent4" w:themeShade="95" w:themeTint="9A"/>
      </w:rPr>
      <w:tblPr/>
      <w:tcPr>
        <w:tcBorders>
          <w:bottom w:val="single" w:color="B2A1C6" w:themeColor="accent4" w:themeTint="9A" w:sz="4" w:space="0"/>
        </w:tcBorders>
      </w:tcPr>
    </w:tblStylePr>
    <w:tblStylePr w:type="lastRow">
      <w:rPr>
        <w:b/>
        <w:color w:val="B2A1C6" w:themeColor="accent4" w:themeShade="95" w:themeTint="9A"/>
      </w:rPr>
      <w:tblPr/>
      <w:tcPr>
        <w:tcBorders>
          <w:top w:val="single" w:color="B2A1C6" w:themeColor="accent4" w:themeTint="9A" w:sz="4" w:space="0"/>
        </w:tcBorders>
      </w:tcPr>
    </w:tblStylePr>
    <w:tblStylePr w:type="firstCol">
      <w:rPr>
        <w:b/>
        <w:color w:val="B2A1C6" w:themeColor="accent4" w:themeShade="95" w:themeTint="9A"/>
      </w:rPr>
      <w:tblPr/>
    </w:tblStylePr>
    <w:tblStylePr w:type="lastCol">
      <w:rPr>
        <w:b/>
        <w:color w:val="B2A1C6" w:themeColor="accent4" w:themeShade="95" w:themeTint="9A"/>
      </w:rPr>
      <w:tbl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2A1C6" w:themeColor="accent4" w:themeShade="95" w:themeTint="9A"/>
        <w:sz w:val="22"/>
      </w:rPr>
      <w:tbl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5"/>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2CCDC" w:themeColor="accent5" w:themeShade="95" w:themeTint="9A"/>
      </w:rPr>
      <w:tblPr/>
      <w:tcPr>
        <w:tcBorders>
          <w:bottom w:val="single" w:color="92CCDC" w:themeColor="accent5" w:themeTint="9A" w:sz="4" w:space="0"/>
        </w:tcBorders>
      </w:tcPr>
    </w:tblStylePr>
    <w:tblStylePr w:type="lastRow">
      <w:rPr>
        <w:b/>
        <w:color w:val="92CCDC" w:themeColor="accent5" w:themeShade="95" w:themeTint="9A"/>
      </w:rPr>
      <w:tblPr/>
      <w:tcPr>
        <w:tcBorders>
          <w:top w:val="single" w:color="92CCDC" w:themeColor="accent5" w:themeTint="9A" w:sz="4" w:space="0"/>
        </w:tcBorders>
      </w:tcPr>
    </w:tblStylePr>
    <w:tblStylePr w:type="firstCol">
      <w:rPr>
        <w:b/>
        <w:color w:val="92CCDC" w:themeColor="accent5" w:themeShade="95" w:themeTint="9A"/>
      </w:rPr>
      <w:tblPr/>
    </w:tblStylePr>
    <w:tblStylePr w:type="lastCol">
      <w:rPr>
        <w:b/>
        <w:color w:val="92CCDC" w:themeColor="accent5" w:themeShade="95" w:themeTint="9A"/>
      </w:rPr>
      <w:tbl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2CCDC" w:themeColor="accent5" w:themeShade="95" w:themeTint="9A"/>
        <w:sz w:val="22"/>
      </w:rPr>
      <w:tbl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50">
    <w:name w:val="List Table 6 Colorful - Accent 6"/>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Shade="95" w:themeTint="98"/>
      </w:rPr>
      <w:tblPr/>
      <w:tcPr>
        <w:tcBorders>
          <w:bottom w:val="single" w:color="FAC090" w:themeColor="accent6" w:themeTint="98" w:sz="4" w:space="0"/>
        </w:tcBorders>
      </w:tcPr>
    </w:tblStylePr>
    <w:tblStylePr w:type="lastRow">
      <w:rPr>
        <w:b/>
        <w:color w:val="FAC090" w:themeColor="accent6" w:themeShade="95" w:themeTint="98"/>
      </w:rPr>
      <w:tblPr/>
      <w:tcPr>
        <w:tcBorders>
          <w:top w:val="single" w:color="FAC090" w:themeColor="accent6" w:themeTint="98" w:sz="4" w:space="0"/>
        </w:tcBorders>
      </w:tcPr>
    </w:tblStylePr>
    <w:tblStylePr w:type="firstCol">
      <w:rPr>
        <w:b/>
        <w:color w:val="FAC090" w:themeColor="accent6" w:themeShade="95" w:themeTint="98"/>
      </w:rPr>
      <w:tblPr/>
    </w:tblStylePr>
    <w:tblStylePr w:type="lastCol">
      <w:rPr>
        <w:b/>
        <w:color w:val="FAC090" w:themeColor="accent6" w:themeShade="95" w:themeTint="98"/>
      </w:rPr>
      <w:tbl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Shade="95" w:themeTint="98"/>
        <w:sz w:val="22"/>
      </w:rPr>
      <w:tbl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51">
    <w:name w:val="List Table 7 Colorful"/>
    <w:uiPriority w:val="99"/>
    <w:pPr>
      <w:spacing w:after="0" w:line="240" w:lineRule="auto"/>
    </w:pPr>
    <w:tblPr>
      <w:tblBorders>
        <w:right w:val="single" w:color="7E7E7E" w:themeColor="text1" w:themeTint="80" w:sz="4" w:space="0"/>
      </w:tblBorders>
    </w:tblPr>
    <w:tblStylePr w:type="firstRow">
      <w:rPr>
        <w:rFonts w:ascii="Arial" w:hAnsi="Arial"/>
        <w:i/>
        <w:color w:val="7E7E7E" w:themeColor="text1" w:themeShade="95" w:themeTint="80"/>
        <w:sz w:val="22"/>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Shade="95" w:themeTint="80"/>
        <w:sz w:val="22"/>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7E7E7E" w:themeColor="text1" w:themeShade="95" w:themeTint="80"/>
        <w:sz w:val="22"/>
      </w:rPr>
      <w:tblPr/>
      <w:tcPr>
        <w:shd w:val="clear" w:color="BEBEBE" w:themeColor="text1" w:themeTint="40" w:fill="BEBEBE" w:themeFill="text1" w:themeFillTint="40"/>
      </w:tcPr>
    </w:tblStylePr>
    <w:tblStylePr w:type="band2Horz">
      <w:rPr>
        <w:rFonts w:ascii="Arial" w:hAnsi="Arial"/>
        <w:color w:val="7E7E7E" w:themeColor="tex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 Accent 1"/>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5"/>
        <w:sz w:val="22"/>
      </w:rPr>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5"/>
        <w:sz w:val="22"/>
      </w:rPr>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5"/>
        <w:sz w:val="22"/>
      </w:rPr>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5"/>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5"/>
        <w:sz w:val="22"/>
      </w:rPr>
      <w:tblPr/>
      <w:tcPr>
        <w:shd w:val="clear" w:color="D2DFEE" w:themeColor="accent1" w:themeTint="40" w:fill="D2DFEE" w:themeFill="accent1" w:themeFillTint="40"/>
      </w:tcPr>
    </w:tblStylePr>
    <w:tblStylePr w:type="band2Horz">
      <w:rPr>
        <w:rFonts w:ascii="Arial" w:hAnsi="Arial"/>
        <w:color w:val="2A4B71" w:themeColor="accent1" w:themeShade="95"/>
        <w:sz w:val="22"/>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2"/>
    <w:uiPriority w:val="99"/>
    <w:pPr>
      <w:spacing w:after="0" w:line="240" w:lineRule="auto"/>
    </w:pPr>
    <w:tblPr>
      <w:tblBorders>
        <w:right w:val="single" w:color="D99795" w:themeColor="accent2" w:themeTint="97" w:sz="4" w:space="0"/>
      </w:tblBorders>
    </w:tblPr>
    <w:tblStylePr w:type="firstRow">
      <w:rPr>
        <w:rFonts w:ascii="Arial" w:hAnsi="Arial"/>
        <w:i/>
        <w:color w:val="D99795" w:themeColor="accent2" w:themeShade="95" w:themeTint="97"/>
        <w:sz w:val="22"/>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99795" w:themeColor="accent2" w:themeShade="95" w:themeTint="97"/>
        <w:sz w:val="22"/>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blPr/>
      <w:tcPr>
        <w:tcBorders>
          <w:top w:val="nil"/>
          <w:left w:val="single" w:color="D99795" w:themeColor="accent2" w:themeTint="97" w:sz="4" w:space="0"/>
          <w:bottom w:val="nil"/>
          <w:right w:val="nil"/>
        </w:tcBorders>
        <w:shd w:val="clear" w:color="FFFFFF" w:fill="auto"/>
      </w:tc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99795" w:themeColor="accent2" w:themeShade="95" w:themeTint="97"/>
        <w:sz w:val="22"/>
      </w:rPr>
      <w:tbl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3"/>
    <w:uiPriority w:val="99"/>
    <w:pPr>
      <w:spacing w:after="0" w:line="240" w:lineRule="auto"/>
    </w:pPr>
    <w:tblPr>
      <w:tblBorders>
        <w:right w:val="single" w:color="C3D69C" w:themeColor="accent3" w:themeTint="98" w:sz="4" w:space="0"/>
      </w:tblBorders>
    </w:tblPr>
    <w:tblStylePr w:type="firstRow">
      <w:rPr>
        <w:rFonts w:ascii="Arial" w:hAnsi="Arial"/>
        <w:i/>
        <w:color w:val="C3D69C" w:themeColor="accent3" w:themeShade="95" w:themeTint="98"/>
        <w:sz w:val="22"/>
      </w:rPr>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C" w:themeColor="accent3" w:themeShade="95" w:themeTint="98"/>
        <w:sz w:val="22"/>
      </w:rPr>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C" w:themeColor="accent3" w:themeShade="95" w:themeTint="98"/>
        <w:sz w:val="22"/>
      </w:rPr>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C" w:themeColor="accent3" w:themeShade="95" w:themeTint="98"/>
        <w:sz w:val="22"/>
      </w:rPr>
      <w:tblPr/>
      <w:tcPr>
        <w:tcBorders>
          <w:top w:val="nil"/>
          <w:left w:val="single" w:color="C3D69C" w:themeColor="accent3" w:themeTint="98" w:sz="4" w:space="0"/>
          <w:bottom w:val="nil"/>
          <w:right w:val="nil"/>
        </w:tcBorders>
        <w:shd w:val="clear" w:color="FFFFFF" w:fill="auto"/>
      </w:tc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C" w:themeColor="accent3" w:themeShade="95" w:themeTint="98"/>
        <w:sz w:val="22"/>
      </w:rPr>
      <w:tbl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4"/>
    <w:uiPriority w:val="99"/>
    <w:pPr>
      <w:spacing w:after="0" w:line="240" w:lineRule="auto"/>
    </w:pPr>
    <w:tblPr>
      <w:tblBorders>
        <w:right w:val="single" w:color="B2A1C6" w:themeColor="accent4" w:themeTint="9A" w:sz="4" w:space="0"/>
      </w:tblBorders>
    </w:tblPr>
    <w:tblStylePr w:type="firstRow">
      <w:rPr>
        <w:rFonts w:ascii="Arial" w:hAnsi="Arial"/>
        <w:i/>
        <w:color w:val="B2A1C6" w:themeColor="accent4" w:themeShade="95" w:themeTint="9A"/>
        <w:sz w:val="22"/>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2A1C6" w:themeColor="accent4" w:themeShade="95" w:themeTint="9A"/>
        <w:sz w:val="22"/>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blPr/>
      <w:tcPr>
        <w:tcBorders>
          <w:top w:val="nil"/>
          <w:left w:val="single" w:color="B2A1C6" w:themeColor="accent4" w:themeTint="9A" w:sz="4" w:space="0"/>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2A1C6" w:themeColor="accent4" w:themeShade="95" w:themeTint="9A"/>
        <w:sz w:val="22"/>
      </w:rPr>
      <w:tbl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5"/>
    <w:uiPriority w:val="99"/>
    <w:pPr>
      <w:spacing w:after="0" w:line="240" w:lineRule="auto"/>
    </w:pPr>
    <w:tblPr>
      <w:tblBorders>
        <w:right w:val="single" w:color="92CCDC" w:themeColor="accent5" w:themeTint="9A" w:sz="4" w:space="0"/>
      </w:tblBorders>
    </w:tblPr>
    <w:tblStylePr w:type="firstRow">
      <w:rPr>
        <w:rFonts w:ascii="Arial" w:hAnsi="Arial"/>
        <w:i/>
        <w:color w:val="92CCDC" w:themeColor="accent5" w:themeShade="95" w:themeTint="9A"/>
        <w:sz w:val="22"/>
      </w:rPr>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2CCDC" w:themeColor="accent5" w:themeShade="95" w:themeTint="9A"/>
        <w:sz w:val="22"/>
      </w:rPr>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Shade="95" w:themeTint="9A"/>
        <w:sz w:val="22"/>
      </w:rPr>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CDC" w:themeColor="accent5" w:themeShade="95" w:themeTint="9A"/>
        <w:sz w:val="22"/>
      </w:rPr>
      <w:tblPr/>
      <w:tcPr>
        <w:tcBorders>
          <w:top w:val="nil"/>
          <w:left w:val="single" w:color="92CCDC" w:themeColor="accent5" w:themeTint="9A" w:sz="4" w:space="0"/>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2CCDC" w:themeColor="accent5" w:themeShade="95" w:themeTint="9A"/>
        <w:sz w:val="22"/>
      </w:rPr>
      <w:tbl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57">
    <w:name w:val="List Table 7 Colorful - Accent 6"/>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Shade="95" w:themeTint="98"/>
        <w:sz w:val="22"/>
      </w:rPr>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Shade="95" w:themeTint="98"/>
        <w:sz w:val="22"/>
      </w:rPr>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Shade="95" w:themeTint="98"/>
        <w:sz w:val="22"/>
      </w:rPr>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Shade="95" w:themeTint="98"/>
        <w:sz w:val="22"/>
      </w:rPr>
      <w:tblPr/>
      <w:tcPr>
        <w:tcBorders>
          <w:top w:val="nil"/>
          <w:left w:val="single" w:color="FAC090" w:themeColor="accent6" w:themeTint="98" w:sz="4" w:space="0"/>
          <w:bottom w:val="nil"/>
          <w:right w:val="nil"/>
        </w:tcBorders>
        <w:shd w:val="clear" w:color="FFFFFF" w:fill="auto"/>
      </w:tc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Shade="95" w:themeTint="98"/>
        <w:sz w:val="22"/>
      </w:rPr>
      <w:tbl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58">
    <w:name w:val="Lined - Accent"/>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59">
    <w:name w:val="Lined - Accent 1"/>
    <w:uiPriority w:val="99"/>
    <w:pPr>
      <w:spacing w:after="0" w:line="240" w:lineRule="auto"/>
    </w:pPr>
    <w:rPr>
      <w:color w:val="404040"/>
    </w:rPr>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0">
    <w:name w:val="Lined - Accent 2"/>
    <w:uiPriority w:val="99"/>
    <w:pPr>
      <w:spacing w:after="0" w:line="240" w:lineRule="auto"/>
    </w:pPr>
    <w:rPr>
      <w:color w:val="404040"/>
    </w:rPr>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1">
    <w:name w:val="Lined - Accent 3"/>
    <w:uiPriority w:val="99"/>
    <w:pPr>
      <w:spacing w:after="0" w:line="240" w:lineRule="auto"/>
    </w:pPr>
    <w:rPr>
      <w:color w:val="404040"/>
    </w:rPr>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2">
    <w:name w:val="Lined - Accent 4"/>
    <w:uiPriority w:val="99"/>
    <w:pPr>
      <w:spacing w:after="0" w:line="240" w:lineRule="auto"/>
    </w:pPr>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3">
    <w:name w:val="Lined - Accent 5"/>
    <w:uiPriority w:val="99"/>
    <w:pPr>
      <w:spacing w:after="0" w:line="240" w:lineRule="auto"/>
    </w:pPr>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64">
    <w:name w:val="Lined - Accent 6"/>
    <w:uiPriority w:val="99"/>
    <w:pPr>
      <w:spacing w:after="0" w:line="240" w:lineRule="auto"/>
    </w:pPr>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65">
    <w:name w:val="Bordered &amp; Lined - Accen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6">
    <w:name w:val="Bordered &amp; Lined - Accent 1"/>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7">
    <w:name w:val="Bordered &amp; Lined - Accent 2"/>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8">
    <w:name w:val="Bordered &amp; Lined - Accent 3"/>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9">
    <w:name w:val="Bordered &amp; Lined - Accent 4"/>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70">
    <w:name w:val="Bordered &amp; Lined - Accent 5"/>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71">
    <w:name w:val="Bordered &amp; Lined - Accent 6"/>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72">
    <w:name w:val="Bordered"/>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3">
    <w:name w:val="Bordered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blPr/>
      <w:tcPr>
        <w:tcBorders>
          <w:bottom w:val="single" w:color="4F81BD" w:themeColor="accent1" w:sz="12" w:space="0"/>
        </w:tcBorders>
      </w:tcPr>
    </w:tblStylePr>
    <w:tblStylePr w:type="lastRow">
      <w:rPr>
        <w:rFonts w:ascii="Arial" w:hAnsi="Arial"/>
        <w:color w:val="404040"/>
        <w:sz w:val="22"/>
      </w:rPr>
      <w:tblPr/>
      <w:tcPr>
        <w:tcBorders>
          <w:top w:val="single" w:color="4F81BD"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4F81BD"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blPr/>
      <w:tcPr>
        <w:tcBorders>
          <w:bottom w:val="single" w:color="D99795" w:themeColor="accent2" w:themeTint="97" w:sz="12" w:space="0"/>
        </w:tcBorders>
      </w:tcPr>
    </w:tblStylePr>
    <w:tblStylePr w:type="lastRow">
      <w:rPr>
        <w:rFonts w:ascii="Arial" w:hAnsi="Arial"/>
        <w:color w:val="404040"/>
        <w:sz w:val="22"/>
      </w:rPr>
      <w:tblPr/>
      <w:tcPr>
        <w:tcBorders>
          <w:top w:val="single" w:color="D9979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D9979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blPr/>
      <w:tcPr>
        <w:tcBorders>
          <w:bottom w:val="single" w:color="C3D69C" w:themeColor="accent3" w:themeTint="98" w:sz="12" w:space="0"/>
        </w:tcBorders>
      </w:tcPr>
    </w:tblStylePr>
    <w:tblStylePr w:type="lastRow">
      <w:rPr>
        <w:rFonts w:ascii="Arial" w:hAnsi="Arial"/>
        <w:color w:val="404040"/>
        <w:sz w:val="22"/>
      </w:rPr>
      <w:tblPr/>
      <w:tcPr>
        <w:tcBorders>
          <w:top w:val="single" w:color="C3D69C"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3D69C"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blPr/>
      <w:tcPr>
        <w:tcBorders>
          <w:bottom w:val="single" w:color="B2A1C6" w:themeColor="accent4" w:themeTint="9A" w:sz="12" w:space="0"/>
        </w:tcBorders>
      </w:tcPr>
    </w:tblStylePr>
    <w:tblStylePr w:type="lastRow">
      <w:rPr>
        <w:rFonts w:ascii="Arial" w:hAnsi="Arial"/>
        <w:color w:val="404040"/>
        <w:sz w:val="22"/>
      </w:rPr>
      <w:tblPr/>
      <w:tcPr>
        <w:tcBorders>
          <w:top w:val="single" w:color="B2A1C6"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B2A1C6"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blPr/>
      <w:tcPr>
        <w:tcBorders>
          <w:bottom w:val="single" w:color="92CCDC" w:themeColor="accent5" w:themeTint="9A" w:sz="12" w:space="0"/>
        </w:tcBorders>
      </w:tcPr>
    </w:tblStylePr>
    <w:tblStylePr w:type="lastRow">
      <w:rPr>
        <w:rFonts w:ascii="Arial" w:hAnsi="Arial"/>
        <w:color w:val="404040"/>
        <w:sz w:val="22"/>
      </w:rPr>
      <w:tblPr/>
      <w:tcPr>
        <w:tcBorders>
          <w:top w:val="single" w:color="92CCDC"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92CCDC"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8">
    <w:name w:val="Bordered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blPr/>
      <w:tcPr>
        <w:tcBorders>
          <w:bottom w:val="single" w:color="FAC090" w:themeColor="accent6" w:themeTint="98" w:sz="12" w:space="0"/>
        </w:tcBorders>
      </w:tcPr>
    </w:tblStylePr>
    <w:tblStylePr w:type="lastRow">
      <w:rPr>
        <w:rFonts w:ascii="Arial" w:hAnsi="Arial"/>
        <w:color w:val="404040"/>
        <w:sz w:val="22"/>
      </w:rPr>
      <w:tblPr/>
      <w:tcPr>
        <w:tcBorders>
          <w:top w:val="single" w:color="FAC090"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AC090"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79">
    <w:name w:val="Footnote Text Char"/>
    <w:link w:val="22"/>
    <w:uiPriority w:val="99"/>
    <w:rPr>
      <w:sz w:val="18"/>
    </w:rPr>
  </w:style>
  <w:style w:type="character" w:customStyle="1" w:styleId="180">
    <w:name w:val="Endnote Text Char"/>
    <w:link w:val="16"/>
    <w:uiPriority w:val="99"/>
    <w:rPr>
      <w:sz w:val="20"/>
    </w:rPr>
  </w:style>
  <w:style w:type="paragraph" w:customStyle="1" w:styleId="181">
    <w:name w:val="TOC Heading"/>
    <w:unhideWhenUsed/>
    <w:uiPriority w:val="39"/>
    <w:rPr>
      <w:rFonts w:hint="default" w:ascii="Times New Roman" w:hAnsi="Times New Roman" w:eastAsia="宋体" w:cs="Times New Roman"/>
    </w:rPr>
  </w:style>
  <w:style w:type="character" w:customStyle="1" w:styleId="182">
    <w:name w:val="默认段落字体1"/>
    <w:link w:val="1"/>
    <w:semiHidden/>
    <w:qFormat/>
    <w:uiPriority w:val="0"/>
  </w:style>
  <w:style w:type="table" w:customStyle="1" w:styleId="183">
    <w:name w:val="普通表格1"/>
    <w:semiHidden/>
    <w:qFormat/>
    <w:uiPriority w:val="0"/>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customStyle="1" w:styleId="184">
    <w:name w:val="正文文本缩进1"/>
    <w:basedOn w:val="1"/>
    <w:qFormat/>
    <w:uiPriority w:val="0"/>
    <w:pPr>
      <w:spacing w:after="120" w:afterAutospacing="0"/>
      <w:ind w:left="420"/>
    </w:pPr>
  </w:style>
  <w:style w:type="paragraph" w:customStyle="1" w:styleId="185">
    <w:name w:val="普通(网站)1"/>
    <w:basedOn w:val="1"/>
    <w:qFormat/>
    <w:uiPriority w:val="0"/>
    <w:pPr>
      <w:spacing w:before="100" w:beforeAutospacing="1" w:after="100" w:afterAutospacing="1"/>
      <w:ind w:left="0" w:right="0"/>
      <w:jc w:val="left"/>
    </w:pPr>
    <w:rPr>
      <w:sz w:val="24"/>
      <w:lang w:val="en-US" w:eastAsia="zh-CN" w:bidi="ar"/>
    </w:rPr>
  </w:style>
  <w:style w:type="paragraph" w:customStyle="1" w:styleId="186">
    <w:name w:val="正文首行缩进 21"/>
    <w:basedOn w:val="184"/>
    <w:next w:val="1"/>
    <w:qFormat/>
    <w:uiPriority w:val="0"/>
    <w:pPr>
      <w:ind w:firstLine="420"/>
    </w:pPr>
  </w:style>
  <w:style w:type="paragraph" w:customStyle="1" w:styleId="187">
    <w:name w:val="列表段落"/>
    <w:basedOn w:val="1"/>
    <w:qFormat/>
    <w:uiPriority w:val="99"/>
    <w:pPr>
      <w:ind w:firstLine="420"/>
    </w:pPr>
    <w:rPr>
      <w:rFonts w:ascii="Calibri" w:hAnsi="Calibri" w:eastAsia="宋体" w:cs="Times New Roman"/>
    </w:rPr>
  </w:style>
  <w:style w:type="table" w:customStyle="1" w:styleId="188">
    <w:name w:val="Table Normal"/>
    <w:unhideWhenUsed/>
    <w:qFormat/>
    <w:uiPriority w:val="0"/>
    <w:rPr>
      <w:lang w:val="en-US" w:eastAsia="zh-CN" w:bidi="ar-SA"/>
    </w:rP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3162</Words>
  <Characters>3539</Characters>
  <TotalTime>0</TotalTime>
  <ScaleCrop>false</ScaleCrop>
  <LinksUpToDate>false</LinksUpToDate>
  <CharactersWithSpaces>3622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dc:creator>
  <cp:lastModifiedBy>随风而起</cp:lastModifiedBy>
  <dcterms:modified xsi:type="dcterms:W3CDTF">2024-11-15T03:40:00Z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D773A2D7BB53422F95C6B4ECF227C45B_12</vt:lpwstr>
  </property>
</Properties>
</file>