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丹口镇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年政府信息公开工作年度报告</w:t>
      </w:r>
    </w:p>
    <w:bookmarkEnd w:id="0"/>
    <w:p w:rsidR="00273A4B" w:rsidRDefault="00273A4B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以下简称《条例》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和《湖南省实施〈中华人民共和国政府信息公开条例〉办法》（省政府令第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245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号，以下简称《实施办法》）的规定，按照县人民政府信息公开工作的统一部署，我镇遵照依法公开、真实公正、及时便民、注重实效的基本原则，认真及时做好政府信息公开工作，现将我镇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年政府信息公开工作情况报告如下，报告中所列数据的统计期限自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日止。 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:rsidR="008E3A06" w:rsidRPr="00273A4B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73A4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</w:t>
      </w:r>
      <w:r w:rsidRPr="00273A4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年，我</w:t>
      </w:r>
      <w:r w:rsidRPr="00273A4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镇</w:t>
      </w:r>
      <w:r w:rsidRPr="00273A4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认真贯彻党的十九大精神和党中央、国务院全面推进政务公开的决策部署，</w:t>
      </w:r>
      <w:r w:rsidRPr="00273A4B">
        <w:rPr>
          <w:rFonts w:ascii="仿宋" w:eastAsia="仿宋" w:hAnsi="仿宋" w:cs="仿宋"/>
          <w:sz w:val="32"/>
          <w:szCs w:val="32"/>
          <w:shd w:val="clear" w:color="auto" w:fill="FFFFFF"/>
        </w:rPr>
        <w:t>不断规范信息公开内容，创新信息公开形式，突出信息公开重点，提高信息公开水平，较好地完成了年度信息公开各项工作。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加强公开管理。</w:t>
      </w:r>
      <w:r>
        <w:rPr>
          <w:rFonts w:ascii="仿宋" w:eastAsia="仿宋" w:hAnsi="仿宋" w:cs="仿宋" w:hint="eastAsia"/>
          <w:sz w:val="32"/>
          <w:szCs w:val="32"/>
        </w:rPr>
        <w:t>为确保政府信息公开工作做到保质保量、不出纰漏，我镇明确专人负责政务公开网站更新和资料信息收集，对信息的上报、审核、发布等流程作了严格的要求，进一步加强信息公开的主动性和时效性。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充实公开内容。</w:t>
      </w:r>
      <w:r>
        <w:rPr>
          <w:rFonts w:ascii="仿宋" w:eastAsia="仿宋" w:hAnsi="仿宋" w:cs="仿宋" w:hint="eastAsia"/>
          <w:sz w:val="32"/>
          <w:szCs w:val="32"/>
        </w:rPr>
        <w:t>进一步明确政务信息公开的范围、内容、制度等，突出公开重点。对我镇机构设置、人事信息、政策法规、重点工作等信息，特别是财政预决算、“三公”经费、财政专项资金等群众最关心、最想了解的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事项和社会最关注的热点难点问题，确保及时、准确公开。切实保障人民群众的知情权、参与权、监督权，不断推进政务信息公开工作，取得新成效。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完善公开渠道。</w:t>
      </w:r>
      <w:r>
        <w:rPr>
          <w:rFonts w:ascii="仿宋" w:eastAsia="仿宋" w:hAnsi="仿宋" w:cs="仿宋" w:hint="eastAsia"/>
          <w:sz w:val="32"/>
          <w:szCs w:val="32"/>
        </w:rPr>
        <w:t>除了在政府门户网站上及时更新、公开政务信息外，我镇充分利用政务公开栏、宣传栏及辖区内的</w:t>
      </w:r>
      <w:r>
        <w:rPr>
          <w:rFonts w:ascii="仿宋" w:eastAsia="仿宋" w:hAnsi="仿宋" w:cs="仿宋" w:hint="eastAsia"/>
          <w:sz w:val="32"/>
          <w:szCs w:val="32"/>
        </w:rPr>
        <w:t>LED</w:t>
      </w:r>
      <w:r>
        <w:rPr>
          <w:rFonts w:ascii="仿宋" w:eastAsia="仿宋" w:hAnsi="仿宋" w:cs="仿宋" w:hint="eastAsia"/>
          <w:sz w:val="32"/>
          <w:szCs w:val="32"/>
        </w:rPr>
        <w:t>屏，对涉及面广、社会关注度高的法规政策和重大措施进行公开，运用各种方式，及时全面准确解读政</w:t>
      </w:r>
      <w:r>
        <w:rPr>
          <w:rFonts w:ascii="仿宋" w:eastAsia="仿宋" w:hAnsi="仿宋" w:cs="仿宋" w:hint="eastAsia"/>
          <w:sz w:val="32"/>
          <w:szCs w:val="32"/>
        </w:rPr>
        <w:t>策。</w:t>
      </w:r>
    </w:p>
    <w:p w:rsidR="00273A4B" w:rsidRDefault="00315FC0" w:rsidP="00273A4B">
      <w:pPr>
        <w:shd w:val="clear" w:color="auto" w:fill="FFFFFF"/>
        <w:tabs>
          <w:tab w:val="left" w:pos="566"/>
        </w:tabs>
        <w:adjustRightInd/>
        <w:snapToGrid/>
        <w:spacing w:after="0"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8E3A0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第二十条第（一）项</w:t>
            </w:r>
          </w:p>
        </w:tc>
      </w:tr>
      <w:tr w:rsidR="008E3A0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对外公开总数量</w:t>
            </w:r>
          </w:p>
        </w:tc>
      </w:tr>
      <w:tr w:rsidR="008E3A0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8E3A0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</w:tr>
      <w:tr w:rsidR="008E3A0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第二十条第（五）项</w:t>
            </w:r>
          </w:p>
        </w:tc>
      </w:tr>
      <w:tr w:rsidR="008E3A0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处理决定数量</w:t>
            </w:r>
          </w:p>
        </w:tc>
      </w:tr>
      <w:tr w:rsidR="008E3A0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8E3A0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8E3A0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第二十条第（六）项</w:t>
            </w:r>
          </w:p>
        </w:tc>
      </w:tr>
      <w:tr w:rsidR="008E3A0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处理决定数量</w:t>
            </w:r>
          </w:p>
        </w:tc>
      </w:tr>
      <w:tr w:rsidR="008E3A0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8E3A0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8E3A0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第二十条第（八）项</w:t>
            </w:r>
          </w:p>
        </w:tc>
      </w:tr>
      <w:tr w:rsidR="008E3A0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减</w:t>
            </w:r>
          </w:p>
        </w:tc>
      </w:tr>
      <w:tr w:rsidR="008E3A0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第二十条第（九）项</w:t>
            </w:r>
          </w:p>
        </w:tc>
      </w:tr>
      <w:tr w:rsidR="008E3A0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采购总金额</w:t>
            </w:r>
          </w:p>
        </w:tc>
      </w:tr>
      <w:tr w:rsidR="008E3A0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0</w:t>
            </w:r>
          </w:p>
        </w:tc>
      </w:tr>
    </w:tbl>
    <w:p w:rsidR="008E3A06" w:rsidRDefault="008E3A06" w:rsidP="00273A4B">
      <w:pPr>
        <w:shd w:val="clear" w:color="auto" w:fill="FFFFFF"/>
        <w:adjustRightInd/>
        <w:snapToGrid/>
        <w:spacing w:after="0"/>
        <w:rPr>
          <w:rFonts w:ascii="仿宋" w:eastAsia="仿宋" w:hAnsi="仿宋" w:cs="仿宋"/>
          <w:sz w:val="32"/>
          <w:szCs w:val="32"/>
        </w:rPr>
      </w:pPr>
    </w:p>
    <w:p w:rsidR="008E3A06" w:rsidRDefault="00315FC0">
      <w:pPr>
        <w:shd w:val="clear" w:color="auto" w:fill="FFFFFF"/>
        <w:adjustRightInd/>
        <w:snapToGrid/>
        <w:spacing w:after="192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072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98"/>
        <w:gridCol w:w="904"/>
        <w:gridCol w:w="1613"/>
        <w:gridCol w:w="16"/>
        <w:gridCol w:w="754"/>
        <w:gridCol w:w="16"/>
        <w:gridCol w:w="643"/>
        <w:gridCol w:w="16"/>
        <w:gridCol w:w="643"/>
        <w:gridCol w:w="16"/>
        <w:gridCol w:w="682"/>
        <w:gridCol w:w="16"/>
        <w:gridCol w:w="792"/>
        <w:gridCol w:w="16"/>
        <w:gridCol w:w="613"/>
        <w:gridCol w:w="16"/>
        <w:gridCol w:w="608"/>
        <w:gridCol w:w="12"/>
      </w:tblGrid>
      <w:tr w:rsidR="008E3A06">
        <w:trPr>
          <w:gridAfter w:val="1"/>
          <w:wAfter w:w="12" w:type="dxa"/>
          <w:jc w:val="center"/>
        </w:trPr>
        <w:tc>
          <w:tcPr>
            <w:tcW w:w="31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93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申请人情况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31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自然人</w:t>
            </w:r>
          </w:p>
        </w:tc>
        <w:tc>
          <w:tcPr>
            <w:tcW w:w="35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法人或其他组织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31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商业企业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科研机构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社会公益组织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法律服务机构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31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31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jc w:val="center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三、本年度办理结果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（一）予以公开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（三）不予公开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属于国家秘密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其他法律行政法规禁止公开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危及“三安全一稳定”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保护第三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方合法权益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属于三类内部事务信息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属于四类过程性信息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属于行政执法案卷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属于行政查询事项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（四）无法提供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本机关不掌握相关政府信息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没有现成信息需要另行制作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补正后申请内容仍不明确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（五）不予处理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信访举报投诉类申请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重复申请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要求提供公开出版物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无正当理由大量反复申请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（六）其他处理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（七）总计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0</w:t>
            </w:r>
          </w:p>
        </w:tc>
      </w:tr>
      <w:tr w:rsidR="008E3A06">
        <w:trPr>
          <w:gridAfter w:val="1"/>
          <w:wAfter w:w="12" w:type="dxa"/>
          <w:jc w:val="center"/>
        </w:trPr>
        <w:tc>
          <w:tcPr>
            <w:tcW w:w="31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四、结转下年度继续办理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</w:tr>
    </w:tbl>
    <w:p w:rsidR="008E3A06" w:rsidRDefault="008E3A06">
      <w:pPr>
        <w:shd w:val="clear" w:color="auto" w:fill="FFFFFF"/>
        <w:adjustRightInd/>
        <w:snapToGrid/>
        <w:spacing w:after="0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8E3A06" w:rsidRPr="00273A4B" w:rsidRDefault="00315FC0" w:rsidP="00273A4B">
      <w:pPr>
        <w:shd w:val="clear" w:color="auto" w:fill="FFFFFF"/>
        <w:adjustRightInd/>
        <w:snapToGrid/>
        <w:spacing w:after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四、政府信息公开行政复议、行政诉讼情况</w:t>
      </w:r>
    </w:p>
    <w:tbl>
      <w:tblPr>
        <w:tblW w:w="8077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42"/>
        <w:gridCol w:w="543"/>
        <w:gridCol w:w="544"/>
        <w:gridCol w:w="576"/>
        <w:gridCol w:w="511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8E3A06">
        <w:trPr>
          <w:jc w:val="center"/>
        </w:trPr>
        <w:tc>
          <w:tcPr>
            <w:tcW w:w="26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行政复议</w:t>
            </w:r>
          </w:p>
        </w:tc>
        <w:tc>
          <w:tcPr>
            <w:tcW w:w="541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行政诉讼</w:t>
            </w:r>
          </w:p>
        </w:tc>
      </w:tr>
      <w:tr w:rsidR="008E3A06">
        <w:trPr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结果维持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结果纠正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其他结果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尚未审结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26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未经复议直接起诉</w:t>
            </w:r>
          </w:p>
        </w:tc>
        <w:tc>
          <w:tcPr>
            <w:tcW w:w="2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复议后起诉</w:t>
            </w:r>
          </w:p>
        </w:tc>
      </w:tr>
      <w:tr w:rsidR="008E3A06">
        <w:trPr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>
            <w:pPr>
              <w:adjustRightInd/>
              <w:snapToGrid/>
              <w:spacing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 w:rsidP="00273A4B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 w:rsidP="00273A4B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A06" w:rsidRDefault="008E3A06" w:rsidP="00273A4B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结果维持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结果纠正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其他结果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尚未审结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结果维持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结果纠正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其他结果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尚未审结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</w:tr>
      <w:tr w:rsidR="008E3A06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>
            <w:pPr>
              <w:adjustRightInd/>
              <w:snapToGrid/>
              <w:spacing w:after="1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after="1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06" w:rsidRDefault="00315FC0" w:rsidP="00273A4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0</w:t>
            </w:r>
          </w:p>
        </w:tc>
      </w:tr>
    </w:tbl>
    <w:p w:rsidR="008E3A06" w:rsidRDefault="008E3A06" w:rsidP="00273A4B">
      <w:pPr>
        <w:shd w:val="clear" w:color="auto" w:fill="FFFFFF"/>
        <w:adjustRightInd/>
        <w:snapToGrid/>
        <w:spacing w:after="0" w:line="600" w:lineRule="exact"/>
        <w:rPr>
          <w:rFonts w:ascii="仿宋" w:eastAsia="仿宋" w:hAnsi="仿宋" w:cs="仿宋"/>
          <w:sz w:val="32"/>
          <w:szCs w:val="32"/>
        </w:rPr>
      </w:pP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五、存在的主要问题及改进情况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年，我镇政府信息公开工作取得了一定成效，但还存在着一些问题。主要表现在：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各领域信息公开不平衡，内容不够丰富；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信息公开量大、面广、任务重，导致有时信息不够及时。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年，我镇将按照上级部门的有关要求，进一步加强和深化政府信息公开工作：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加强学习，提高工作能力和业务水平；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在不断拓展政府信息公开的宽度和广度的同时，进一步规范政府信息公开的程序；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在强化信息的时效性等方面下功夫，及时更新信息内容、提高信息质量，使社会公众能更方便、及时地获取丰富的</w:t>
      </w:r>
      <w:r>
        <w:rPr>
          <w:rFonts w:ascii="仿宋" w:eastAsia="仿宋" w:hAnsi="仿宋" w:cs="仿宋" w:hint="eastAsia"/>
          <w:sz w:val="32"/>
          <w:szCs w:val="32"/>
        </w:rPr>
        <w:t>政府信息。</w:t>
      </w:r>
    </w:p>
    <w:p w:rsidR="008E3A06" w:rsidRDefault="00315FC0" w:rsidP="00273A4B">
      <w:pPr>
        <w:shd w:val="clear" w:color="auto" w:fill="FFFFFF"/>
        <w:tabs>
          <w:tab w:val="left" w:pos="626"/>
        </w:tabs>
        <w:adjustRightInd/>
        <w:snapToGrid/>
        <w:spacing w:after="0"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其他需要报告的事项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无。</w:t>
      </w:r>
    </w:p>
    <w:p w:rsidR="008E3A06" w:rsidRDefault="00315FC0" w:rsidP="00273A4B">
      <w:pPr>
        <w:shd w:val="clear" w:color="auto" w:fill="FFFFFF"/>
        <w:adjustRightInd/>
        <w:snapToGrid/>
        <w:spacing w:after="0" w:line="600" w:lineRule="exact"/>
        <w:ind w:firstLine="42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丹口镇人民政府</w:t>
      </w:r>
    </w:p>
    <w:p w:rsidR="00273A4B" w:rsidRDefault="00315FC0" w:rsidP="00273A4B">
      <w:pPr>
        <w:shd w:val="clear" w:color="auto" w:fill="FFFFFF"/>
        <w:adjustRightInd/>
        <w:snapToGrid/>
        <w:spacing w:after="0" w:line="600" w:lineRule="exact"/>
        <w:ind w:firstLine="4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sectPr w:rsidR="00273A4B" w:rsidSect="008E3A0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C0" w:rsidRDefault="00315FC0" w:rsidP="00315FC0">
      <w:pPr>
        <w:spacing w:after="0"/>
      </w:pPr>
      <w:r>
        <w:separator/>
      </w:r>
    </w:p>
  </w:endnote>
  <w:endnote w:type="continuationSeparator" w:id="0">
    <w:p w:rsidR="00315FC0" w:rsidRDefault="00315FC0" w:rsidP="00315F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59880"/>
      <w:docPartObj>
        <w:docPartGallery w:val="Page Numbers (Bottom of Page)"/>
        <w:docPartUnique/>
      </w:docPartObj>
    </w:sdtPr>
    <w:sdtContent>
      <w:p w:rsidR="00315FC0" w:rsidRDefault="00315FC0">
        <w:pPr>
          <w:pStyle w:val="a8"/>
          <w:jc w:val="center"/>
        </w:pPr>
        <w:fldSimple w:instr=" PAGE   \* MERGEFORMAT ">
          <w:r w:rsidRPr="00315FC0">
            <w:rPr>
              <w:noProof/>
              <w:lang w:val="zh-CN"/>
            </w:rPr>
            <w:t>5</w:t>
          </w:r>
        </w:fldSimple>
      </w:p>
    </w:sdtContent>
  </w:sdt>
  <w:p w:rsidR="00315FC0" w:rsidRDefault="00315F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C0" w:rsidRDefault="00315FC0" w:rsidP="00315FC0">
      <w:pPr>
        <w:spacing w:after="0"/>
      </w:pPr>
      <w:r>
        <w:separator/>
      </w:r>
    </w:p>
  </w:footnote>
  <w:footnote w:type="continuationSeparator" w:id="0">
    <w:p w:rsidR="00315FC0" w:rsidRDefault="00315FC0" w:rsidP="00315F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273A4B"/>
    <w:rsid w:val="00315FC0"/>
    <w:rsid w:val="00323B43"/>
    <w:rsid w:val="003D37D8"/>
    <w:rsid w:val="00426133"/>
    <w:rsid w:val="004358AB"/>
    <w:rsid w:val="00774F85"/>
    <w:rsid w:val="00827E24"/>
    <w:rsid w:val="008B7726"/>
    <w:rsid w:val="008E3A06"/>
    <w:rsid w:val="00914133"/>
    <w:rsid w:val="009244B1"/>
    <w:rsid w:val="00D31D50"/>
    <w:rsid w:val="10F3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0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A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8E3A06"/>
    <w:rPr>
      <w:color w:val="333333"/>
      <w:u w:val="none"/>
    </w:rPr>
  </w:style>
  <w:style w:type="character" w:styleId="a5">
    <w:name w:val="Emphasis"/>
    <w:basedOn w:val="a0"/>
    <w:uiPriority w:val="20"/>
    <w:qFormat/>
    <w:rsid w:val="008E3A06"/>
  </w:style>
  <w:style w:type="character" w:styleId="a6">
    <w:name w:val="Hyperlink"/>
    <w:basedOn w:val="a0"/>
    <w:uiPriority w:val="99"/>
    <w:semiHidden/>
    <w:unhideWhenUsed/>
    <w:rsid w:val="008E3A06"/>
    <w:rPr>
      <w:color w:val="333333"/>
      <w:u w:val="none"/>
    </w:rPr>
  </w:style>
  <w:style w:type="paragraph" w:customStyle="1" w:styleId="p">
    <w:name w:val="p"/>
    <w:basedOn w:val="a"/>
    <w:rsid w:val="008E3A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redc">
    <w:name w:val="redc"/>
    <w:basedOn w:val="a0"/>
    <w:rsid w:val="008E3A06"/>
    <w:rPr>
      <w:color w:val="FF0000"/>
    </w:rPr>
  </w:style>
  <w:style w:type="character" w:customStyle="1" w:styleId="disabled">
    <w:name w:val="disabled"/>
    <w:basedOn w:val="a0"/>
    <w:rsid w:val="008E3A06"/>
    <w:rPr>
      <w:color w:val="DDDDDD"/>
      <w:bdr w:val="single" w:sz="4" w:space="0" w:color="EEEEEE"/>
    </w:rPr>
  </w:style>
  <w:style w:type="character" w:customStyle="1" w:styleId="current">
    <w:name w:val="current"/>
    <w:basedOn w:val="a0"/>
    <w:rsid w:val="008E3A06"/>
    <w:rPr>
      <w:b/>
      <w:color w:val="D10008"/>
      <w:bdr w:val="single" w:sz="4" w:space="0" w:color="FBD8D8"/>
      <w:shd w:val="clear" w:color="auto" w:fill="FBD8D8"/>
    </w:rPr>
  </w:style>
  <w:style w:type="character" w:customStyle="1" w:styleId="wx-space">
    <w:name w:val="wx-space"/>
    <w:basedOn w:val="a0"/>
    <w:rsid w:val="008E3A06"/>
  </w:style>
  <w:style w:type="character" w:customStyle="1" w:styleId="wx-space1">
    <w:name w:val="wx-space1"/>
    <w:basedOn w:val="a0"/>
    <w:rsid w:val="008E3A06"/>
  </w:style>
  <w:style w:type="character" w:customStyle="1" w:styleId="hover47">
    <w:name w:val="hover47"/>
    <w:basedOn w:val="a0"/>
    <w:rsid w:val="008E3A06"/>
    <w:rPr>
      <w:color w:val="000000"/>
      <w:shd w:val="clear" w:color="auto" w:fill="FFFFFF"/>
    </w:rPr>
  </w:style>
  <w:style w:type="character" w:customStyle="1" w:styleId="hover49">
    <w:name w:val="hover49"/>
    <w:basedOn w:val="a0"/>
    <w:rsid w:val="008E3A06"/>
    <w:rPr>
      <w:color w:val="000000"/>
      <w:shd w:val="clear" w:color="auto" w:fill="FFFFFF"/>
    </w:rPr>
  </w:style>
  <w:style w:type="character" w:customStyle="1" w:styleId="moo">
    <w:name w:val="moo"/>
    <w:basedOn w:val="a0"/>
    <w:rsid w:val="008E3A06"/>
  </w:style>
  <w:style w:type="paragraph" w:styleId="a7">
    <w:name w:val="header"/>
    <w:basedOn w:val="a"/>
    <w:link w:val="Char"/>
    <w:uiPriority w:val="99"/>
    <w:semiHidden/>
    <w:unhideWhenUsed/>
    <w:rsid w:val="00315F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15FC0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15F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15FC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360</Words>
  <Characters>2055</Characters>
  <Application>Microsoft Office Word</Application>
  <DocSecurity>0</DocSecurity>
  <Lines>17</Lines>
  <Paragraphs>4</Paragraphs>
  <ScaleCrop>false</ScaleCrop>
  <Company>CHINA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</cp:revision>
  <cp:lastPrinted>2020-02-17T03:15:00Z</cp:lastPrinted>
  <dcterms:created xsi:type="dcterms:W3CDTF">2008-09-11T17:20:00Z</dcterms:created>
  <dcterms:modified xsi:type="dcterms:W3CDTF">2020-02-17T03:15:00Z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