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6B" w:rsidRDefault="006329AB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ascii="宋体" w:eastAsia="宋体" w:hAnsi="宋体" w:cs="宋体" w:hint="eastAsia"/>
          <w:b/>
          <w:color w:val="333333"/>
          <w:sz w:val="36"/>
          <w:szCs w:val="36"/>
          <w:shd w:val="clear" w:color="auto" w:fill="FFFFFF"/>
        </w:rPr>
        <w:t>县人社局</w:t>
      </w:r>
      <w:r w:rsidR="00097CC5">
        <w:rPr>
          <w:rFonts w:ascii="宋体" w:eastAsia="宋体" w:hAnsi="宋体" w:cs="宋体" w:hint="eastAsia"/>
          <w:b/>
          <w:color w:val="333333"/>
          <w:sz w:val="36"/>
          <w:szCs w:val="36"/>
          <w:shd w:val="clear" w:color="auto" w:fill="FFFFFF"/>
        </w:rPr>
        <w:t>政府信息公开工作年度报告</w:t>
      </w:r>
    </w:p>
    <w:p w:rsidR="001D1B6B" w:rsidRPr="006B1154" w:rsidRDefault="001D1B6B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19"/>
          <w:szCs w:val="19"/>
        </w:rPr>
      </w:pPr>
    </w:p>
    <w:p w:rsidR="001D1B6B" w:rsidRPr="006329AB" w:rsidRDefault="00097CC5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黑体" w:eastAsia="黑体" w:hAnsi="黑体" w:cs="宋体"/>
          <w:color w:val="333333"/>
          <w:sz w:val="32"/>
          <w:szCs w:val="32"/>
        </w:rPr>
      </w:pPr>
      <w:r w:rsidRPr="006329AB"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一、总体情况</w:t>
      </w:r>
    </w:p>
    <w:p w:rsidR="006329AB" w:rsidRDefault="006329AB">
      <w:pPr>
        <w:pStyle w:val="a3"/>
        <w:widowControl/>
        <w:shd w:val="clear" w:color="auto" w:fill="FFFFFF"/>
        <w:spacing w:beforeAutospacing="0" w:after="192" w:afterAutospacing="0"/>
        <w:ind w:firstLine="420"/>
        <w:jc w:val="both"/>
        <w:rPr>
          <w:rFonts w:ascii="仿宋_GB2312" w:eastAsia="仿宋_GB2312" w:hint="eastAsia"/>
          <w:sz w:val="32"/>
          <w:szCs w:val="32"/>
        </w:rPr>
      </w:pPr>
      <w:r w:rsidRPr="007D2841">
        <w:rPr>
          <w:rFonts w:ascii="仿宋_GB2312" w:eastAsia="仿宋_GB2312" w:hint="eastAsia"/>
          <w:sz w:val="32"/>
          <w:szCs w:val="32"/>
        </w:rPr>
        <w:t>2019年，在县委的正确领导下，我局政府信息公开工作认真贯彻落实《中华人民共和国政府信息公开条例》和省、市、县关于全面落实推进政府信息公开的有关规定要求，以推进重大民生工程、重点服务项目、重要决策部署公开为重点，不断完善公开机制，拓宽公开渠道，扎实推进政府信息公开工作，使公众获取人社相关信息的途径更加便捷，与群众的沟通渠道更加畅通。</w:t>
      </w:r>
    </w:p>
    <w:p w:rsidR="001D1B6B" w:rsidRDefault="00097CC5" w:rsidP="006329AB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</w:pPr>
      <w:r w:rsidRPr="006329AB"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二、主动公开政府信息情况</w:t>
      </w:r>
    </w:p>
    <w:p w:rsidR="006329AB" w:rsidRDefault="006329AB" w:rsidP="006329AB">
      <w:pPr>
        <w:ind w:firstLine="645"/>
        <w:rPr>
          <w:rFonts w:ascii="仿宋_GB2312" w:eastAsia="仿宋_GB2312"/>
          <w:sz w:val="32"/>
          <w:szCs w:val="32"/>
        </w:rPr>
      </w:pPr>
      <w:r w:rsidRPr="007D2841">
        <w:rPr>
          <w:rFonts w:ascii="仿宋_GB2312" w:eastAsia="仿宋_GB2312" w:hint="eastAsia"/>
          <w:sz w:val="32"/>
          <w:szCs w:val="32"/>
        </w:rPr>
        <w:t>2019年，我局主动公开人力资源社会保障政府信息共计</w:t>
      </w:r>
      <w:r>
        <w:rPr>
          <w:rFonts w:ascii="仿宋_GB2312" w:eastAsia="仿宋_GB2312" w:hint="eastAsia"/>
          <w:sz w:val="32"/>
          <w:szCs w:val="32"/>
        </w:rPr>
        <w:t>1</w:t>
      </w:r>
      <w:r w:rsidRPr="007D2841">
        <w:rPr>
          <w:rFonts w:ascii="仿宋_GB2312" w:eastAsia="仿宋_GB2312" w:hint="eastAsia"/>
          <w:sz w:val="32"/>
          <w:szCs w:val="32"/>
        </w:rPr>
        <w:t>00余条，主要以政府门户网站、人社网站、新闻媒体、公开栏（屏）等形式公开。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1D1B6B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1D1B6B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1D1B6B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1B6B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6B11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6B11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D1B6B" w:rsidRDefault="006B1154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  <w:r w:rsidR="00097C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1B6B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1D1B6B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1D1B6B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4(现有许可）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1D1B6B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1B6B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1D1B6B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1D1B6B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1D1B6B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1D1B6B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1D1B6B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1D1B6B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0</w:t>
            </w:r>
          </w:p>
        </w:tc>
      </w:tr>
      <w:tr w:rsidR="001D1B6B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1D1B6B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1D1B6B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bookmarkStart w:id="0" w:name="_GoBack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bookmarkEnd w:id="0"/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21670元</w:t>
            </w:r>
          </w:p>
        </w:tc>
      </w:tr>
    </w:tbl>
    <w:p w:rsidR="001D1B6B" w:rsidRDefault="00097CC5" w:rsidP="006329AB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</w:pPr>
      <w:r w:rsidRPr="006329AB"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1D1B6B" w:rsidTr="006329AB"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1D1B6B" w:rsidTr="006329AB">
        <w:trPr>
          <w:jc w:val="center"/>
        </w:trPr>
        <w:tc>
          <w:tcPr>
            <w:tcW w:w="3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1D1B6B">
            <w:pPr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1D1B6B" w:rsidTr="006329AB">
        <w:trPr>
          <w:jc w:val="center"/>
        </w:trPr>
        <w:tc>
          <w:tcPr>
            <w:tcW w:w="3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1D1B6B">
            <w:pPr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1D1B6B">
            <w:pPr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1D1B6B">
            <w:pPr>
              <w:rPr>
                <w:rFonts w:ascii="宋体"/>
                <w:sz w:val="24"/>
              </w:rPr>
            </w:pPr>
          </w:p>
        </w:tc>
      </w:tr>
      <w:tr w:rsidR="001D1B6B" w:rsidTr="006329AB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D1B6B" w:rsidTr="006329AB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D1B6B" w:rsidTr="006329AB"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D1B6B" w:rsidTr="006329A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1D1B6B"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D1B6B" w:rsidTr="006329A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1D1B6B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D1B6B" w:rsidTr="006329A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1D1B6B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1D1B6B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D1B6B" w:rsidTr="006329A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1D1B6B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1D1B6B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D1B6B" w:rsidTr="006329A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1D1B6B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1D1B6B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D1B6B" w:rsidTr="006329A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1D1B6B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1D1B6B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D1B6B" w:rsidTr="006329A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1D1B6B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1D1B6B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6.属于四类过程性信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lastRenderedPageBreak/>
              <w:t>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D1B6B" w:rsidTr="006329A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1D1B6B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1D1B6B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D1B6B" w:rsidTr="006329A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1D1B6B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1D1B6B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D1B6B" w:rsidTr="006329A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1D1B6B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D1B6B" w:rsidTr="006329A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1D1B6B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1D1B6B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D1B6B" w:rsidTr="006329A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1D1B6B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1D1B6B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D1B6B" w:rsidTr="006329A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1D1B6B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6B1154"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6B1154"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</w:tr>
      <w:tr w:rsidR="001D1B6B" w:rsidTr="006329A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1D1B6B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1D1B6B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D1B6B" w:rsidTr="006329A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1D1B6B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1D1B6B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D1B6B" w:rsidTr="006329A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1D1B6B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1D1B6B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6B1154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  <w:r w:rsidR="00097CC5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6B1154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  <w:r w:rsidR="00097CC5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D1B6B" w:rsidTr="006329A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1D1B6B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1D1B6B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6B1154"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6B1154"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</w:tr>
      <w:tr w:rsidR="001D1B6B" w:rsidTr="006329A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1D1B6B"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D1B6B" w:rsidTr="006329AB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1D1B6B"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D1B6B" w:rsidTr="006329AB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1D1B6B">
            <w:pPr>
              <w:rPr>
                <w:rFonts w:ascii="宋体"/>
                <w:sz w:val="24"/>
              </w:rPr>
            </w:pPr>
          </w:p>
        </w:tc>
      </w:tr>
    </w:tbl>
    <w:p w:rsidR="001D1B6B" w:rsidRDefault="001D1B6B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19"/>
          <w:szCs w:val="19"/>
        </w:rPr>
      </w:pPr>
    </w:p>
    <w:p w:rsidR="006329AB" w:rsidRDefault="00097CC5" w:rsidP="006329AB">
      <w:pPr>
        <w:pStyle w:val="a3"/>
        <w:widowControl/>
        <w:shd w:val="clear" w:color="auto" w:fill="FFFFFF"/>
        <w:spacing w:beforeAutospacing="0" w:afterAutospacing="0"/>
        <w:ind w:firstLineChars="181" w:firstLine="579"/>
        <w:jc w:val="both"/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</w:pPr>
      <w:r w:rsidRPr="006329AB"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 w:rsidR="006329AB" w:rsidRPr="006329AB" w:rsidRDefault="006329AB" w:rsidP="006329AB">
      <w:pPr>
        <w:pStyle w:val="a3"/>
        <w:widowControl/>
        <w:shd w:val="clear" w:color="auto" w:fill="FFFFFF"/>
        <w:spacing w:beforeAutospacing="0" w:afterAutospacing="0"/>
        <w:ind w:firstLineChars="181" w:firstLine="579"/>
        <w:jc w:val="both"/>
        <w:rPr>
          <w:rFonts w:ascii="黑体" w:eastAsia="黑体" w:hAnsi="黑体" w:cs="宋体"/>
          <w:color w:val="333333"/>
          <w:sz w:val="32"/>
          <w:szCs w:val="32"/>
          <w:shd w:val="clear" w:color="auto" w:fill="FFFFFF"/>
        </w:rPr>
      </w:pPr>
      <w:r w:rsidRPr="007D2841">
        <w:rPr>
          <w:rFonts w:ascii="仿宋_GB2312" w:eastAsia="仿宋_GB2312" w:hint="eastAsia"/>
          <w:sz w:val="32"/>
          <w:szCs w:val="32"/>
        </w:rPr>
        <w:t>2019年，我局没有发生因政府信息公开申请行政复议，提起行政诉讼和申请的情况。</w:t>
      </w:r>
    </w:p>
    <w:p w:rsidR="001D1B6B" w:rsidRPr="006329AB" w:rsidRDefault="001D1B6B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19"/>
          <w:szCs w:val="19"/>
        </w:rPr>
      </w:pP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1D1B6B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1D1B6B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1D1B6B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1D1B6B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1D1B6B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1D1B6B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1D1B6B"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1D1B6B"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结果纠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其他结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尚未审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结果纠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其他结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尚未审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总计</w:t>
            </w:r>
          </w:p>
        </w:tc>
      </w:tr>
      <w:tr w:rsidR="001D1B6B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B6B" w:rsidRDefault="00097CC5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1D1B6B" w:rsidRDefault="001D1B6B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sz w:val="19"/>
          <w:szCs w:val="19"/>
        </w:rPr>
      </w:pPr>
    </w:p>
    <w:p w:rsidR="001D1B6B" w:rsidRPr="006329AB" w:rsidRDefault="00097CC5" w:rsidP="006329AB">
      <w:pPr>
        <w:pStyle w:val="a3"/>
        <w:widowControl/>
        <w:shd w:val="clear" w:color="auto" w:fill="FFFFFF"/>
        <w:spacing w:beforeAutospacing="0" w:afterAutospacing="0"/>
        <w:ind w:firstLineChars="181" w:firstLine="579"/>
        <w:jc w:val="both"/>
        <w:rPr>
          <w:rFonts w:ascii="黑体" w:eastAsia="黑体" w:hAnsi="黑体" w:cs="宋体"/>
          <w:color w:val="333333"/>
          <w:sz w:val="32"/>
          <w:szCs w:val="32"/>
          <w:shd w:val="clear" w:color="auto" w:fill="FFFFFF"/>
        </w:rPr>
      </w:pPr>
      <w:r w:rsidRPr="006329AB"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五、存在的主要问题及改进情况</w:t>
      </w:r>
    </w:p>
    <w:p w:rsidR="006329AB" w:rsidRDefault="006329AB" w:rsidP="006329AB">
      <w:pPr>
        <w:ind w:firstLine="645"/>
        <w:rPr>
          <w:rFonts w:ascii="仿宋_GB2312" w:eastAsia="仿宋_GB2312"/>
          <w:sz w:val="32"/>
          <w:szCs w:val="32"/>
        </w:rPr>
      </w:pPr>
      <w:r w:rsidRPr="007D2841">
        <w:rPr>
          <w:rFonts w:ascii="仿宋_GB2312" w:eastAsia="仿宋_GB2312" w:hint="eastAsia"/>
          <w:sz w:val="32"/>
          <w:szCs w:val="32"/>
        </w:rPr>
        <w:t>我们在政务公开和政务服务方面做了大量工作，也取得了明显成效，但与县政府的要求相比，还存在差距：一是政府信息公开工作人员业务水平还有待提高；二是公开的方式不够多样，公开内容还不够全面；三是信息公开时效性不强。</w:t>
      </w:r>
    </w:p>
    <w:p w:rsidR="006329AB" w:rsidRDefault="006329AB" w:rsidP="006329AB">
      <w:pPr>
        <w:ind w:firstLine="645"/>
        <w:rPr>
          <w:rFonts w:ascii="仿宋_GB2312" w:eastAsia="仿宋_GB2312"/>
          <w:sz w:val="32"/>
          <w:szCs w:val="32"/>
        </w:rPr>
      </w:pPr>
      <w:r w:rsidRPr="007D2841">
        <w:rPr>
          <w:rFonts w:ascii="仿宋_GB2312" w:eastAsia="仿宋_GB2312" w:hint="eastAsia"/>
          <w:sz w:val="32"/>
          <w:szCs w:val="32"/>
        </w:rPr>
        <w:t>针对存在的问题，在今后的工作，我局将进一步提高对信息公开工作的认识，继续加强对《政府信息公开条例》的学习，加强对干部职工的培训，以深化政策解读、积极回应关切、扩大公众参与为抓手，进一步加大主动公开工作力度，全面抓好政府信息公开载体建设，健全完善制度和体制机制，强化政府信息公开工作监督检查，努力推动我局政府信息公开工作再上新台阶。</w:t>
      </w:r>
    </w:p>
    <w:p w:rsidR="001D1B6B" w:rsidRPr="006329AB" w:rsidRDefault="00097CC5" w:rsidP="006329AB">
      <w:pPr>
        <w:pStyle w:val="a3"/>
        <w:widowControl/>
        <w:shd w:val="clear" w:color="auto" w:fill="FFFFFF"/>
        <w:spacing w:beforeAutospacing="0" w:afterAutospacing="0"/>
        <w:ind w:firstLineChars="230" w:firstLine="736"/>
        <w:jc w:val="both"/>
        <w:rPr>
          <w:rFonts w:ascii="黑体" w:eastAsia="黑体" w:hAnsi="黑体" w:cs="宋体"/>
          <w:color w:val="333333"/>
          <w:sz w:val="32"/>
          <w:szCs w:val="32"/>
          <w:shd w:val="clear" w:color="auto" w:fill="FFFFFF"/>
        </w:rPr>
      </w:pPr>
      <w:r w:rsidRPr="006329AB"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六、其他需要报告的事项</w:t>
      </w:r>
    </w:p>
    <w:p w:rsidR="001D1B6B" w:rsidRDefault="006329AB" w:rsidP="006329AB">
      <w:pPr>
        <w:ind w:firstLineChars="200" w:firstLine="640"/>
      </w:pPr>
      <w:r w:rsidRPr="007D2841">
        <w:rPr>
          <w:rFonts w:ascii="仿宋_GB2312" w:eastAsia="仿宋_GB2312" w:hint="eastAsia"/>
          <w:sz w:val="32"/>
          <w:szCs w:val="32"/>
        </w:rPr>
        <w:t>无</w:t>
      </w:r>
    </w:p>
    <w:sectPr w:rsidR="001D1B6B" w:rsidSect="001D1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D44" w:rsidRDefault="00F11D44" w:rsidP="00252C98">
      <w:r>
        <w:separator/>
      </w:r>
    </w:p>
  </w:endnote>
  <w:endnote w:type="continuationSeparator" w:id="1">
    <w:p w:rsidR="00F11D44" w:rsidRDefault="00F11D44" w:rsidP="00252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D44" w:rsidRDefault="00F11D44" w:rsidP="00252C98">
      <w:r>
        <w:separator/>
      </w:r>
    </w:p>
  </w:footnote>
  <w:footnote w:type="continuationSeparator" w:id="1">
    <w:p w:rsidR="00F11D44" w:rsidRDefault="00F11D44" w:rsidP="00252C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DBB0DF0"/>
    <w:rsid w:val="00097CC5"/>
    <w:rsid w:val="00145577"/>
    <w:rsid w:val="001D1B6B"/>
    <w:rsid w:val="00252C98"/>
    <w:rsid w:val="005E5EA7"/>
    <w:rsid w:val="006329AB"/>
    <w:rsid w:val="006B1154"/>
    <w:rsid w:val="00AF067F"/>
    <w:rsid w:val="00F11D44"/>
    <w:rsid w:val="223F5E3C"/>
    <w:rsid w:val="29E4728A"/>
    <w:rsid w:val="2CE32018"/>
    <w:rsid w:val="3DBB0DF0"/>
    <w:rsid w:val="45EF4174"/>
    <w:rsid w:val="47B12232"/>
    <w:rsid w:val="48D66666"/>
    <w:rsid w:val="534E5B1A"/>
    <w:rsid w:val="53734785"/>
    <w:rsid w:val="53DC0F2B"/>
    <w:rsid w:val="5B892D98"/>
    <w:rsid w:val="7D733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B6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D1B6B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252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52C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52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52C9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284</Words>
  <Characters>1623</Characters>
  <Application>Microsoft Office Word</Application>
  <DocSecurity>0</DocSecurity>
  <Lines>13</Lines>
  <Paragraphs>3</Paragraphs>
  <ScaleCrop>false</ScaleCrop>
  <Company>Microsoft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干校六记</dc:creator>
  <cp:lastModifiedBy>Microsoft</cp:lastModifiedBy>
  <cp:revision>4</cp:revision>
  <dcterms:created xsi:type="dcterms:W3CDTF">2020-02-05T02:59:00Z</dcterms:created>
  <dcterms:modified xsi:type="dcterms:W3CDTF">2020-02-18T07:08:00Z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