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A997A">
      <w:pPr>
        <w:jc w:val="center"/>
        <w:rPr>
          <w:rFonts w:hint="eastAsia" w:ascii="黑体" w:hAnsi="黑体" w:eastAsia="黑体" w:cs="黑体"/>
          <w:sz w:val="44"/>
          <w:szCs w:val="44"/>
          <w:lang w:eastAsia="zh-CN"/>
        </w:rPr>
      </w:pPr>
    </w:p>
    <w:p w14:paraId="4128FFDF">
      <w:pPr>
        <w:jc w:val="center"/>
        <w:rPr>
          <w:rFonts w:hint="eastAsia"/>
          <w:lang w:eastAsia="zh-CN"/>
        </w:rPr>
      </w:pPr>
      <w:r>
        <w:rPr>
          <w:rFonts w:hint="eastAsia" w:ascii="黑体" w:hAnsi="黑体" w:eastAsia="黑体" w:cs="黑体"/>
          <w:sz w:val="44"/>
          <w:szCs w:val="44"/>
          <w:lang w:eastAsia="zh-CN"/>
        </w:rPr>
        <w:t>关于数据治理情况的公示（</w:t>
      </w:r>
      <w:bookmarkStart w:id="0" w:name="_GoBack"/>
      <w:bookmarkEnd w:id="0"/>
      <w:r>
        <w:rPr>
          <w:rFonts w:hint="eastAsia" w:ascii="黑体" w:hAnsi="黑体" w:eastAsia="黑体" w:cs="黑体"/>
          <w:sz w:val="44"/>
          <w:szCs w:val="44"/>
          <w:lang w:eastAsia="zh-CN"/>
        </w:rPr>
        <w:t>第一批）</w:t>
      </w:r>
    </w:p>
    <w:p w14:paraId="14942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textAlignment w:val="center"/>
        <w:rPr>
          <w:rFonts w:hint="default" w:ascii="Arial" w:hAnsi="Arial" w:cs="Arial"/>
          <w:i w:val="0"/>
          <w:iCs w:val="0"/>
          <w:caps w:val="0"/>
          <w:color w:val="333333"/>
          <w:spacing w:val="0"/>
          <w:sz w:val="24"/>
          <w:szCs w:val="24"/>
          <w:shd w:val="clear" w:fill="FFFFFF"/>
        </w:rPr>
      </w:pPr>
    </w:p>
    <w:p w14:paraId="525E2B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left"/>
        <w:textAlignment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根据《湖南省住房和城乡建设厅关于对湖南省建筑市场监管公共服务平台工程项目数据实行分级管理和开展数据专项治理等工作的通知》（湘建建函〔2019〕232号）的要求，现</w:t>
      </w:r>
      <w:r>
        <w:rPr>
          <w:rFonts w:hint="eastAsia" w:ascii="仿宋" w:hAnsi="仿宋" w:eastAsia="仿宋" w:cs="仿宋"/>
          <w:i w:val="0"/>
          <w:iCs w:val="0"/>
          <w:caps w:val="0"/>
          <w:color w:val="333333"/>
          <w:spacing w:val="0"/>
          <w:sz w:val="32"/>
          <w:szCs w:val="32"/>
          <w:shd w:val="clear" w:fill="FFFFFF"/>
        </w:rPr>
        <w:t>将</w:t>
      </w:r>
      <w:r>
        <w:rPr>
          <w:rFonts w:hint="eastAsia" w:ascii="仿宋" w:hAnsi="仿宋" w:eastAsia="仿宋" w:cs="仿宋"/>
          <w:i w:val="0"/>
          <w:iCs w:val="0"/>
          <w:caps w:val="0"/>
          <w:color w:val="333333"/>
          <w:spacing w:val="0"/>
          <w:sz w:val="32"/>
          <w:szCs w:val="32"/>
          <w:u w:val="single"/>
          <w:shd w:val="clear" w:fill="FFFFFF"/>
          <w:lang w:val="en-US" w:eastAsia="zh-CN"/>
        </w:rPr>
        <w:t>城步苗族自治县西岩镇棚户区功能性、结构性改造（扩、改、翻）及配套基础设施</w:t>
      </w:r>
      <w:r>
        <w:rPr>
          <w:rFonts w:hint="eastAsia" w:ascii="仿宋" w:hAnsi="仿宋" w:eastAsia="仿宋" w:cs="仿宋"/>
          <w:i w:val="0"/>
          <w:iCs w:val="0"/>
          <w:caps w:val="0"/>
          <w:color w:val="333333"/>
          <w:spacing w:val="0"/>
          <w:sz w:val="32"/>
          <w:szCs w:val="32"/>
          <w:shd w:val="clear" w:fill="FFFFFF"/>
          <w:lang w:val="en-US" w:eastAsia="zh-CN"/>
        </w:rPr>
        <w:t>项目</w:t>
      </w:r>
      <w:r>
        <w:rPr>
          <w:rFonts w:hint="eastAsia" w:ascii="仿宋" w:hAnsi="仿宋" w:eastAsia="仿宋" w:cs="仿宋"/>
          <w:i w:val="0"/>
          <w:iCs w:val="0"/>
          <w:caps w:val="0"/>
          <w:color w:val="333333"/>
          <w:spacing w:val="0"/>
          <w:sz w:val="32"/>
          <w:szCs w:val="32"/>
          <w:shd w:val="clear" w:fill="FFFFFF"/>
        </w:rPr>
        <w:t>数据治理情况进行公示（具体情况附后）。</w:t>
      </w:r>
    </w:p>
    <w:p w14:paraId="60098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公示期自即日起5个工作日，如对</w:t>
      </w:r>
      <w:r>
        <w:rPr>
          <w:rFonts w:hint="eastAsia" w:ascii="仿宋" w:hAnsi="仿宋" w:eastAsia="仿宋" w:cs="仿宋"/>
          <w:i w:val="0"/>
          <w:iCs w:val="0"/>
          <w:caps w:val="0"/>
          <w:color w:val="333333"/>
          <w:spacing w:val="0"/>
          <w:sz w:val="32"/>
          <w:szCs w:val="32"/>
          <w:shd w:val="clear" w:fill="FFFFFF"/>
          <w:lang w:eastAsia="zh-CN"/>
        </w:rPr>
        <w:t>该</w:t>
      </w:r>
      <w:r>
        <w:rPr>
          <w:rFonts w:hint="eastAsia" w:ascii="仿宋" w:hAnsi="仿宋" w:eastAsia="仿宋" w:cs="仿宋"/>
          <w:i w:val="0"/>
          <w:iCs w:val="0"/>
          <w:caps w:val="0"/>
          <w:color w:val="333333"/>
          <w:spacing w:val="0"/>
          <w:sz w:val="32"/>
          <w:szCs w:val="32"/>
          <w:shd w:val="clear" w:fill="FFFFFF"/>
        </w:rPr>
        <w:t>项目数据治理有异议，请及时以书面形式向</w:t>
      </w:r>
      <w:r>
        <w:rPr>
          <w:rFonts w:hint="eastAsia" w:ascii="仿宋" w:hAnsi="仿宋" w:eastAsia="仿宋" w:cs="仿宋"/>
          <w:i w:val="0"/>
          <w:iCs w:val="0"/>
          <w:caps w:val="0"/>
          <w:color w:val="333333"/>
          <w:spacing w:val="0"/>
          <w:sz w:val="32"/>
          <w:szCs w:val="32"/>
          <w:shd w:val="clear" w:fill="FFFFFF"/>
          <w:lang w:eastAsia="zh-CN"/>
        </w:rPr>
        <w:t>城步苗族自治县</w:t>
      </w:r>
      <w:r>
        <w:rPr>
          <w:rFonts w:hint="eastAsia" w:ascii="仿宋" w:hAnsi="仿宋" w:eastAsia="仿宋" w:cs="仿宋"/>
          <w:i w:val="0"/>
          <w:iCs w:val="0"/>
          <w:caps w:val="0"/>
          <w:color w:val="333333"/>
          <w:spacing w:val="0"/>
          <w:sz w:val="32"/>
          <w:szCs w:val="32"/>
          <w:shd w:val="clear" w:fill="FFFFFF"/>
        </w:rPr>
        <w:t>住房和城乡建设局</w:t>
      </w:r>
      <w:r>
        <w:rPr>
          <w:rFonts w:hint="eastAsia" w:ascii="仿宋" w:hAnsi="仿宋" w:eastAsia="仿宋" w:cs="仿宋"/>
          <w:i w:val="0"/>
          <w:iCs w:val="0"/>
          <w:caps w:val="0"/>
          <w:color w:val="333333"/>
          <w:spacing w:val="0"/>
          <w:sz w:val="32"/>
          <w:szCs w:val="32"/>
          <w:shd w:val="clear" w:fill="FFFFFF"/>
          <w:lang w:eastAsia="zh-CN"/>
        </w:rPr>
        <w:t>质安股</w:t>
      </w:r>
      <w:r>
        <w:rPr>
          <w:rFonts w:hint="eastAsia" w:ascii="仿宋" w:hAnsi="仿宋" w:eastAsia="仿宋" w:cs="仿宋"/>
          <w:i w:val="0"/>
          <w:iCs w:val="0"/>
          <w:caps w:val="0"/>
          <w:color w:val="333333"/>
          <w:spacing w:val="0"/>
          <w:sz w:val="32"/>
          <w:szCs w:val="32"/>
          <w:shd w:val="clear" w:fill="FFFFFF"/>
        </w:rPr>
        <w:t>反映。</w:t>
      </w:r>
    </w:p>
    <w:p w14:paraId="7DDEF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接待时间：工作日每天9:00—12:00，13:</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0—17:</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0</w:t>
      </w:r>
    </w:p>
    <w:p w14:paraId="31D73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textAlignment w:val="center"/>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联系电话：073</w:t>
      </w:r>
      <w:r>
        <w:rPr>
          <w:rFonts w:hint="eastAsia" w:ascii="仿宋" w:hAnsi="仿宋" w:eastAsia="仿宋" w:cs="仿宋"/>
          <w:i w:val="0"/>
          <w:iCs w:val="0"/>
          <w:caps w:val="0"/>
          <w:color w:val="333333"/>
          <w:spacing w:val="0"/>
          <w:sz w:val="32"/>
          <w:szCs w:val="32"/>
          <w:shd w:val="clear" w:fill="FFFFFF"/>
          <w:lang w:val="en-US" w:eastAsia="zh-CN"/>
        </w:rPr>
        <w:t>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7362984</w:t>
      </w:r>
    </w:p>
    <w:p w14:paraId="509CD4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textAlignment w:val="center"/>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地址：</w:t>
      </w:r>
      <w:r>
        <w:rPr>
          <w:rFonts w:hint="eastAsia" w:ascii="仿宋" w:hAnsi="仿宋" w:eastAsia="仿宋" w:cs="仿宋"/>
          <w:i w:val="0"/>
          <w:iCs w:val="0"/>
          <w:caps w:val="0"/>
          <w:color w:val="333333"/>
          <w:spacing w:val="0"/>
          <w:sz w:val="32"/>
          <w:szCs w:val="32"/>
          <w:shd w:val="clear" w:fill="FFFFFF"/>
          <w:lang w:eastAsia="zh-CN"/>
        </w:rPr>
        <w:t>城步苗族自治县儒林镇人民南路</w:t>
      </w:r>
      <w:r>
        <w:rPr>
          <w:rFonts w:hint="eastAsia" w:ascii="仿宋" w:hAnsi="仿宋" w:eastAsia="仿宋" w:cs="仿宋"/>
          <w:i w:val="0"/>
          <w:iCs w:val="0"/>
          <w:caps w:val="0"/>
          <w:color w:val="333333"/>
          <w:spacing w:val="0"/>
          <w:sz w:val="32"/>
          <w:szCs w:val="32"/>
          <w:shd w:val="clear" w:fill="FFFFFF"/>
          <w:lang w:val="en-US" w:eastAsia="zh-CN"/>
        </w:rPr>
        <w:t>409号县住建局院内307号质安股</w:t>
      </w:r>
    </w:p>
    <w:p w14:paraId="24DAD6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附件：建筑市场监管公共服务平台项目业绩信息审核表</w:t>
      </w:r>
    </w:p>
    <w:p w14:paraId="0FD272AA">
      <w:pPr>
        <w:rPr>
          <w:rFonts w:hint="eastAsia" w:ascii="仿宋" w:hAnsi="仿宋" w:eastAsia="仿宋" w:cs="仿宋"/>
          <w:sz w:val="32"/>
          <w:szCs w:val="32"/>
          <w:lang w:eastAsia="zh-CN"/>
        </w:rPr>
      </w:pPr>
    </w:p>
    <w:p w14:paraId="5236ABD6">
      <w:pPr>
        <w:rPr>
          <w:rFonts w:hint="eastAsia" w:ascii="仿宋" w:hAnsi="仿宋" w:eastAsia="仿宋" w:cs="仿宋"/>
          <w:sz w:val="32"/>
          <w:szCs w:val="32"/>
          <w:lang w:eastAsia="zh-CN"/>
        </w:rPr>
      </w:pPr>
    </w:p>
    <w:p w14:paraId="02E2B013">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城步苗族自治县住房和城乡建设局</w:t>
      </w:r>
    </w:p>
    <w:p w14:paraId="7A185DDF">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2024年11月20日</w:t>
      </w:r>
    </w:p>
    <w:p w14:paraId="619731B9">
      <w:pPr>
        <w:jc w:val="right"/>
        <w:rPr>
          <w:rFonts w:hint="eastAsia" w:ascii="仿宋" w:hAnsi="仿宋" w:eastAsia="仿宋" w:cs="仿宋"/>
          <w:sz w:val="32"/>
          <w:szCs w:val="32"/>
          <w:lang w:val="en-US" w:eastAsia="zh-CN"/>
        </w:rPr>
      </w:pPr>
    </w:p>
    <w:p w14:paraId="04F67440">
      <w:pPr>
        <w:jc w:val="lef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附2</w:t>
      </w:r>
    </w:p>
    <w:p w14:paraId="78E41101">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建筑市场监管公共服务平台项目业绩信息审核表</w:t>
      </w:r>
    </w:p>
    <w:p w14:paraId="5DBA3FB3">
      <w:pPr>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城步苗族自治县西岩镇棚户区功能性、结构性改造（扩、改、翻）及配套基础设施工程</w:t>
      </w:r>
    </w:p>
    <w:p w14:paraId="1A54BA6C">
      <w:pPr>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工程编号：430529202012170174           </w:t>
      </w:r>
    </w:p>
    <w:tbl>
      <w:tblPr>
        <w:tblStyle w:val="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3255"/>
        <w:gridCol w:w="1881"/>
        <w:gridCol w:w="2412"/>
      </w:tblGrid>
      <w:tr w14:paraId="4EEB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14:paraId="6C700E17">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项目基本信息</w:t>
            </w:r>
          </w:p>
        </w:tc>
        <w:tc>
          <w:tcPr>
            <w:tcW w:w="1810" w:type="dxa"/>
            <w:vAlign w:val="center"/>
          </w:tcPr>
          <w:p w14:paraId="26C02FF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建设单位</w:t>
            </w:r>
          </w:p>
        </w:tc>
        <w:tc>
          <w:tcPr>
            <w:tcW w:w="3255" w:type="dxa"/>
            <w:vAlign w:val="center"/>
          </w:tcPr>
          <w:p w14:paraId="67424A60">
            <w:pPr>
              <w:jc w:val="center"/>
              <w:rPr>
                <w:rFonts w:hint="default" w:ascii="仿宋_GB2312" w:eastAsia="仿宋_GB2312"/>
                <w:color w:val="000000" w:themeColor="text1"/>
                <w:szCs w:val="21"/>
                <w:lang w:val="en-US" w:eastAsia="zh-CN"/>
                <w14:textFill>
                  <w14:solidFill>
                    <w14:schemeClr w14:val="tx1"/>
                  </w14:solidFill>
                </w14:textFill>
              </w:rPr>
            </w:pPr>
            <w:r>
              <w:rPr>
                <w:rFonts w:hint="default" w:ascii="仿宋_GB2312" w:eastAsia="仿宋_GB2312"/>
                <w:color w:val="000000" w:themeColor="text1"/>
                <w:szCs w:val="21"/>
                <w:lang w:val="en-US" w:eastAsia="zh-CN"/>
                <w14:textFill>
                  <w14:solidFill>
                    <w14:schemeClr w14:val="tx1"/>
                  </w14:solidFill>
                </w14:textFill>
              </w:rPr>
              <w:t>城步苗族自治县保障性安居工程建设投资有限公司</w:t>
            </w:r>
          </w:p>
        </w:tc>
        <w:tc>
          <w:tcPr>
            <w:tcW w:w="1881" w:type="dxa"/>
            <w:vAlign w:val="center"/>
          </w:tcPr>
          <w:p w14:paraId="0034FB14">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企业信用代码</w:t>
            </w:r>
          </w:p>
        </w:tc>
        <w:tc>
          <w:tcPr>
            <w:tcW w:w="2412" w:type="dxa"/>
            <w:vAlign w:val="center"/>
          </w:tcPr>
          <w:p w14:paraId="27FF29C2">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9143052909258521XR</w:t>
            </w:r>
          </w:p>
        </w:tc>
      </w:tr>
      <w:tr w14:paraId="0ECC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14:paraId="1C9A4370">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6187A3E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具体地点</w:t>
            </w:r>
          </w:p>
        </w:tc>
        <w:tc>
          <w:tcPr>
            <w:tcW w:w="7548" w:type="dxa"/>
            <w:gridSpan w:val="3"/>
            <w:vAlign w:val="center"/>
          </w:tcPr>
          <w:p w14:paraId="6C194C6C">
            <w:pPr>
              <w:jc w:val="center"/>
              <w:rPr>
                <w:rFonts w:hint="default" w:ascii="仿宋_GB2312" w:eastAsia="仿宋_GB2312"/>
                <w:color w:val="000000" w:themeColor="text1"/>
                <w:szCs w:val="21"/>
                <w:lang w:val="en-US" w:eastAsia="zh-CN"/>
                <w14:textFill>
                  <w14:solidFill>
                    <w14:schemeClr w14:val="tx1"/>
                  </w14:solidFill>
                </w14:textFill>
              </w:rPr>
            </w:pPr>
            <w:r>
              <w:rPr>
                <w:rFonts w:hint="default" w:ascii="仿宋_GB2312" w:eastAsia="仿宋_GB2312"/>
                <w:color w:val="000000" w:themeColor="text1"/>
                <w:szCs w:val="21"/>
                <w:lang w:val="en-US" w:eastAsia="zh-CN"/>
                <w14:textFill>
                  <w14:solidFill>
                    <w14:schemeClr w14:val="tx1"/>
                  </w14:solidFill>
                </w14:textFill>
              </w:rPr>
              <w:t>西岩镇政府周边三角区域及周边道路延伸线两厢区域。</w:t>
            </w:r>
          </w:p>
        </w:tc>
      </w:tr>
      <w:tr w14:paraId="637F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14:paraId="5096C8F3">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718CDA7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投资类型</w:t>
            </w:r>
          </w:p>
        </w:tc>
        <w:tc>
          <w:tcPr>
            <w:tcW w:w="3255" w:type="dxa"/>
            <w:vAlign w:val="center"/>
          </w:tcPr>
          <w:p w14:paraId="0159E937">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政府投资建设项目(房屋建筑及城市基础设施非线性工程类)</w:t>
            </w:r>
          </w:p>
        </w:tc>
        <w:tc>
          <w:tcPr>
            <w:tcW w:w="1881" w:type="dxa"/>
            <w:vAlign w:val="center"/>
          </w:tcPr>
          <w:p w14:paraId="08B03C8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项目类别</w:t>
            </w:r>
          </w:p>
        </w:tc>
        <w:tc>
          <w:tcPr>
            <w:tcW w:w="2412" w:type="dxa"/>
            <w:vAlign w:val="center"/>
          </w:tcPr>
          <w:p w14:paraId="0B227CE5">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建筑工程</w:t>
            </w:r>
          </w:p>
        </w:tc>
      </w:tr>
      <w:tr w14:paraId="4681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7F03C4B1">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25D85D41">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建设工程规划许可证编号</w:t>
            </w:r>
          </w:p>
        </w:tc>
        <w:tc>
          <w:tcPr>
            <w:tcW w:w="7548" w:type="dxa"/>
            <w:gridSpan w:val="3"/>
            <w:vAlign w:val="center"/>
          </w:tcPr>
          <w:p w14:paraId="2ECFC85A">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14:paraId="482C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75" w:type="dxa"/>
            <w:vMerge w:val="continue"/>
            <w:vAlign w:val="center"/>
          </w:tcPr>
          <w:p w14:paraId="6637FC7C">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5E2F7F6F">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立项文号</w:t>
            </w:r>
          </w:p>
        </w:tc>
        <w:tc>
          <w:tcPr>
            <w:tcW w:w="7548" w:type="dxa"/>
            <w:gridSpan w:val="3"/>
            <w:vAlign w:val="center"/>
          </w:tcPr>
          <w:p w14:paraId="1CCC2DD4">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城发改审字【2020】271号</w:t>
            </w:r>
          </w:p>
        </w:tc>
      </w:tr>
      <w:tr w14:paraId="33B0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4F2AAF2A">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0E1FDABA">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立项批准机关</w:t>
            </w:r>
          </w:p>
        </w:tc>
        <w:tc>
          <w:tcPr>
            <w:tcW w:w="7548" w:type="dxa"/>
            <w:gridSpan w:val="3"/>
            <w:vAlign w:val="center"/>
          </w:tcPr>
          <w:p w14:paraId="60F18A90">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城步苗族自治县发展和改革局</w:t>
            </w:r>
          </w:p>
        </w:tc>
      </w:tr>
      <w:tr w14:paraId="2C8C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14:paraId="595A56C3">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46EB7FD0">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立项批复时间</w:t>
            </w:r>
          </w:p>
        </w:tc>
        <w:tc>
          <w:tcPr>
            <w:tcW w:w="3255" w:type="dxa"/>
            <w:vAlign w:val="center"/>
          </w:tcPr>
          <w:p w14:paraId="5ED5A9EB">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2020-12-18</w:t>
            </w:r>
          </w:p>
        </w:tc>
        <w:tc>
          <w:tcPr>
            <w:tcW w:w="1881" w:type="dxa"/>
            <w:vAlign w:val="center"/>
          </w:tcPr>
          <w:p w14:paraId="49D055BE">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立项机关级别</w:t>
            </w:r>
          </w:p>
        </w:tc>
        <w:tc>
          <w:tcPr>
            <w:tcW w:w="2412" w:type="dxa"/>
            <w:vAlign w:val="center"/>
          </w:tcPr>
          <w:p w14:paraId="7F87191A">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区县级</w:t>
            </w:r>
          </w:p>
        </w:tc>
      </w:tr>
      <w:tr w14:paraId="3958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14:paraId="661311D6">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5EA0B1A2">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总面积</w:t>
            </w:r>
          </w:p>
          <w:p w14:paraId="43265A6D">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（平方米）</w:t>
            </w:r>
          </w:p>
        </w:tc>
        <w:tc>
          <w:tcPr>
            <w:tcW w:w="3255" w:type="dxa"/>
            <w:vAlign w:val="center"/>
          </w:tcPr>
          <w:p w14:paraId="171E86B2">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881" w:type="dxa"/>
            <w:vAlign w:val="center"/>
          </w:tcPr>
          <w:p w14:paraId="64318A46">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总投资</w:t>
            </w:r>
          </w:p>
          <w:p w14:paraId="24048073">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412" w:type="dxa"/>
            <w:vAlign w:val="center"/>
          </w:tcPr>
          <w:p w14:paraId="6E954E44">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3498.04</w:t>
            </w:r>
          </w:p>
        </w:tc>
      </w:tr>
      <w:tr w14:paraId="4EBB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vAlign w:val="center"/>
          </w:tcPr>
          <w:p w14:paraId="3DD2F439">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2603EBFE">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建设性质</w:t>
            </w:r>
          </w:p>
        </w:tc>
        <w:tc>
          <w:tcPr>
            <w:tcW w:w="3255" w:type="dxa"/>
            <w:vAlign w:val="center"/>
          </w:tcPr>
          <w:p w14:paraId="2873EBB7">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其他</w:t>
            </w:r>
          </w:p>
        </w:tc>
        <w:tc>
          <w:tcPr>
            <w:tcW w:w="1881" w:type="dxa"/>
            <w:vAlign w:val="center"/>
          </w:tcPr>
          <w:p w14:paraId="76901E4D">
            <w:pPr>
              <w:widowControl/>
              <w:jc w:val="center"/>
              <w:rPr>
                <w:rFonts w:hint="eastAsia" w:ascii="仿宋_GB2312" w:hAnsi="MicrosoftYaHei" w:eastAsia="仿宋_GB2312" w:cs="宋体"/>
                <w:color w:val="000000" w:themeColor="text1"/>
                <w:kern w:val="0"/>
                <w:szCs w:val="21"/>
                <w14:textFill>
                  <w14:solidFill>
                    <w14:schemeClr w14:val="tx1"/>
                  </w14:solidFill>
                </w14:textFill>
              </w:rPr>
            </w:pPr>
            <w:r>
              <w:rPr>
                <w:rFonts w:hint="eastAsia" w:ascii="仿宋_GB2312" w:hAnsi="MicrosoftYaHei" w:eastAsia="仿宋_GB2312" w:cs="宋体"/>
                <w:color w:val="000000" w:themeColor="text1"/>
                <w:kern w:val="0"/>
                <w:szCs w:val="21"/>
                <w14:textFill>
                  <w14:solidFill>
                    <w14:schemeClr w14:val="tx1"/>
                  </w14:solidFill>
                </w14:textFill>
              </w:rPr>
              <w:t>工程用途</w:t>
            </w:r>
          </w:p>
        </w:tc>
        <w:tc>
          <w:tcPr>
            <w:tcW w:w="2412" w:type="dxa"/>
            <w:vAlign w:val="center"/>
          </w:tcPr>
          <w:p w14:paraId="132E0C53">
            <w:pPr>
              <w:jc w:val="center"/>
              <w:rPr>
                <w:rFonts w:ascii="仿宋_GB2312" w:eastAsia="仿宋_GB2312"/>
                <w:color w:val="000000" w:themeColor="text1"/>
                <w:szCs w:val="21"/>
                <w14:textFill>
                  <w14:solidFill>
                    <w14:schemeClr w14:val="tx1"/>
                  </w14:solidFill>
                </w14:textFill>
              </w:rPr>
            </w:pPr>
          </w:p>
        </w:tc>
      </w:tr>
      <w:tr w14:paraId="7E96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vAlign w:val="center"/>
          </w:tcPr>
          <w:p w14:paraId="6E840848">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5E70466D">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7548" w:type="dxa"/>
            <w:gridSpan w:val="3"/>
            <w:vAlign w:val="center"/>
          </w:tcPr>
          <w:p w14:paraId="68B56FAB">
            <w:pPr>
              <w:jc w:val="left"/>
              <w:rPr>
                <w:rFonts w:hint="default" w:ascii="仿宋_GB2312" w:eastAsia="仿宋_GB2312"/>
                <w:color w:val="auto"/>
                <w:szCs w:val="21"/>
                <w:lang w:val="en-US" w:eastAsia="zh-CN"/>
              </w:rPr>
            </w:pPr>
            <w:r>
              <w:rPr>
                <w:rFonts w:hint="default" w:ascii="仿宋_GB2312" w:eastAsia="仿宋_GB2312"/>
                <w:color w:val="auto"/>
                <w:szCs w:val="21"/>
                <w:lang w:val="en-US" w:eastAsia="zh-CN"/>
              </w:rPr>
              <w:t>建设规模及内容:本次改造内容包括建筑立面改造、道路及交通系统改造、排水系统改造、亮化系统改造、增设环卫设施。具体规模:</w:t>
            </w:r>
          </w:p>
          <w:p w14:paraId="44E4A271">
            <w:pPr>
              <w:jc w:val="left"/>
              <w:rPr>
                <w:rFonts w:hint="default" w:ascii="仿宋_GB2312" w:eastAsia="仿宋_GB2312"/>
                <w:color w:val="auto"/>
                <w:szCs w:val="21"/>
                <w:lang w:val="en-US" w:eastAsia="zh-CN"/>
              </w:rPr>
            </w:pPr>
            <w:r>
              <w:rPr>
                <w:rFonts w:hint="default" w:ascii="仿宋_GB2312" w:eastAsia="仿宋_GB2312"/>
                <w:color w:val="auto"/>
                <w:szCs w:val="21"/>
                <w:lang w:val="en-US" w:eastAsia="zh-CN"/>
              </w:rPr>
              <w:t>1、建筑外立面</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违章建筑拆除1723</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，立面清洗14384.64</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，立面刷漆4315.39</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，坡屋面处理1185</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，窗户翻新刷漆7728.64</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，更换窗户1095.6</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，规整并增设空调机罩162个</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招牌改造580</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，屋面及改厨改厕(立管)7045m。</w:t>
            </w:r>
          </w:p>
          <w:p w14:paraId="3B85EA16">
            <w:pPr>
              <w:jc w:val="left"/>
              <w:rPr>
                <w:rFonts w:hint="default" w:ascii="仿宋_GB2312" w:eastAsia="仿宋_GB2312"/>
                <w:color w:val="auto"/>
                <w:szCs w:val="21"/>
                <w:lang w:val="en-US" w:eastAsia="zh-CN"/>
              </w:rPr>
            </w:pPr>
            <w:r>
              <w:rPr>
                <w:rFonts w:hint="default" w:ascii="仿宋_GB2312" w:eastAsia="仿宋_GB2312"/>
                <w:color w:val="auto"/>
                <w:szCs w:val="21"/>
                <w:lang w:val="en-US" w:eastAsia="zh-CN"/>
              </w:rPr>
              <w:t>2、道路及交通工程改造</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道路白改黑21600</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，病害路段修补3240</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，侧石 6461.93m，新建行人道3696</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，标志标线1728</w:t>
            </w:r>
            <w:r>
              <w:rPr>
                <w:rFonts w:hint="eastAsia" w:ascii="仿宋_GB2312" w:eastAsia="仿宋_GB2312"/>
                <w:color w:val="auto"/>
                <w:szCs w:val="21"/>
                <w:lang w:val="en-US" w:eastAsia="zh-CN"/>
              </w:rPr>
              <w:t>m</w:t>
            </w:r>
            <w:r>
              <w:rPr>
                <w:rFonts w:hint="eastAsia" w:ascii="仿宋_GB2312" w:eastAsia="仿宋_GB2312"/>
                <w:color w:val="auto"/>
                <w:szCs w:val="21"/>
                <w:vertAlign w:val="superscript"/>
                <w:lang w:val="en-US" w:eastAsia="zh-CN"/>
              </w:rPr>
              <w:t>2</w:t>
            </w:r>
            <w:r>
              <w:rPr>
                <w:rFonts w:hint="default" w:ascii="仿宋_GB2312" w:eastAsia="仿宋_GB2312"/>
                <w:color w:val="auto"/>
                <w:szCs w:val="21"/>
                <w:lang w:val="en-US" w:eastAsia="zh-CN"/>
              </w:rPr>
              <w:t>，标志标牌120套。</w:t>
            </w:r>
          </w:p>
          <w:p w14:paraId="1741D905">
            <w:pPr>
              <w:jc w:val="left"/>
              <w:rPr>
                <w:rFonts w:hint="default" w:ascii="仿宋_GB2312" w:eastAsia="仿宋_GB2312"/>
                <w:color w:val="auto"/>
                <w:szCs w:val="21"/>
                <w:lang w:val="en-US" w:eastAsia="zh-CN"/>
              </w:rPr>
            </w:pPr>
            <w:r>
              <w:rPr>
                <w:rFonts w:hint="default" w:ascii="仿宋_GB2312" w:eastAsia="仿宋_GB2312"/>
                <w:color w:val="auto"/>
                <w:szCs w:val="21"/>
                <w:lang w:val="en-US" w:eastAsia="zh-CN"/>
              </w:rPr>
              <w:t>3、排水工程改造</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DN300-DN600管道总长度8140m，双</w:t>
            </w:r>
            <w:r>
              <w:rPr>
                <w:rFonts w:hint="eastAsia" w:ascii="仿宋_GB2312" w:eastAsia="仿宋_GB2312"/>
                <w:color w:val="auto"/>
                <w:szCs w:val="21"/>
                <w:lang w:val="en-US" w:eastAsia="zh-CN"/>
              </w:rPr>
              <w:t>篦</w:t>
            </w:r>
            <w:r>
              <w:rPr>
                <w:rFonts w:hint="default" w:ascii="仿宋_GB2312" w:eastAsia="仿宋_GB2312"/>
                <w:color w:val="auto"/>
                <w:szCs w:val="21"/>
                <w:lang w:val="en-US" w:eastAsia="zh-CN"/>
              </w:rPr>
              <w:t>雨水口145座，雨水井192座、化粪池新建60座</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清掏63座</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散水沟7179.92m。</w:t>
            </w:r>
          </w:p>
          <w:p w14:paraId="202E10FE">
            <w:pPr>
              <w:jc w:val="left"/>
              <w:rPr>
                <w:rFonts w:hint="default" w:ascii="仿宋_GB2312" w:eastAsia="仿宋_GB2312"/>
                <w:color w:val="auto"/>
                <w:szCs w:val="21"/>
                <w:lang w:val="en-US" w:eastAsia="zh-CN"/>
              </w:rPr>
            </w:pPr>
            <w:r>
              <w:rPr>
                <w:rFonts w:hint="default" w:ascii="仿宋_GB2312" w:eastAsia="仿宋_GB2312"/>
                <w:color w:val="auto"/>
                <w:szCs w:val="21"/>
                <w:lang w:val="en-US" w:eastAsia="zh-CN"/>
              </w:rPr>
              <w:t>4、强弱电工程</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新增路灯257盏，飞线整理1项，10kv电力1832m。</w:t>
            </w:r>
          </w:p>
          <w:p w14:paraId="15A14EE3">
            <w:pPr>
              <w:jc w:val="left"/>
              <w:rPr>
                <w:rFonts w:hint="default" w:ascii="仿宋_GB2312" w:eastAsia="仿宋_GB2312"/>
                <w:color w:val="000000" w:themeColor="text1"/>
                <w:szCs w:val="21"/>
                <w:lang w:val="en-US" w:eastAsia="zh-CN"/>
                <w14:textFill>
                  <w14:solidFill>
                    <w14:schemeClr w14:val="tx1"/>
                  </w14:solidFill>
                </w14:textFill>
              </w:rPr>
            </w:pPr>
            <w:r>
              <w:rPr>
                <w:rFonts w:hint="default" w:ascii="仿宋_GB2312" w:eastAsia="仿宋_GB2312"/>
                <w:color w:val="auto"/>
                <w:szCs w:val="21"/>
                <w:lang w:val="en-US" w:eastAsia="zh-CN"/>
              </w:rPr>
              <w:t>5、景观绿化工程</w:t>
            </w:r>
            <w:r>
              <w:rPr>
                <w:rFonts w:hint="eastAsia" w:ascii="仿宋_GB2312" w:eastAsia="仿宋_GB2312"/>
                <w:color w:val="auto"/>
                <w:szCs w:val="21"/>
                <w:lang w:val="en-US" w:eastAsia="zh-CN"/>
              </w:rPr>
              <w:t>：</w:t>
            </w:r>
            <w:r>
              <w:rPr>
                <w:rFonts w:hint="default" w:ascii="仿宋_GB2312" w:eastAsia="仿宋_GB2312"/>
                <w:color w:val="auto"/>
                <w:szCs w:val="21"/>
                <w:lang w:val="en-US" w:eastAsia="zh-CN"/>
              </w:rPr>
              <w:t>井盖提升120座，新增树池400座，同时栽植乔木400株，放置垃圾桶332个、垃圾中转站1座，节点公园1处。</w:t>
            </w:r>
          </w:p>
        </w:tc>
      </w:tr>
      <w:tr w14:paraId="761A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vAlign w:val="center"/>
          </w:tcPr>
          <w:p w14:paraId="717A72AA">
            <w:pPr>
              <w:jc w:val="center"/>
              <w:rPr>
                <w:rFonts w:ascii="仿宋_GB2312" w:eastAsia="仿宋_GB2312"/>
                <w:color w:val="000000" w:themeColor="text1"/>
                <w:szCs w:val="21"/>
                <w14:textFill>
                  <w14:solidFill>
                    <w14:schemeClr w14:val="tx1"/>
                  </w14:solidFill>
                </w14:textFill>
              </w:rPr>
            </w:pPr>
          </w:p>
        </w:tc>
        <w:tc>
          <w:tcPr>
            <w:tcW w:w="1810" w:type="dxa"/>
            <w:vAlign w:val="center"/>
          </w:tcPr>
          <w:p w14:paraId="63513185">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计划开工</w:t>
            </w:r>
          </w:p>
        </w:tc>
        <w:tc>
          <w:tcPr>
            <w:tcW w:w="3255" w:type="dxa"/>
            <w:vAlign w:val="center"/>
          </w:tcPr>
          <w:p w14:paraId="0BEA5FC5">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2021年1月</w:t>
            </w:r>
          </w:p>
        </w:tc>
        <w:tc>
          <w:tcPr>
            <w:tcW w:w="1881" w:type="dxa"/>
            <w:vAlign w:val="center"/>
          </w:tcPr>
          <w:p w14:paraId="45770E8E">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w:t>
            </w:r>
          </w:p>
        </w:tc>
        <w:tc>
          <w:tcPr>
            <w:tcW w:w="2412" w:type="dxa"/>
            <w:vAlign w:val="center"/>
          </w:tcPr>
          <w:p w14:paraId="19DB41EE">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2021年7月</w:t>
            </w:r>
          </w:p>
        </w:tc>
      </w:tr>
    </w:tbl>
    <w:p w14:paraId="342E892E">
      <w:pPr>
        <w:rPr>
          <w:rFonts w:ascii="仿宋_GB2312" w:eastAsia="仿宋_GB2312"/>
          <w:color w:val="000000" w:themeColor="text1"/>
          <w:sz w:val="28"/>
          <w:szCs w:val="28"/>
          <w14:textFill>
            <w14:solidFill>
              <w14:schemeClr w14:val="tx1"/>
            </w14:solidFill>
          </w14:textFill>
        </w:rPr>
      </w:pPr>
    </w:p>
    <w:p w14:paraId="30745013">
      <w:pPr>
        <w:jc w:val="right"/>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MjQ0YTk5NmYzMTNhZGFkYTkzMDc4NmMwMjUwMzAifQ=="/>
  </w:docVars>
  <w:rsids>
    <w:rsidRoot w:val="00000000"/>
    <w:rsid w:val="109C20E2"/>
    <w:rsid w:val="52E45799"/>
    <w:rsid w:val="7F45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1137</Characters>
  <Lines>0</Lines>
  <Paragraphs>0</Paragraphs>
  <TotalTime>1</TotalTime>
  <ScaleCrop>false</ScaleCrop>
  <LinksUpToDate>false</LinksUpToDate>
  <CharactersWithSpaces>1149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2024-11-13T02:09:00Z</dcterms:created>
  <dc:creator>Administrator</dc:creator>
  <cp:lastModifiedBy>Administrator</cp:lastModifiedBy>
  <dcterms:modified xsi:type="dcterms:W3CDTF">2024-11-20T04:36:25Z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E7B87578B0AC4791B99FD39B6951F922_12</vt:lpwstr>
  </property>
</Properties>
</file>