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ind w:firstLineChars="300" w:firstLine="2520"/>
        <w:jc w:val="both"/>
        <w:rPr>
          <w:sz w:val="84"/>
          <w:szCs w:val="84"/>
        </w:rPr>
      </w:pPr>
    </w:p>
    <w:p w:rsidR="007F0F08" w:rsidRDefault="00AA7153">
      <w:pPr>
        <w:pStyle w:val="Default"/>
        <w:ind w:firstLineChars="300" w:firstLine="2520"/>
        <w:jc w:val="both"/>
        <w:rPr>
          <w:sz w:val="84"/>
          <w:szCs w:val="84"/>
        </w:rPr>
      </w:pPr>
      <w:r>
        <w:rPr>
          <w:rFonts w:hint="eastAsia"/>
          <w:sz w:val="84"/>
          <w:szCs w:val="84"/>
        </w:rPr>
        <w:t>2019年度</w:t>
      </w:r>
    </w:p>
    <w:p w:rsidR="007F0F08" w:rsidRDefault="00301EC7">
      <w:pPr>
        <w:pStyle w:val="Default"/>
        <w:jc w:val="center"/>
        <w:rPr>
          <w:sz w:val="84"/>
          <w:szCs w:val="84"/>
        </w:rPr>
      </w:pPr>
      <w:r>
        <w:rPr>
          <w:rFonts w:hint="eastAsia"/>
          <w:sz w:val="84"/>
          <w:szCs w:val="84"/>
        </w:rPr>
        <w:t>文化旅游广电体育局</w:t>
      </w:r>
      <w:r w:rsidR="00AA7153">
        <w:rPr>
          <w:rFonts w:hint="eastAsia"/>
          <w:sz w:val="84"/>
          <w:szCs w:val="84"/>
        </w:rPr>
        <w:t>单位部门决算及“三公”经费决算</w:t>
      </w: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jc w:val="center"/>
        <w:rPr>
          <w:sz w:val="56"/>
          <w:szCs w:val="56"/>
        </w:rPr>
      </w:pPr>
    </w:p>
    <w:p w:rsidR="007F0F08" w:rsidRDefault="007F0F08">
      <w:pPr>
        <w:pStyle w:val="Default"/>
        <w:spacing w:line="540" w:lineRule="exact"/>
        <w:jc w:val="center"/>
        <w:rPr>
          <w:sz w:val="56"/>
          <w:szCs w:val="56"/>
        </w:rPr>
      </w:pPr>
    </w:p>
    <w:p w:rsidR="007F0F08" w:rsidRDefault="00AA7153">
      <w:pPr>
        <w:pStyle w:val="Default"/>
        <w:spacing w:line="520" w:lineRule="exact"/>
        <w:jc w:val="center"/>
        <w:rPr>
          <w:sz w:val="56"/>
          <w:szCs w:val="56"/>
        </w:rPr>
      </w:pPr>
      <w:r>
        <w:rPr>
          <w:rFonts w:hint="eastAsia"/>
          <w:sz w:val="56"/>
          <w:szCs w:val="56"/>
        </w:rPr>
        <w:t>目录</w:t>
      </w:r>
    </w:p>
    <w:p w:rsidR="007F0F08" w:rsidRDefault="00AA7153">
      <w:pPr>
        <w:pStyle w:val="Default"/>
        <w:spacing w:line="520" w:lineRule="exact"/>
        <w:rPr>
          <w:rFonts w:ascii="仿宋_GB2312" w:hAnsi="仿宋_GB2312" w:cs="仿宋_GB2312"/>
          <w:b/>
          <w:sz w:val="28"/>
          <w:szCs w:val="28"/>
        </w:rPr>
      </w:pPr>
      <w:r>
        <w:rPr>
          <w:rFonts w:hint="eastAsia"/>
          <w:b/>
          <w:sz w:val="28"/>
          <w:szCs w:val="28"/>
        </w:rPr>
        <w:t>第一部分</w:t>
      </w:r>
      <w:r w:rsidR="003B67BF">
        <w:rPr>
          <w:rFonts w:hint="eastAsia"/>
          <w:b/>
          <w:sz w:val="28"/>
          <w:szCs w:val="28"/>
        </w:rPr>
        <w:t>文化旅游广电体育局</w:t>
      </w:r>
      <w:r>
        <w:rPr>
          <w:rFonts w:hint="eastAsia"/>
          <w:b/>
          <w:sz w:val="28"/>
          <w:szCs w:val="28"/>
        </w:rPr>
        <w:t>单位概况</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F0F08" w:rsidRDefault="00AA7153">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F0F08" w:rsidRDefault="00AA7153">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7F0F08" w:rsidRDefault="00AA715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F0F08" w:rsidRDefault="00AA7153">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7F0F08" w:rsidRDefault="00AA715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7F0F08" w:rsidRDefault="00AA7153">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lastRenderedPageBreak/>
        <w:t>第四部分名词解释</w:t>
      </w:r>
    </w:p>
    <w:p w:rsidR="007F0F08" w:rsidRDefault="00AA7153">
      <w:pPr>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第五部分附件</w:t>
      </w:r>
    </w:p>
    <w:p w:rsidR="007F0F08" w:rsidRDefault="007F0F08">
      <w:pPr>
        <w:jc w:val="center"/>
        <w:rPr>
          <w:sz w:val="72"/>
          <w:szCs w:val="72"/>
        </w:rPr>
      </w:pPr>
    </w:p>
    <w:p w:rsidR="007F0F08" w:rsidRDefault="007F0F08">
      <w:pPr>
        <w:jc w:val="center"/>
        <w:rPr>
          <w:sz w:val="72"/>
          <w:szCs w:val="72"/>
        </w:rPr>
      </w:pPr>
    </w:p>
    <w:p w:rsidR="007F0F08" w:rsidRDefault="007F0F08">
      <w:pPr>
        <w:jc w:val="center"/>
        <w:rPr>
          <w:sz w:val="72"/>
          <w:szCs w:val="72"/>
        </w:rPr>
      </w:pPr>
    </w:p>
    <w:p w:rsidR="007F0F08" w:rsidRDefault="007F0F08">
      <w:pPr>
        <w:jc w:val="center"/>
        <w:rPr>
          <w:sz w:val="72"/>
          <w:szCs w:val="72"/>
        </w:rPr>
      </w:pPr>
    </w:p>
    <w:p w:rsidR="007F0F08" w:rsidRDefault="007F0F08">
      <w:pPr>
        <w:rPr>
          <w:sz w:val="72"/>
          <w:szCs w:val="72"/>
        </w:rPr>
      </w:pPr>
    </w:p>
    <w:p w:rsidR="003B67BF" w:rsidRDefault="003B67BF">
      <w:pPr>
        <w:pStyle w:val="Default"/>
        <w:jc w:val="center"/>
        <w:rPr>
          <w:sz w:val="84"/>
          <w:szCs w:val="84"/>
        </w:rPr>
      </w:pPr>
    </w:p>
    <w:p w:rsidR="003B67BF" w:rsidRDefault="003B67BF">
      <w:pPr>
        <w:pStyle w:val="Default"/>
        <w:jc w:val="center"/>
        <w:rPr>
          <w:sz w:val="84"/>
          <w:szCs w:val="84"/>
        </w:rPr>
      </w:pPr>
    </w:p>
    <w:p w:rsidR="003B67BF" w:rsidRDefault="003B67BF">
      <w:pPr>
        <w:pStyle w:val="Default"/>
        <w:jc w:val="center"/>
        <w:rPr>
          <w:sz w:val="84"/>
          <w:szCs w:val="84"/>
        </w:rPr>
      </w:pPr>
    </w:p>
    <w:p w:rsidR="003B67BF" w:rsidRDefault="003B67BF">
      <w:pPr>
        <w:pStyle w:val="Default"/>
        <w:jc w:val="center"/>
        <w:rPr>
          <w:sz w:val="84"/>
          <w:szCs w:val="84"/>
        </w:rPr>
      </w:pPr>
    </w:p>
    <w:p w:rsidR="003B67BF" w:rsidRDefault="003B67BF">
      <w:pPr>
        <w:pStyle w:val="Default"/>
        <w:jc w:val="center"/>
        <w:rPr>
          <w:sz w:val="84"/>
          <w:szCs w:val="84"/>
        </w:rPr>
      </w:pPr>
    </w:p>
    <w:p w:rsidR="003B67BF" w:rsidRDefault="003B67BF">
      <w:pPr>
        <w:pStyle w:val="Default"/>
        <w:jc w:val="center"/>
        <w:rPr>
          <w:sz w:val="84"/>
          <w:szCs w:val="84"/>
        </w:rPr>
      </w:pPr>
    </w:p>
    <w:p w:rsidR="007F0F08" w:rsidRDefault="00AA7153">
      <w:pPr>
        <w:pStyle w:val="Default"/>
        <w:jc w:val="center"/>
        <w:rPr>
          <w:sz w:val="84"/>
          <w:szCs w:val="84"/>
        </w:rPr>
      </w:pPr>
      <w:r>
        <w:rPr>
          <w:rFonts w:hint="eastAsia"/>
          <w:sz w:val="84"/>
          <w:szCs w:val="84"/>
        </w:rPr>
        <w:lastRenderedPageBreak/>
        <w:t>第一部分</w:t>
      </w:r>
    </w:p>
    <w:p w:rsidR="007F0F08" w:rsidRDefault="007F0F08">
      <w:pPr>
        <w:pStyle w:val="Default"/>
        <w:jc w:val="center"/>
        <w:rPr>
          <w:sz w:val="84"/>
          <w:szCs w:val="84"/>
        </w:rPr>
      </w:pPr>
    </w:p>
    <w:p w:rsidR="007F0F08" w:rsidRPr="003B67BF" w:rsidRDefault="00920070" w:rsidP="003B67BF">
      <w:pPr>
        <w:pStyle w:val="Default"/>
        <w:jc w:val="center"/>
        <w:rPr>
          <w:sz w:val="84"/>
          <w:szCs w:val="84"/>
        </w:rPr>
      </w:pPr>
      <w:r>
        <w:rPr>
          <w:rFonts w:hint="eastAsia"/>
          <w:sz w:val="84"/>
          <w:szCs w:val="84"/>
        </w:rPr>
        <w:t>文化旅游广电体育局</w:t>
      </w:r>
      <w:r w:rsidR="00AA7153">
        <w:rPr>
          <w:rFonts w:hint="eastAsia"/>
          <w:sz w:val="84"/>
          <w:szCs w:val="84"/>
        </w:rPr>
        <w:t>单位概况</w:t>
      </w:r>
    </w:p>
    <w:p w:rsidR="007F0F08" w:rsidRDefault="007F0F08">
      <w:pPr>
        <w:pStyle w:val="a6"/>
        <w:ind w:left="720" w:firstLineChars="0" w:firstLine="0"/>
        <w:jc w:val="left"/>
        <w:rPr>
          <w:rFonts w:ascii="黑体" w:eastAsia="黑体" w:hAnsi="黑体"/>
          <w:sz w:val="32"/>
          <w:szCs w:val="32"/>
        </w:rPr>
      </w:pPr>
    </w:p>
    <w:p w:rsidR="007F0F08" w:rsidRDefault="00AA7153">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1F6840" w:rsidRPr="001F6840" w:rsidRDefault="001F6840" w:rsidP="001F6840">
      <w:pPr>
        <w:rPr>
          <w:rFonts w:asciiTheme="minorEastAsia" w:hAnsiTheme="minorEastAsia"/>
          <w:sz w:val="30"/>
          <w:szCs w:val="30"/>
        </w:rPr>
      </w:pPr>
      <w:r w:rsidRPr="001F6840">
        <w:rPr>
          <w:rFonts w:asciiTheme="minorEastAsia" w:hAnsiTheme="minorEastAsia" w:hint="eastAsia"/>
          <w:sz w:val="30"/>
          <w:szCs w:val="30"/>
        </w:rPr>
        <w:t>1、承担贯彻执行国家、省和市关于文化艺术、文物保护、广播电影电视、新闻出版、著作权管理工作的方针政策和法规，推进全县公共文化服务；管理全县文学艺术事业、社会文化事业和基层文化建设；组织实施全县非物质文化遗产保护和优秀文化的传承普及工作，管理全县广电新闻出版事业及印刷行业；组织协调全县“扫黄打非”集中行动和大要案的督办工作；指导管理全县电影发行放映事业；组织全县文化新闻出版领域有关单位和部门执行相关技术标准，推进科技信息建设，管理和指导全县社会艺术教育和文化艺术行业职业教育。</w:t>
      </w:r>
    </w:p>
    <w:p w:rsidR="001F6840" w:rsidRPr="001F6840" w:rsidRDefault="001F6840" w:rsidP="001F6840">
      <w:pPr>
        <w:rPr>
          <w:rFonts w:asciiTheme="minorEastAsia" w:hAnsiTheme="minorEastAsia"/>
          <w:sz w:val="30"/>
          <w:szCs w:val="30"/>
        </w:rPr>
      </w:pPr>
      <w:r w:rsidRPr="001F6840">
        <w:rPr>
          <w:rFonts w:asciiTheme="minorEastAsia" w:hAnsiTheme="minorEastAsia" w:hint="eastAsia"/>
          <w:sz w:val="30"/>
          <w:szCs w:val="30"/>
        </w:rPr>
        <w:t>2、负责协调全县文物工作的管理、保护、抢救、发掘、研究、宣传等工作；审批全县建设工程的调查勘探及抢救性发掘项目，进行监督检查审核县级重点文物保护单位，负责申报全国重点文</w:t>
      </w:r>
      <w:r w:rsidRPr="001F6840">
        <w:rPr>
          <w:rFonts w:asciiTheme="minorEastAsia" w:hAnsiTheme="minorEastAsia" w:hint="eastAsia"/>
          <w:sz w:val="30"/>
          <w:szCs w:val="30"/>
        </w:rPr>
        <w:lastRenderedPageBreak/>
        <w:t>物保护单位和省、市级文物保护单位；加强对全县文物市场的管理。</w:t>
      </w:r>
    </w:p>
    <w:p w:rsidR="001F6840" w:rsidRPr="001F6840" w:rsidRDefault="001F6840" w:rsidP="001F6840">
      <w:pPr>
        <w:rPr>
          <w:rFonts w:asciiTheme="minorEastAsia" w:hAnsiTheme="minorEastAsia"/>
          <w:sz w:val="30"/>
          <w:szCs w:val="30"/>
        </w:rPr>
      </w:pPr>
      <w:r w:rsidRPr="001F6840">
        <w:rPr>
          <w:rFonts w:asciiTheme="minorEastAsia" w:hAnsiTheme="minorEastAsia" w:hint="eastAsia"/>
          <w:sz w:val="30"/>
          <w:szCs w:val="30"/>
        </w:rPr>
        <w:t>3、负责全县境内旅游自然资源和人文资源的普查、保护、规划、管理和开发，负责县内风景名胜区、星级宾馆和国内旅游社的评估与报批；负责组织、指导全县旅游统计工作；指导旅游教育、培训工作，制订和组织实施全县旅游人才培训规划，指导旅游从业人员的职业资格和等级考试认证的有关工作。</w:t>
      </w:r>
    </w:p>
    <w:p w:rsidR="001F6840" w:rsidRPr="001F6840" w:rsidRDefault="001F6840" w:rsidP="001F6840">
      <w:pPr>
        <w:rPr>
          <w:rFonts w:asciiTheme="minorEastAsia" w:hAnsiTheme="minorEastAsia"/>
          <w:sz w:val="30"/>
          <w:szCs w:val="30"/>
        </w:rPr>
      </w:pPr>
      <w:r w:rsidRPr="001F6840">
        <w:rPr>
          <w:rFonts w:asciiTheme="minorEastAsia" w:hAnsiTheme="minorEastAsia" w:hint="eastAsia"/>
          <w:sz w:val="30"/>
          <w:szCs w:val="30"/>
        </w:rPr>
        <w:t>4、组织全县人民开展全民健身和体育的对外交流活动。</w:t>
      </w:r>
    </w:p>
    <w:p w:rsidR="001F6840" w:rsidRPr="001F6840" w:rsidRDefault="001F6840" w:rsidP="001F6840">
      <w:pPr>
        <w:rPr>
          <w:rFonts w:asciiTheme="minorEastAsia" w:hAnsiTheme="minorEastAsia"/>
          <w:sz w:val="30"/>
          <w:szCs w:val="30"/>
        </w:rPr>
      </w:pPr>
      <w:r w:rsidRPr="001F6840">
        <w:rPr>
          <w:rFonts w:asciiTheme="minorEastAsia" w:hAnsiTheme="minorEastAsia" w:hint="eastAsia"/>
          <w:sz w:val="30"/>
          <w:szCs w:val="30"/>
        </w:rPr>
        <w:t>5 、承办县委、县政府交办的其他事项等</w:t>
      </w:r>
    </w:p>
    <w:p w:rsidR="007F0F08" w:rsidRPr="001F6840" w:rsidRDefault="007F0F08">
      <w:pPr>
        <w:jc w:val="left"/>
        <w:rPr>
          <w:rFonts w:ascii="仿宋_GB2312" w:eastAsia="仿宋_GB2312" w:hAnsiTheme="minorEastAsia"/>
          <w:sz w:val="28"/>
          <w:szCs w:val="32"/>
        </w:rPr>
      </w:pPr>
    </w:p>
    <w:p w:rsidR="007F0F08" w:rsidRDefault="00AA7153">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1F6840" w:rsidRPr="001F6840" w:rsidRDefault="00AA7153" w:rsidP="001F6840">
      <w:pPr>
        <w:ind w:firstLineChars="200" w:firstLine="640"/>
        <w:rPr>
          <w:rFonts w:asciiTheme="minorEastAsia" w:hAnsiTheme="minorEastAsia"/>
          <w:sz w:val="32"/>
          <w:szCs w:val="32"/>
        </w:rPr>
      </w:pPr>
      <w:r>
        <w:rPr>
          <w:rFonts w:asciiTheme="minorEastAsia" w:hAnsiTheme="minorEastAsia" w:hint="eastAsia"/>
          <w:bCs/>
          <w:kern w:val="0"/>
          <w:sz w:val="32"/>
          <w:szCs w:val="32"/>
        </w:rPr>
        <w:t>（一）内设机构设置。</w:t>
      </w:r>
      <w:r w:rsidR="001F6840">
        <w:rPr>
          <w:rFonts w:asciiTheme="minorEastAsia" w:hAnsiTheme="minorEastAsia" w:hint="eastAsia"/>
          <w:bCs/>
          <w:kern w:val="0"/>
          <w:sz w:val="32"/>
          <w:szCs w:val="32"/>
        </w:rPr>
        <w:t>文化旅游广电体育局</w:t>
      </w:r>
      <w:r>
        <w:rPr>
          <w:rFonts w:asciiTheme="minorEastAsia" w:hAnsiTheme="minorEastAsia" w:hint="eastAsia"/>
          <w:bCs/>
          <w:kern w:val="0"/>
          <w:sz w:val="32"/>
          <w:szCs w:val="32"/>
        </w:rPr>
        <w:t>单位内设机构包括：</w:t>
      </w:r>
      <w:r w:rsidR="001F6840" w:rsidRPr="001F6840">
        <w:rPr>
          <w:rFonts w:asciiTheme="minorEastAsia" w:hAnsiTheme="minorEastAsia" w:hint="eastAsia"/>
          <w:sz w:val="32"/>
          <w:szCs w:val="32"/>
        </w:rPr>
        <w:t>办公室、政工股、政策法规股、文化市场股、文化馆、图书馆等十个职能部门。</w:t>
      </w:r>
    </w:p>
    <w:p w:rsidR="001F6840" w:rsidRPr="001F6840" w:rsidRDefault="00AA7153" w:rsidP="001F6840">
      <w:pPr>
        <w:ind w:firstLineChars="200" w:firstLine="640"/>
        <w:rPr>
          <w:rFonts w:asciiTheme="minorEastAsia" w:hAnsiTheme="minorEastAsia"/>
          <w:sz w:val="32"/>
          <w:szCs w:val="32"/>
        </w:rPr>
      </w:pPr>
      <w:r>
        <w:rPr>
          <w:rFonts w:asciiTheme="minorEastAsia" w:hAnsiTheme="minorEastAsia" w:hint="eastAsia"/>
          <w:bCs/>
          <w:kern w:val="0"/>
          <w:sz w:val="32"/>
          <w:szCs w:val="32"/>
        </w:rPr>
        <w:t>（二）决算单位构成。</w:t>
      </w:r>
      <w:r w:rsidR="001F6840">
        <w:rPr>
          <w:rFonts w:asciiTheme="minorEastAsia" w:hAnsiTheme="minorEastAsia" w:hint="eastAsia"/>
          <w:bCs/>
          <w:kern w:val="0"/>
          <w:sz w:val="32"/>
          <w:szCs w:val="32"/>
        </w:rPr>
        <w:t>文化旅游广电体育局</w:t>
      </w:r>
      <w:r>
        <w:rPr>
          <w:rFonts w:asciiTheme="minorEastAsia" w:hAnsiTheme="minorEastAsia" w:hint="eastAsia"/>
          <w:bCs/>
          <w:kern w:val="0"/>
          <w:sz w:val="32"/>
          <w:szCs w:val="32"/>
        </w:rPr>
        <w:t>单位</w:t>
      </w:r>
      <w:r>
        <w:rPr>
          <w:rFonts w:asciiTheme="minorEastAsia" w:hAnsiTheme="minorEastAsia"/>
          <w:bCs/>
          <w:kern w:val="0"/>
          <w:sz w:val="32"/>
          <w:szCs w:val="32"/>
        </w:rPr>
        <w:t>2019</w:t>
      </w:r>
      <w:r>
        <w:rPr>
          <w:rFonts w:asciiTheme="minorEastAsia" w:hAnsiTheme="minorEastAsia" w:hint="eastAsia"/>
          <w:bCs/>
          <w:kern w:val="0"/>
          <w:sz w:val="32"/>
          <w:szCs w:val="32"/>
        </w:rPr>
        <w:t>年部门决算汇总公开单位构成包括：</w:t>
      </w:r>
      <w:r w:rsidR="001F6840">
        <w:rPr>
          <w:rFonts w:asciiTheme="minorEastAsia" w:hAnsiTheme="minorEastAsia" w:hint="eastAsia"/>
          <w:bCs/>
          <w:kern w:val="0"/>
          <w:sz w:val="32"/>
          <w:szCs w:val="32"/>
        </w:rPr>
        <w:t>文化旅游广电体育局单位本级。</w:t>
      </w:r>
      <w:r w:rsidR="001F6840" w:rsidRPr="001F6840">
        <w:rPr>
          <w:rFonts w:asciiTheme="minorEastAsia" w:hAnsiTheme="minorEastAsia" w:hint="eastAsia"/>
          <w:sz w:val="32"/>
          <w:szCs w:val="32"/>
        </w:rPr>
        <w:t>文化旅游广电体育局（局机关）编制人数12人，实有人数23人，超编11人；图书馆编制人数5人，实有人数8人，超编3人；文化馆编制人数12人，实有人数14人，超编2人；县体校编制人数3人，实有人数4人超编1人；县全民健身服务中心编制人数6人，实有人数4人；县旅游质量监督管理所编制人数8人，实有人数8人；合计61人。</w:t>
      </w:r>
    </w:p>
    <w:p w:rsidR="007F0F08" w:rsidRPr="001F6840" w:rsidRDefault="007F0F08">
      <w:pPr>
        <w:widowControl/>
        <w:spacing w:line="600" w:lineRule="exact"/>
        <w:rPr>
          <w:rFonts w:asciiTheme="minorEastAsia" w:hAnsiTheme="minorEastAsia"/>
          <w:bCs/>
          <w:kern w:val="0"/>
          <w:sz w:val="32"/>
          <w:szCs w:val="32"/>
        </w:rPr>
      </w:pPr>
    </w:p>
    <w:p w:rsidR="007F0F08" w:rsidRDefault="007F0F08" w:rsidP="001F6840">
      <w:pPr>
        <w:rPr>
          <w:rFonts w:ascii="黑体" w:eastAsia="黑体" w:hAnsi="黑体"/>
          <w:sz w:val="28"/>
          <w:szCs w:val="28"/>
        </w:rPr>
      </w:pPr>
    </w:p>
    <w:p w:rsidR="007F0F08" w:rsidRDefault="007F0F08" w:rsidP="003B67BF">
      <w:pPr>
        <w:rPr>
          <w:sz w:val="72"/>
          <w:szCs w:val="72"/>
        </w:rPr>
      </w:pPr>
    </w:p>
    <w:p w:rsidR="007F0F08" w:rsidRDefault="007F0F08">
      <w:pPr>
        <w:jc w:val="center"/>
        <w:rPr>
          <w:sz w:val="72"/>
          <w:szCs w:val="72"/>
        </w:rPr>
      </w:pPr>
    </w:p>
    <w:p w:rsidR="007F0F08" w:rsidRPr="003B67BF" w:rsidRDefault="00AA7153">
      <w:pPr>
        <w:jc w:val="center"/>
        <w:rPr>
          <w:b/>
          <w:sz w:val="72"/>
          <w:szCs w:val="72"/>
        </w:rPr>
      </w:pPr>
      <w:r w:rsidRPr="003B67BF">
        <w:rPr>
          <w:rFonts w:hint="eastAsia"/>
          <w:b/>
          <w:sz w:val="72"/>
          <w:szCs w:val="72"/>
        </w:rPr>
        <w:t>第二部分</w:t>
      </w:r>
    </w:p>
    <w:p w:rsidR="007F0F08" w:rsidRPr="003B67BF" w:rsidRDefault="007F0F08">
      <w:pPr>
        <w:jc w:val="center"/>
        <w:rPr>
          <w:b/>
          <w:sz w:val="72"/>
          <w:szCs w:val="72"/>
        </w:rPr>
      </w:pPr>
    </w:p>
    <w:p w:rsidR="007F0F08" w:rsidRPr="003B67BF" w:rsidRDefault="00AA7153">
      <w:pPr>
        <w:jc w:val="center"/>
        <w:rPr>
          <w:b/>
          <w:sz w:val="72"/>
          <w:szCs w:val="72"/>
        </w:rPr>
      </w:pPr>
      <w:r w:rsidRPr="003B67BF">
        <w:rPr>
          <w:rFonts w:hint="eastAsia"/>
          <w:b/>
          <w:sz w:val="72"/>
          <w:szCs w:val="72"/>
        </w:rPr>
        <w:t>部门决算表</w:t>
      </w:r>
    </w:p>
    <w:p w:rsidR="007F0F08" w:rsidRDefault="007F0F08">
      <w:pPr>
        <w:jc w:val="center"/>
        <w:rPr>
          <w:sz w:val="72"/>
          <w:szCs w:val="72"/>
        </w:rPr>
      </w:pPr>
    </w:p>
    <w:p w:rsidR="007F0F08" w:rsidRDefault="007F0F08" w:rsidP="003B67BF">
      <w:pPr>
        <w:rPr>
          <w:sz w:val="72"/>
          <w:szCs w:val="72"/>
        </w:rPr>
      </w:pPr>
    </w:p>
    <w:p w:rsidR="007F0F08" w:rsidRDefault="007F0F08">
      <w:pPr>
        <w:jc w:val="left"/>
        <w:rPr>
          <w:rFonts w:asciiTheme="minorEastAsia" w:hAnsiTheme="minorEastAsia"/>
          <w:sz w:val="32"/>
          <w:szCs w:val="32"/>
        </w:rPr>
        <w:sectPr w:rsidR="007F0F08">
          <w:pgSz w:w="11906" w:h="16838"/>
          <w:pgMar w:top="1440" w:right="1800" w:bottom="1440" w:left="1800" w:header="851" w:footer="992" w:gutter="0"/>
          <w:cols w:space="425"/>
          <w:docGrid w:type="lines" w:linePitch="312"/>
        </w:sectPr>
      </w:pPr>
    </w:p>
    <w:p w:rsidR="007F0F08" w:rsidRDefault="00AA7153">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7F0F08" w:rsidRDefault="00AA7153">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w:t>
      </w:r>
      <w:r w:rsidR="003B67BF">
        <w:rPr>
          <w:rFonts w:ascii="Times New Roman" w:eastAsia="仿宋_GB2312" w:hAnsi="Times New Roman" w:cs="Times New Roman" w:hint="eastAsia"/>
          <w:color w:val="000000"/>
          <w:kern w:val="0"/>
          <w:szCs w:val="21"/>
        </w:rPr>
        <w:t>文化旅游广电体育局</w:t>
      </w:r>
      <w:r w:rsidR="003B67BF">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7F0F08" w:rsidRDefault="00AA7153">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7F0F08">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F0F08" w:rsidRDefault="00AA7153">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3216.28</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w:t>
            </w:r>
            <w:r w:rsidR="00F6659D">
              <w:rPr>
                <w:rFonts w:ascii="Times New Roman" w:eastAsia="仿宋_GB2312" w:hAnsi="Times New Roman" w:cs="Times New Roman" w:hint="eastAsia"/>
                <w:kern w:val="0"/>
                <w:szCs w:val="21"/>
              </w:rPr>
              <w:t>2</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115.68</w:t>
            </w:r>
          </w:p>
        </w:tc>
        <w:tc>
          <w:tcPr>
            <w:tcW w:w="4820" w:type="dxa"/>
            <w:tcBorders>
              <w:top w:val="nil"/>
              <w:left w:val="nil"/>
              <w:bottom w:val="single" w:sz="4" w:space="0" w:color="auto"/>
              <w:right w:val="single" w:sz="4" w:space="0" w:color="auto"/>
            </w:tcBorders>
            <w:noWrap/>
            <w:vAlign w:val="center"/>
          </w:tcPr>
          <w:p w:rsidR="007F0F08" w:rsidRDefault="00AA7153" w:rsidP="00B65E6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sidR="00B65E65">
              <w:rPr>
                <w:rFonts w:ascii="Times New Roman" w:eastAsia="仿宋_GB2312" w:hAnsi="Times New Roman" w:cs="Times New Roman" w:hint="eastAsia"/>
                <w:kern w:val="0"/>
                <w:szCs w:val="21"/>
              </w:rPr>
              <w:t>文化旅游体育与传媒支出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2331.29</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rsidP="00B65E6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w:t>
            </w:r>
            <w:r w:rsidR="00B65E65">
              <w:rPr>
                <w:rFonts w:ascii="Times New Roman" w:eastAsia="仿宋_GB2312" w:hAnsi="Times New Roman" w:cs="Times New Roman" w:hint="eastAsia"/>
                <w:kern w:val="0"/>
                <w:szCs w:val="21"/>
              </w:rPr>
              <w:t>社会保障和就业支出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w:t>
            </w:r>
            <w:r w:rsidR="00B65E65">
              <w:rPr>
                <w:rFonts w:ascii="Times New Roman" w:eastAsia="仿宋_GB2312" w:hAnsi="Times New Roman" w:cs="Times New Roman" w:hint="eastAsia"/>
                <w:kern w:val="0"/>
                <w:szCs w:val="21"/>
              </w:rPr>
              <w:t>卫生健康支出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rsidP="00B65E65">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w:t>
            </w:r>
            <w:r w:rsidR="00B65E65">
              <w:rPr>
                <w:rFonts w:ascii="Times New Roman" w:eastAsia="仿宋_GB2312" w:hAnsi="Times New Roman" w:cs="Times New Roman" w:hint="eastAsia"/>
                <w:kern w:val="0"/>
                <w:szCs w:val="21"/>
              </w:rPr>
              <w:t>城乡社区支出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7F0F08" w:rsidRDefault="00B65E65"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00A2168F">
              <w:rPr>
                <w:rFonts w:ascii="Times New Roman" w:eastAsia="仿宋_GB2312" w:hAnsi="Times New Roman" w:cs="Times New Roman" w:hint="eastAsia"/>
                <w:kern w:val="0"/>
                <w:szCs w:val="21"/>
              </w:rPr>
              <w:t>农林水支出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7F0F08" w:rsidRDefault="00A2168F"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7F0F08">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7F0F08" w:rsidRDefault="007F0F08">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F0F08" w:rsidRDefault="00A2168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八、其他支出</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7F0F08" w:rsidRDefault="00A2168F" w:rsidP="00A2168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39.2</w:t>
            </w:r>
            <w:r w:rsidR="00F6659D">
              <w:rPr>
                <w:rFonts w:ascii="Times New Roman" w:eastAsia="仿宋_GB2312" w:hAnsi="Times New Roman" w:cs="Times New Roman" w:hint="eastAsia"/>
                <w:kern w:val="0"/>
                <w:szCs w:val="21"/>
              </w:rPr>
              <w:t>8</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lastRenderedPageBreak/>
              <w:t>本年收入合计</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tcPr>
          <w:p w:rsidR="007F0F08" w:rsidRDefault="00B65E6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sidR="00A2168F">
              <w:rPr>
                <w:rFonts w:ascii="Times New Roman" w:eastAsia="仿宋_GB2312" w:hAnsi="Times New Roman" w:cs="Times New Roman" w:hint="eastAsia"/>
                <w:b/>
                <w:bCs/>
                <w:kern w:val="0"/>
                <w:szCs w:val="21"/>
              </w:rPr>
              <w:t>3331.96</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F0F08">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7F0F08" w:rsidRDefault="00B65E65">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7F0F08" w:rsidRDefault="00AA7153">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sidR="00A2168F">
              <w:rPr>
                <w:rFonts w:ascii="Times New Roman" w:eastAsia="仿宋_GB2312" w:hAnsi="Times New Roman" w:cs="Times New Roman" w:hint="eastAsia"/>
                <w:b/>
                <w:bCs/>
                <w:kern w:val="0"/>
                <w:szCs w:val="21"/>
              </w:rPr>
              <w:t>3331.96</w:t>
            </w:r>
          </w:p>
        </w:tc>
      </w:tr>
    </w:tbl>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7F0F08" w:rsidRDefault="00AA7153">
      <w:pPr>
        <w:widowControl/>
        <w:jc w:val="left"/>
        <w:rPr>
          <w:rFonts w:ascii="黑体" w:eastAsia="黑体" w:hAnsi="黑体"/>
          <w:sz w:val="28"/>
          <w:szCs w:val="28"/>
        </w:rPr>
        <w:sectPr w:rsidR="007F0F08">
          <w:pgSz w:w="16838" w:h="11906" w:orient="landscape"/>
          <w:pgMar w:top="1797" w:right="1440" w:bottom="1797" w:left="1440" w:header="851" w:footer="992" w:gutter="0"/>
          <w:cols w:space="425"/>
          <w:docGrid w:type="linesAndChars" w:linePitch="312"/>
        </w:sectPr>
      </w:pPr>
      <w:r>
        <w:rPr>
          <w:rFonts w:ascii="Times New Roman" w:eastAsia="黑体" w:hAnsi="Times New Roman" w:cs="Times New Roman"/>
          <w:bCs/>
          <w:kern w:val="0"/>
          <w:sz w:val="32"/>
          <w:szCs w:val="32"/>
        </w:rPr>
        <w:br w:type="page"/>
      </w:r>
    </w:p>
    <w:p w:rsidR="007F0F08" w:rsidRDefault="00AA7153">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7F0F08" w:rsidRDefault="00AA7153">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B67BF">
        <w:rPr>
          <w:rFonts w:ascii="Times New Roman" w:eastAsia="仿宋_GB2312" w:hAnsi="Times New Roman" w:cs="Times New Roman" w:hint="eastAsia"/>
          <w:color w:val="000000"/>
          <w:kern w:val="0"/>
          <w:szCs w:val="21"/>
        </w:rPr>
        <w:t>文化旅游广电体育局</w:t>
      </w:r>
      <w:r w:rsidR="003B67BF">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7F0F08" w:rsidRDefault="00AA7153">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ook w:val="04A0"/>
      </w:tblPr>
      <w:tblGrid>
        <w:gridCol w:w="1197"/>
        <w:gridCol w:w="1413"/>
        <w:gridCol w:w="1451"/>
        <w:gridCol w:w="1595"/>
        <w:gridCol w:w="1676"/>
        <w:gridCol w:w="1382"/>
        <w:gridCol w:w="1412"/>
        <w:gridCol w:w="1676"/>
        <w:gridCol w:w="2011"/>
      </w:tblGrid>
      <w:tr w:rsidR="007F0F08" w:rsidTr="00764A91">
        <w:trPr>
          <w:trHeight w:val="450"/>
          <w:jc w:val="center"/>
        </w:trPr>
        <w:tc>
          <w:tcPr>
            <w:tcW w:w="2610" w:type="dxa"/>
            <w:gridSpan w:val="2"/>
            <w:tcBorders>
              <w:top w:val="single" w:sz="8" w:space="0" w:color="auto"/>
              <w:left w:val="single" w:sz="8" w:space="0" w:color="auto"/>
              <w:bottom w:val="single" w:sz="4" w:space="0" w:color="auto"/>
              <w:right w:val="nil"/>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4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7F0F08" w:rsidTr="00764A91">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451"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7F0F08" w:rsidRDefault="007F0F08">
            <w:pPr>
              <w:widowControl/>
              <w:jc w:val="left"/>
              <w:rPr>
                <w:rFonts w:ascii="Times New Roman" w:eastAsia="仿宋_GB2312" w:hAnsi="Times New Roman" w:cs="Times New Roman"/>
                <w:kern w:val="0"/>
                <w:szCs w:val="21"/>
              </w:rPr>
            </w:pPr>
          </w:p>
        </w:tc>
      </w:tr>
      <w:tr w:rsidR="007F0F08" w:rsidTr="00764A91">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7F0F08" w:rsidRDefault="007F0F08">
            <w:pPr>
              <w:widowControl/>
              <w:jc w:val="left"/>
              <w:rPr>
                <w:rFonts w:ascii="Times New Roman" w:eastAsia="仿宋_GB2312" w:hAnsi="Times New Roman" w:cs="Times New Roman"/>
                <w:kern w:val="0"/>
                <w:szCs w:val="21"/>
              </w:rPr>
            </w:pPr>
          </w:p>
        </w:tc>
        <w:tc>
          <w:tcPr>
            <w:tcW w:w="1413" w:type="dxa"/>
            <w:vMerge/>
            <w:tcBorders>
              <w:top w:val="nil"/>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451"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7F0F08" w:rsidRDefault="007F0F08">
            <w:pPr>
              <w:widowControl/>
              <w:jc w:val="left"/>
              <w:rPr>
                <w:rFonts w:ascii="Times New Roman" w:eastAsia="仿宋_GB2312" w:hAnsi="Times New Roman" w:cs="Times New Roman"/>
                <w:kern w:val="0"/>
                <w:szCs w:val="21"/>
              </w:rPr>
            </w:pPr>
          </w:p>
        </w:tc>
      </w:tr>
      <w:tr w:rsidR="007F0F08" w:rsidTr="00764A91">
        <w:trPr>
          <w:trHeight w:val="450"/>
          <w:jc w:val="center"/>
        </w:trPr>
        <w:tc>
          <w:tcPr>
            <w:tcW w:w="26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7F0F08" w:rsidTr="00764A91">
        <w:trPr>
          <w:trHeight w:val="450"/>
          <w:jc w:val="center"/>
        </w:trPr>
        <w:tc>
          <w:tcPr>
            <w:tcW w:w="2610" w:type="dxa"/>
            <w:gridSpan w:val="2"/>
            <w:tcBorders>
              <w:top w:val="nil"/>
              <w:left w:val="single" w:sz="8" w:space="0" w:color="auto"/>
              <w:bottom w:val="single" w:sz="4" w:space="0" w:color="auto"/>
              <w:right w:val="single" w:sz="4" w:space="0" w:color="000000"/>
            </w:tcBorders>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1B028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1B028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F0F08"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0F08" w:rsidRPr="00442047" w:rsidRDefault="00AA7153">
            <w:pPr>
              <w:widowControl/>
              <w:jc w:val="left"/>
              <w:rPr>
                <w:rFonts w:ascii="Times New Roman" w:eastAsia="仿宋_GB2312" w:hAnsi="Times New Roman" w:cs="Times New Roman"/>
                <w:b/>
                <w:kern w:val="0"/>
                <w:szCs w:val="21"/>
              </w:rPr>
            </w:pPr>
            <w:r>
              <w:rPr>
                <w:rFonts w:ascii="Times New Roman" w:eastAsia="仿宋_GB2312" w:hAnsi="Times New Roman" w:cs="Times New Roman"/>
                <w:kern w:val="0"/>
                <w:szCs w:val="21"/>
              </w:rPr>
              <w:t xml:space="preserve">　</w:t>
            </w:r>
            <w:r w:rsidR="001B0282" w:rsidRPr="00442047">
              <w:rPr>
                <w:rFonts w:ascii="Times New Roman" w:eastAsia="仿宋_GB2312" w:hAnsi="Times New Roman" w:cs="Times New Roman" w:hint="eastAsia"/>
                <w:b/>
                <w:kern w:val="0"/>
                <w:szCs w:val="21"/>
              </w:rPr>
              <w:t>201</w:t>
            </w:r>
          </w:p>
        </w:tc>
        <w:tc>
          <w:tcPr>
            <w:tcW w:w="1413" w:type="dxa"/>
            <w:tcBorders>
              <w:top w:val="nil"/>
              <w:left w:val="nil"/>
              <w:bottom w:val="single" w:sz="4" w:space="0" w:color="auto"/>
              <w:right w:val="single" w:sz="4" w:space="0" w:color="auto"/>
            </w:tcBorders>
            <w:shd w:val="clear" w:color="auto" w:fill="auto"/>
            <w:noWrap/>
            <w:vAlign w:val="center"/>
          </w:tcPr>
          <w:p w:rsidR="007F0F08" w:rsidRPr="001B0282" w:rsidRDefault="001B0282">
            <w:pPr>
              <w:widowControl/>
              <w:jc w:val="left"/>
              <w:rPr>
                <w:rFonts w:ascii="Times New Roman" w:eastAsia="仿宋_GB2312" w:hAnsi="Times New Roman" w:cs="Times New Roman"/>
                <w:kern w:val="0"/>
                <w:sz w:val="10"/>
                <w:szCs w:val="10"/>
              </w:rPr>
            </w:pPr>
            <w:r w:rsidRPr="001B0282">
              <w:rPr>
                <w:rFonts w:ascii="Times New Roman" w:eastAsia="仿宋_GB2312" w:hAnsi="Times New Roman" w:cs="Times New Roman" w:hint="eastAsia"/>
                <w:kern w:val="0"/>
                <w:sz w:val="10"/>
                <w:szCs w:val="10"/>
              </w:rPr>
              <w:t>一般公共服务支出</w:t>
            </w:r>
          </w:p>
        </w:tc>
        <w:tc>
          <w:tcPr>
            <w:tcW w:w="1451" w:type="dxa"/>
            <w:tcBorders>
              <w:top w:val="nil"/>
              <w:left w:val="nil"/>
              <w:bottom w:val="single" w:sz="4" w:space="0" w:color="auto"/>
              <w:right w:val="single" w:sz="4" w:space="0" w:color="auto"/>
            </w:tcBorders>
            <w:shd w:val="clear" w:color="auto" w:fill="auto"/>
            <w:noWrap/>
            <w:vAlign w:val="center"/>
          </w:tcPr>
          <w:p w:rsidR="007F0F08" w:rsidRPr="00AF0670" w:rsidRDefault="00F6659D">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588.82</w:t>
            </w:r>
            <w:r w:rsidR="00AA7153" w:rsidRPr="00AF0670">
              <w:rPr>
                <w:rFonts w:ascii="Times New Roman" w:eastAsia="仿宋_GB2312" w:hAnsi="Times New Roman" w:cs="Times New Roman"/>
                <w:b/>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588.82</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F0F08"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B0282">
              <w:rPr>
                <w:rFonts w:ascii="Times New Roman" w:eastAsia="仿宋_GB2312" w:hAnsi="Times New Roman" w:cs="Times New Roman" w:hint="eastAsia"/>
                <w:kern w:val="0"/>
                <w:szCs w:val="21"/>
              </w:rPr>
              <w:t>20103</w:t>
            </w:r>
          </w:p>
        </w:tc>
        <w:tc>
          <w:tcPr>
            <w:tcW w:w="1413" w:type="dxa"/>
            <w:tcBorders>
              <w:top w:val="nil"/>
              <w:left w:val="nil"/>
              <w:bottom w:val="single" w:sz="4" w:space="0" w:color="auto"/>
              <w:right w:val="single" w:sz="4" w:space="0" w:color="auto"/>
            </w:tcBorders>
            <w:shd w:val="clear" w:color="auto" w:fill="auto"/>
            <w:noWrap/>
            <w:vAlign w:val="center"/>
          </w:tcPr>
          <w:p w:rsidR="007F0F08" w:rsidRPr="001B0282" w:rsidRDefault="00AA7153">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001B0282" w:rsidRPr="001B0282">
              <w:rPr>
                <w:rFonts w:ascii="Times New Roman" w:eastAsia="仿宋_GB2312" w:hAnsi="Times New Roman" w:cs="Times New Roman" w:hint="eastAsia"/>
                <w:kern w:val="0"/>
                <w:sz w:val="10"/>
                <w:szCs w:val="10"/>
              </w:rPr>
              <w:t>政府办公厅（室）及相关机构事务</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r w:rsidR="00AA7153">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B0282"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B0282" w:rsidRDefault="001B028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2010301</w:t>
            </w:r>
          </w:p>
        </w:tc>
        <w:tc>
          <w:tcPr>
            <w:tcW w:w="1413"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451"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w:t>
            </w:r>
            <w:r w:rsidR="00442047">
              <w:rPr>
                <w:rFonts w:ascii="Times New Roman" w:eastAsia="仿宋_GB2312" w:hAnsi="Times New Roman" w:cs="Times New Roman" w:hint="eastAsia"/>
                <w:kern w:val="0"/>
                <w:szCs w:val="21"/>
              </w:rPr>
              <w:t>8</w:t>
            </w:r>
          </w:p>
        </w:tc>
        <w:tc>
          <w:tcPr>
            <w:tcW w:w="1595"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w:t>
            </w:r>
            <w:r w:rsidR="00442047">
              <w:rPr>
                <w:rFonts w:ascii="Times New Roman" w:eastAsia="仿宋_GB2312" w:hAnsi="Times New Roman" w:cs="Times New Roman" w:hint="eastAsia"/>
                <w:kern w:val="0"/>
                <w:szCs w:val="21"/>
              </w:rPr>
              <w:t>8</w:t>
            </w:r>
          </w:p>
        </w:tc>
        <w:tc>
          <w:tcPr>
            <w:tcW w:w="1676"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1B0282" w:rsidRDefault="001B0282">
            <w:pPr>
              <w:widowControl/>
              <w:jc w:val="right"/>
              <w:rPr>
                <w:rFonts w:ascii="Times New Roman" w:eastAsia="仿宋_GB2312" w:hAnsi="Times New Roman" w:cs="Times New Roman"/>
                <w:kern w:val="0"/>
                <w:szCs w:val="21"/>
              </w:rPr>
            </w:pPr>
          </w:p>
        </w:tc>
      </w:tr>
      <w:tr w:rsidR="007F0F08"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B0282">
              <w:rPr>
                <w:rFonts w:ascii="Times New Roman" w:eastAsia="仿宋_GB2312" w:hAnsi="Times New Roman" w:cs="Times New Roman" w:hint="eastAsia"/>
                <w:kern w:val="0"/>
                <w:szCs w:val="21"/>
              </w:rPr>
              <w:t>2010399</w:t>
            </w:r>
          </w:p>
        </w:tc>
        <w:tc>
          <w:tcPr>
            <w:tcW w:w="1413" w:type="dxa"/>
            <w:tcBorders>
              <w:top w:val="nil"/>
              <w:left w:val="nil"/>
              <w:bottom w:val="single" w:sz="4" w:space="0" w:color="auto"/>
              <w:right w:val="single" w:sz="4" w:space="0" w:color="auto"/>
            </w:tcBorders>
            <w:shd w:val="clear" w:color="auto" w:fill="auto"/>
            <w:noWrap/>
            <w:vAlign w:val="center"/>
          </w:tcPr>
          <w:p w:rsidR="007F0F08" w:rsidRPr="001B0282" w:rsidRDefault="00AA7153">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001B0282" w:rsidRPr="001B0282">
              <w:rPr>
                <w:rFonts w:ascii="Times New Roman" w:eastAsia="仿宋_GB2312" w:hAnsi="Times New Roman" w:cs="Times New Roman" w:hint="eastAsia"/>
                <w:kern w:val="0"/>
                <w:sz w:val="10"/>
                <w:szCs w:val="10"/>
              </w:rPr>
              <w:t>其他政府办公厅（室）及相关机构事务支出</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r w:rsidR="00AA7153">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2047"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w:t>
            </w:r>
          </w:p>
        </w:tc>
        <w:tc>
          <w:tcPr>
            <w:tcW w:w="1413"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民族事务</w:t>
            </w:r>
          </w:p>
        </w:tc>
        <w:tc>
          <w:tcPr>
            <w:tcW w:w="1451"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1595"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r>
      <w:tr w:rsidR="00442047"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2012301</w:t>
            </w:r>
          </w:p>
        </w:tc>
        <w:tc>
          <w:tcPr>
            <w:tcW w:w="1413"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451"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1595"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r>
      <w:tr w:rsidR="00442047"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2012304</w:t>
            </w:r>
          </w:p>
        </w:tc>
        <w:tc>
          <w:tcPr>
            <w:tcW w:w="1413"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w:t>
            </w:r>
            <w:r w:rsidRPr="00442047">
              <w:rPr>
                <w:rFonts w:ascii="Times New Roman" w:eastAsia="仿宋_GB2312" w:hAnsi="Times New Roman" w:cs="Times New Roman" w:hint="eastAsia"/>
                <w:kern w:val="0"/>
                <w:sz w:val="15"/>
                <w:szCs w:val="15"/>
              </w:rPr>
              <w:t>族工作专项</w:t>
            </w:r>
          </w:p>
        </w:tc>
        <w:tc>
          <w:tcPr>
            <w:tcW w:w="1451"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1595"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1451" w:type="dxa"/>
            <w:tcBorders>
              <w:top w:val="nil"/>
              <w:left w:val="nil"/>
              <w:bottom w:val="single" w:sz="4" w:space="0" w:color="auto"/>
              <w:right w:val="single" w:sz="4" w:space="0" w:color="auto"/>
            </w:tcBorders>
            <w:shd w:val="clear" w:color="auto" w:fill="auto"/>
            <w:noWrap/>
            <w:vAlign w:val="center"/>
          </w:tcPr>
          <w:p w:rsidR="0039258E" w:rsidRPr="00AF0670" w:rsidRDefault="0039258E">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13.00</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442047"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205</w:t>
            </w:r>
            <w:r w:rsidR="0039258E">
              <w:rPr>
                <w:rFonts w:ascii="Times New Roman" w:eastAsia="仿宋_GB2312" w:hAnsi="Times New Roman" w:cs="Times New Roman" w:hint="eastAsia"/>
                <w:kern w:val="0"/>
                <w:szCs w:val="21"/>
              </w:rPr>
              <w:t>01</w:t>
            </w:r>
          </w:p>
        </w:tc>
        <w:tc>
          <w:tcPr>
            <w:tcW w:w="1413"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1451"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595"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r>
      <w:tr w:rsidR="00442047"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2047" w:rsidRDefault="0044204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2050199</w:t>
            </w:r>
          </w:p>
        </w:tc>
        <w:tc>
          <w:tcPr>
            <w:tcW w:w="1413" w:type="dxa"/>
            <w:tcBorders>
              <w:top w:val="nil"/>
              <w:left w:val="nil"/>
              <w:bottom w:val="single" w:sz="4" w:space="0" w:color="auto"/>
              <w:right w:val="single" w:sz="4" w:space="0" w:color="auto"/>
            </w:tcBorders>
            <w:shd w:val="clear" w:color="auto" w:fill="auto"/>
            <w:noWrap/>
            <w:vAlign w:val="center"/>
          </w:tcPr>
          <w:p w:rsidR="00442047" w:rsidRPr="00442047" w:rsidRDefault="00442047">
            <w:pPr>
              <w:widowControl/>
              <w:jc w:val="left"/>
              <w:rPr>
                <w:rFonts w:ascii="Times New Roman" w:eastAsia="仿宋_GB2312" w:hAnsi="Times New Roman" w:cs="Times New Roman"/>
                <w:kern w:val="0"/>
                <w:sz w:val="13"/>
                <w:szCs w:val="13"/>
              </w:rPr>
            </w:pPr>
            <w:r w:rsidRPr="00442047">
              <w:rPr>
                <w:rFonts w:ascii="Times New Roman" w:eastAsia="仿宋_GB2312" w:hAnsi="Times New Roman" w:cs="Times New Roman" w:hint="eastAsia"/>
                <w:kern w:val="0"/>
                <w:sz w:val="13"/>
                <w:szCs w:val="13"/>
              </w:rPr>
              <w:t>其他教育管理事务支出</w:t>
            </w:r>
          </w:p>
        </w:tc>
        <w:tc>
          <w:tcPr>
            <w:tcW w:w="1451"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595"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442047" w:rsidRDefault="00442047">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1413" w:type="dxa"/>
            <w:tcBorders>
              <w:top w:val="nil"/>
              <w:left w:val="nil"/>
              <w:bottom w:val="single" w:sz="4" w:space="0" w:color="auto"/>
              <w:right w:val="single" w:sz="4" w:space="0" w:color="auto"/>
            </w:tcBorders>
            <w:shd w:val="clear" w:color="auto" w:fill="auto"/>
            <w:noWrap/>
            <w:vAlign w:val="center"/>
          </w:tcPr>
          <w:p w:rsidR="0039258E" w:rsidRPr="0039258E" w:rsidRDefault="0039258E">
            <w:pPr>
              <w:widowControl/>
              <w:jc w:val="left"/>
              <w:rPr>
                <w:rFonts w:ascii="Times New Roman" w:eastAsia="仿宋_GB2312" w:hAnsi="Times New Roman" w:cs="Times New Roman"/>
                <w:kern w:val="0"/>
                <w:sz w:val="11"/>
                <w:szCs w:val="11"/>
              </w:rPr>
            </w:pPr>
            <w:r w:rsidRPr="0039258E">
              <w:rPr>
                <w:rFonts w:ascii="Times New Roman" w:eastAsia="仿宋_GB2312" w:hAnsi="Times New Roman" w:cs="Times New Roman" w:hint="eastAsia"/>
                <w:kern w:val="0"/>
                <w:sz w:val="11"/>
                <w:szCs w:val="11"/>
              </w:rPr>
              <w:t>文化旅游体育与传媒支出</w:t>
            </w:r>
          </w:p>
        </w:tc>
        <w:tc>
          <w:tcPr>
            <w:tcW w:w="1451" w:type="dxa"/>
            <w:tcBorders>
              <w:top w:val="nil"/>
              <w:left w:val="nil"/>
              <w:bottom w:val="single" w:sz="4" w:space="0" w:color="auto"/>
              <w:right w:val="single" w:sz="4" w:space="0" w:color="auto"/>
            </w:tcBorders>
            <w:shd w:val="clear" w:color="auto" w:fill="auto"/>
            <w:noWrap/>
            <w:vAlign w:val="center"/>
          </w:tcPr>
          <w:p w:rsidR="0039258E" w:rsidRPr="00AF0670" w:rsidRDefault="0039258E">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2331.</w:t>
            </w:r>
            <w:r w:rsidR="008C6F07">
              <w:rPr>
                <w:rFonts w:ascii="Times New Roman" w:eastAsia="仿宋_GB2312" w:hAnsi="Times New Roman" w:cs="Times New Roman" w:hint="eastAsia"/>
                <w:b/>
                <w:kern w:val="0"/>
                <w:szCs w:val="21"/>
              </w:rPr>
              <w:t>29</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w:t>
            </w:r>
            <w:r w:rsidR="008C6F07">
              <w:rPr>
                <w:rFonts w:ascii="Times New Roman" w:eastAsia="仿宋_GB2312" w:hAnsi="Times New Roman" w:cs="Times New Roman" w:hint="eastAsia"/>
                <w:kern w:val="0"/>
                <w:szCs w:val="21"/>
              </w:rPr>
              <w:t>29</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w:t>
            </w:r>
          </w:p>
        </w:tc>
        <w:tc>
          <w:tcPr>
            <w:tcW w:w="1451"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w:t>
            </w:r>
            <w:r w:rsidR="008C6F07">
              <w:rPr>
                <w:rFonts w:ascii="Times New Roman" w:eastAsia="仿宋_GB2312" w:hAnsi="Times New Roman" w:cs="Times New Roman" w:hint="eastAsia"/>
                <w:kern w:val="0"/>
                <w:szCs w:val="21"/>
              </w:rPr>
              <w:t>1</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w:t>
            </w:r>
            <w:r w:rsidR="008C6F07">
              <w:rPr>
                <w:rFonts w:ascii="Times New Roman" w:eastAsia="仿宋_GB2312" w:hAnsi="Times New Roman" w:cs="Times New Roman" w:hint="eastAsia"/>
                <w:kern w:val="0"/>
                <w:szCs w:val="21"/>
              </w:rPr>
              <w:t>1</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451"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2070104</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图书馆</w:t>
            </w:r>
          </w:p>
        </w:tc>
        <w:tc>
          <w:tcPr>
            <w:tcW w:w="1451"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1451"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w:t>
            </w:r>
            <w:r w:rsidR="008C6F07">
              <w:rPr>
                <w:rFonts w:ascii="Times New Roman" w:eastAsia="仿宋_GB2312" w:hAnsi="Times New Roman" w:cs="Times New Roman" w:hint="eastAsia"/>
                <w:kern w:val="0"/>
                <w:szCs w:val="21"/>
              </w:rPr>
              <w:t>0</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w:t>
            </w:r>
            <w:r w:rsidR="008C6F07">
              <w:rPr>
                <w:rFonts w:ascii="Times New Roman" w:eastAsia="仿宋_GB2312" w:hAnsi="Times New Roman" w:cs="Times New Roman" w:hint="eastAsia"/>
                <w:kern w:val="0"/>
                <w:szCs w:val="21"/>
              </w:rPr>
              <w:t>0</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2070109</w:t>
            </w:r>
          </w:p>
        </w:tc>
        <w:tc>
          <w:tcPr>
            <w:tcW w:w="1413"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群众文化</w:t>
            </w:r>
          </w:p>
        </w:tc>
        <w:tc>
          <w:tcPr>
            <w:tcW w:w="1451"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1595"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7F0F08"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39258E">
              <w:rPr>
                <w:rFonts w:ascii="Times New Roman" w:eastAsia="仿宋_GB2312" w:hAnsi="Times New Roman" w:cs="Times New Roman" w:hint="eastAsia"/>
                <w:kern w:val="0"/>
                <w:szCs w:val="21"/>
              </w:rPr>
              <w:t>2070113</w:t>
            </w:r>
          </w:p>
        </w:tc>
        <w:tc>
          <w:tcPr>
            <w:tcW w:w="1413" w:type="dxa"/>
            <w:tcBorders>
              <w:top w:val="nil"/>
              <w:left w:val="nil"/>
              <w:bottom w:val="single" w:sz="4" w:space="0" w:color="auto"/>
              <w:right w:val="single" w:sz="4" w:space="0" w:color="auto"/>
            </w:tcBorders>
            <w:shd w:val="clear" w:color="auto" w:fill="auto"/>
            <w:noWrap/>
            <w:vAlign w:val="center"/>
          </w:tcPr>
          <w:p w:rsidR="007F0F08" w:rsidRPr="0039258E" w:rsidRDefault="00AA7153">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kern w:val="0"/>
                <w:szCs w:val="21"/>
              </w:rPr>
              <w:t xml:space="preserve">　</w:t>
            </w:r>
            <w:r w:rsidR="0039258E" w:rsidRPr="0039258E">
              <w:rPr>
                <w:rFonts w:ascii="Times New Roman" w:eastAsia="仿宋_GB2312" w:hAnsi="Times New Roman" w:cs="Times New Roman" w:hint="eastAsia"/>
                <w:kern w:val="0"/>
                <w:sz w:val="15"/>
                <w:szCs w:val="15"/>
              </w:rPr>
              <w:t>旅游宣传</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r w:rsidR="00AA7153">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F0F08" w:rsidTr="00764A9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39258E">
              <w:rPr>
                <w:rFonts w:ascii="Times New Roman" w:eastAsia="仿宋_GB2312" w:hAnsi="Times New Roman" w:cs="Times New Roman" w:hint="eastAsia"/>
                <w:kern w:val="0"/>
                <w:szCs w:val="21"/>
              </w:rPr>
              <w:t>2070199</w:t>
            </w:r>
          </w:p>
        </w:tc>
        <w:tc>
          <w:tcPr>
            <w:tcW w:w="1413" w:type="dxa"/>
            <w:tcBorders>
              <w:top w:val="nil"/>
              <w:left w:val="nil"/>
              <w:bottom w:val="single" w:sz="4" w:space="0" w:color="auto"/>
              <w:right w:val="single" w:sz="4" w:space="0" w:color="auto"/>
            </w:tcBorders>
            <w:shd w:val="clear" w:color="auto" w:fill="auto"/>
            <w:noWrap/>
            <w:vAlign w:val="center"/>
          </w:tcPr>
          <w:p w:rsidR="007F0F08" w:rsidRPr="0039258E" w:rsidRDefault="00AA7153">
            <w:pPr>
              <w:widowControl/>
              <w:jc w:val="left"/>
              <w:rPr>
                <w:rFonts w:ascii="Times New Roman" w:eastAsia="仿宋_GB2312" w:hAnsi="Times New Roman" w:cs="Times New Roman"/>
                <w:kern w:val="0"/>
                <w:sz w:val="13"/>
                <w:szCs w:val="13"/>
              </w:rPr>
            </w:pPr>
            <w:r>
              <w:rPr>
                <w:rFonts w:ascii="Times New Roman" w:eastAsia="仿宋_GB2312" w:hAnsi="Times New Roman" w:cs="Times New Roman"/>
                <w:kern w:val="0"/>
                <w:szCs w:val="21"/>
              </w:rPr>
              <w:t xml:space="preserve">　</w:t>
            </w:r>
            <w:r w:rsidR="0039258E" w:rsidRPr="0039258E">
              <w:rPr>
                <w:rFonts w:ascii="Times New Roman" w:eastAsia="仿宋_GB2312" w:hAnsi="Times New Roman" w:cs="Times New Roman" w:hint="eastAsia"/>
                <w:kern w:val="0"/>
                <w:sz w:val="13"/>
                <w:szCs w:val="13"/>
              </w:rPr>
              <w:t>其他文化和旅游支出</w:t>
            </w:r>
          </w:p>
        </w:tc>
        <w:tc>
          <w:tcPr>
            <w:tcW w:w="1451" w:type="dxa"/>
            <w:tcBorders>
              <w:top w:val="nil"/>
              <w:left w:val="nil"/>
              <w:bottom w:val="single" w:sz="4" w:space="0" w:color="auto"/>
              <w:right w:val="single" w:sz="4" w:space="0" w:color="auto"/>
            </w:tcBorders>
            <w:shd w:val="clear" w:color="auto" w:fill="auto"/>
            <w:noWrap/>
            <w:vAlign w:val="center"/>
          </w:tcPr>
          <w:p w:rsidR="007F0F08"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r w:rsidR="00AA7153">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7F0F08" w:rsidRDefault="0039258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r w:rsidR="00AA7153">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2070201</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2070204</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文物保护</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2070305</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体育竞赛</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764A91"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764A91"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2070399</w:t>
            </w:r>
          </w:p>
        </w:tc>
        <w:tc>
          <w:tcPr>
            <w:tcW w:w="1413" w:type="dxa"/>
            <w:tcBorders>
              <w:top w:val="nil"/>
              <w:left w:val="nil"/>
              <w:bottom w:val="single" w:sz="8" w:space="0" w:color="auto"/>
              <w:right w:val="single" w:sz="4" w:space="0" w:color="auto"/>
            </w:tcBorders>
            <w:shd w:val="clear" w:color="auto" w:fill="auto"/>
            <w:noWrap/>
            <w:vAlign w:val="center"/>
          </w:tcPr>
          <w:p w:rsidR="00764A91" w:rsidRPr="00764A91" w:rsidRDefault="00764A91">
            <w:pPr>
              <w:widowControl/>
              <w:jc w:val="left"/>
              <w:rPr>
                <w:rFonts w:ascii="Times New Roman" w:eastAsia="仿宋_GB2312" w:hAnsi="Times New Roman" w:cs="Times New Roman"/>
                <w:kern w:val="0"/>
                <w:sz w:val="13"/>
                <w:szCs w:val="13"/>
              </w:rPr>
            </w:pPr>
            <w:r w:rsidRPr="00764A91">
              <w:rPr>
                <w:rFonts w:ascii="Times New Roman" w:eastAsia="仿宋_GB2312" w:hAnsi="Times New Roman" w:cs="Times New Roman" w:hint="eastAsia"/>
                <w:kern w:val="0"/>
                <w:sz w:val="13"/>
                <w:szCs w:val="13"/>
              </w:rPr>
              <w:t>其他体育支出</w:t>
            </w:r>
          </w:p>
        </w:tc>
        <w:tc>
          <w:tcPr>
            <w:tcW w:w="1451"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1595"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r>
      <w:tr w:rsidR="00764A91"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764A91"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1413" w:type="dxa"/>
            <w:tcBorders>
              <w:top w:val="nil"/>
              <w:left w:val="nil"/>
              <w:bottom w:val="single" w:sz="8" w:space="0" w:color="auto"/>
              <w:right w:val="single" w:sz="4" w:space="0" w:color="auto"/>
            </w:tcBorders>
            <w:shd w:val="clear" w:color="auto" w:fill="auto"/>
            <w:noWrap/>
            <w:vAlign w:val="center"/>
          </w:tcPr>
          <w:p w:rsidR="00764A91" w:rsidRPr="00764A91" w:rsidRDefault="00764A91">
            <w:pPr>
              <w:widowControl/>
              <w:jc w:val="left"/>
              <w:rPr>
                <w:rFonts w:ascii="Times New Roman" w:eastAsia="仿宋_GB2312" w:hAnsi="Times New Roman" w:cs="Times New Roman"/>
                <w:kern w:val="0"/>
                <w:sz w:val="10"/>
                <w:szCs w:val="10"/>
              </w:rPr>
            </w:pPr>
            <w:r w:rsidRPr="00764A91">
              <w:rPr>
                <w:rFonts w:ascii="Times New Roman" w:eastAsia="仿宋_GB2312" w:hAnsi="Times New Roman" w:cs="Times New Roman" w:hint="eastAsia"/>
                <w:kern w:val="0"/>
                <w:sz w:val="10"/>
                <w:szCs w:val="10"/>
              </w:rPr>
              <w:t>其他文化体育与传媒支出</w:t>
            </w:r>
          </w:p>
        </w:tc>
        <w:tc>
          <w:tcPr>
            <w:tcW w:w="1451"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595" w:type="dxa"/>
            <w:tcBorders>
              <w:top w:val="nil"/>
              <w:left w:val="nil"/>
              <w:bottom w:val="single" w:sz="8" w:space="0" w:color="auto"/>
              <w:right w:val="single" w:sz="4" w:space="0" w:color="auto"/>
            </w:tcBorders>
            <w:shd w:val="clear" w:color="auto" w:fill="auto"/>
            <w:noWrap/>
            <w:vAlign w:val="center"/>
          </w:tcPr>
          <w:p w:rsidR="00764A91" w:rsidRP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r>
      <w:tr w:rsidR="00764A91"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764A91"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2079999</w:t>
            </w:r>
          </w:p>
        </w:tc>
        <w:tc>
          <w:tcPr>
            <w:tcW w:w="1413"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left"/>
              <w:rPr>
                <w:rFonts w:ascii="Times New Roman" w:eastAsia="仿宋_GB2312" w:hAnsi="Times New Roman" w:cs="Times New Roman"/>
                <w:kern w:val="0"/>
                <w:szCs w:val="21"/>
              </w:rPr>
            </w:pPr>
            <w:r w:rsidRPr="00764A91">
              <w:rPr>
                <w:rFonts w:ascii="Times New Roman" w:eastAsia="仿宋_GB2312" w:hAnsi="Times New Roman" w:cs="Times New Roman" w:hint="eastAsia"/>
                <w:kern w:val="0"/>
                <w:sz w:val="10"/>
                <w:szCs w:val="10"/>
              </w:rPr>
              <w:t>其他文化体育与传媒支出</w:t>
            </w:r>
          </w:p>
        </w:tc>
        <w:tc>
          <w:tcPr>
            <w:tcW w:w="1451"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595"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764A91" w:rsidRDefault="00764A91">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764A9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1413" w:type="dxa"/>
            <w:tcBorders>
              <w:top w:val="nil"/>
              <w:left w:val="nil"/>
              <w:bottom w:val="single" w:sz="8" w:space="0" w:color="auto"/>
              <w:right w:val="single" w:sz="4" w:space="0" w:color="auto"/>
            </w:tcBorders>
            <w:shd w:val="clear" w:color="auto" w:fill="auto"/>
            <w:noWrap/>
            <w:vAlign w:val="center"/>
          </w:tcPr>
          <w:p w:rsidR="0039258E" w:rsidRPr="00764A91" w:rsidRDefault="00764A91">
            <w:pPr>
              <w:widowControl/>
              <w:jc w:val="left"/>
              <w:rPr>
                <w:rFonts w:ascii="Times New Roman" w:eastAsia="仿宋_GB2312" w:hAnsi="Times New Roman" w:cs="Times New Roman"/>
                <w:kern w:val="0"/>
                <w:sz w:val="11"/>
                <w:szCs w:val="11"/>
              </w:rPr>
            </w:pPr>
            <w:r w:rsidRPr="00764A91">
              <w:rPr>
                <w:rFonts w:ascii="Times New Roman" w:eastAsia="仿宋_GB2312" w:hAnsi="Times New Roman" w:cs="Times New Roman" w:hint="eastAsia"/>
                <w:kern w:val="0"/>
                <w:sz w:val="11"/>
                <w:szCs w:val="11"/>
              </w:rPr>
              <w:t>社会保障和就业支出</w:t>
            </w:r>
          </w:p>
        </w:tc>
        <w:tc>
          <w:tcPr>
            <w:tcW w:w="1451" w:type="dxa"/>
            <w:tcBorders>
              <w:top w:val="nil"/>
              <w:left w:val="nil"/>
              <w:bottom w:val="single" w:sz="8" w:space="0" w:color="auto"/>
              <w:right w:val="single" w:sz="4" w:space="0" w:color="auto"/>
            </w:tcBorders>
            <w:shd w:val="clear" w:color="auto" w:fill="auto"/>
            <w:noWrap/>
            <w:vAlign w:val="center"/>
          </w:tcPr>
          <w:p w:rsidR="0039258E" w:rsidRPr="00AF0670" w:rsidRDefault="0093427A">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101.68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1413" w:type="dxa"/>
            <w:tcBorders>
              <w:top w:val="nil"/>
              <w:left w:val="nil"/>
              <w:bottom w:val="single" w:sz="8" w:space="0" w:color="auto"/>
              <w:right w:val="single" w:sz="4" w:space="0" w:color="auto"/>
            </w:tcBorders>
            <w:shd w:val="clear" w:color="auto" w:fill="auto"/>
            <w:noWrap/>
            <w:vAlign w:val="center"/>
          </w:tcPr>
          <w:p w:rsidR="0039258E" w:rsidRPr="0093427A" w:rsidRDefault="0093427A">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行政事业单位离退休</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1413" w:type="dxa"/>
            <w:tcBorders>
              <w:top w:val="nil"/>
              <w:left w:val="nil"/>
              <w:bottom w:val="single" w:sz="8" w:space="0" w:color="auto"/>
              <w:right w:val="single" w:sz="4" w:space="0" w:color="auto"/>
            </w:tcBorders>
            <w:shd w:val="clear" w:color="auto" w:fill="auto"/>
            <w:noWrap/>
            <w:vAlign w:val="center"/>
          </w:tcPr>
          <w:p w:rsidR="0039258E" w:rsidRPr="0093427A" w:rsidRDefault="0093427A">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机关事业单位基本养老保险缴费支出</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1413"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1413"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死亡抚恤</w:t>
            </w:r>
          </w:p>
        </w:tc>
        <w:tc>
          <w:tcPr>
            <w:tcW w:w="1451"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w:t>
            </w:r>
          </w:p>
        </w:tc>
        <w:tc>
          <w:tcPr>
            <w:tcW w:w="1413" w:type="dxa"/>
            <w:tcBorders>
              <w:top w:val="nil"/>
              <w:left w:val="nil"/>
              <w:bottom w:val="single" w:sz="8" w:space="0" w:color="auto"/>
              <w:right w:val="single" w:sz="4" w:space="0" w:color="auto"/>
            </w:tcBorders>
            <w:shd w:val="clear" w:color="auto" w:fill="auto"/>
            <w:noWrap/>
            <w:vAlign w:val="center"/>
          </w:tcPr>
          <w:p w:rsidR="0093427A" w:rsidRPr="0093427A" w:rsidRDefault="0093427A">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财政对其他社会保险基金的补助</w:t>
            </w:r>
          </w:p>
        </w:tc>
        <w:tc>
          <w:tcPr>
            <w:tcW w:w="1451"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2082701</w:t>
            </w:r>
          </w:p>
        </w:tc>
        <w:tc>
          <w:tcPr>
            <w:tcW w:w="1413" w:type="dxa"/>
            <w:tcBorders>
              <w:top w:val="nil"/>
              <w:left w:val="nil"/>
              <w:bottom w:val="single" w:sz="8" w:space="0" w:color="auto"/>
              <w:right w:val="single" w:sz="4" w:space="0" w:color="auto"/>
            </w:tcBorders>
            <w:shd w:val="clear" w:color="auto" w:fill="auto"/>
            <w:noWrap/>
            <w:vAlign w:val="center"/>
          </w:tcPr>
          <w:p w:rsidR="0093427A" w:rsidRPr="0093427A" w:rsidRDefault="0093427A">
            <w:pPr>
              <w:widowControl/>
              <w:jc w:val="left"/>
              <w:rPr>
                <w:rFonts w:ascii="Times New Roman" w:eastAsia="仿宋_GB2312" w:hAnsi="Times New Roman" w:cs="Times New Roman"/>
                <w:kern w:val="0"/>
                <w:sz w:val="11"/>
                <w:szCs w:val="11"/>
              </w:rPr>
            </w:pPr>
            <w:r w:rsidRPr="0093427A">
              <w:rPr>
                <w:rFonts w:ascii="Times New Roman" w:eastAsia="仿宋_GB2312" w:hAnsi="Times New Roman" w:cs="Times New Roman" w:hint="eastAsia"/>
                <w:kern w:val="0"/>
                <w:sz w:val="11"/>
                <w:szCs w:val="11"/>
              </w:rPr>
              <w:t>财政对失业保险基金的补助</w:t>
            </w:r>
          </w:p>
        </w:tc>
        <w:tc>
          <w:tcPr>
            <w:tcW w:w="1451"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2082702</w:t>
            </w:r>
          </w:p>
        </w:tc>
        <w:tc>
          <w:tcPr>
            <w:tcW w:w="1413"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 w:val="11"/>
                <w:szCs w:val="11"/>
              </w:rPr>
              <w:t>财政对工伤</w:t>
            </w:r>
            <w:r w:rsidRPr="0093427A">
              <w:rPr>
                <w:rFonts w:ascii="Times New Roman" w:eastAsia="仿宋_GB2312" w:hAnsi="Times New Roman" w:cs="Times New Roman" w:hint="eastAsia"/>
                <w:kern w:val="0"/>
                <w:sz w:val="11"/>
                <w:szCs w:val="11"/>
              </w:rPr>
              <w:t>保险基金的补助</w:t>
            </w:r>
          </w:p>
        </w:tc>
        <w:tc>
          <w:tcPr>
            <w:tcW w:w="1451" w:type="dxa"/>
            <w:tcBorders>
              <w:top w:val="nil"/>
              <w:left w:val="nil"/>
              <w:bottom w:val="single" w:sz="8" w:space="0" w:color="auto"/>
              <w:right w:val="single" w:sz="4" w:space="0" w:color="auto"/>
            </w:tcBorders>
            <w:shd w:val="clear" w:color="auto" w:fill="auto"/>
            <w:noWrap/>
            <w:vAlign w:val="center"/>
          </w:tcPr>
          <w:p w:rsidR="0093427A" w:rsidRP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w:t>
            </w:r>
          </w:p>
        </w:tc>
        <w:tc>
          <w:tcPr>
            <w:tcW w:w="1413" w:type="dxa"/>
            <w:tcBorders>
              <w:top w:val="nil"/>
              <w:left w:val="nil"/>
              <w:bottom w:val="single" w:sz="8" w:space="0" w:color="auto"/>
              <w:right w:val="single" w:sz="4" w:space="0" w:color="auto"/>
            </w:tcBorders>
            <w:shd w:val="clear" w:color="auto" w:fill="auto"/>
            <w:noWrap/>
            <w:vAlign w:val="center"/>
          </w:tcPr>
          <w:p w:rsidR="0093427A" w:rsidRPr="0093427A" w:rsidRDefault="0093427A">
            <w:pPr>
              <w:widowControl/>
              <w:jc w:val="left"/>
              <w:rPr>
                <w:rFonts w:ascii="Times New Roman" w:eastAsia="仿宋_GB2312" w:hAnsi="Times New Roman" w:cs="Times New Roman"/>
                <w:kern w:val="0"/>
                <w:sz w:val="13"/>
                <w:szCs w:val="13"/>
              </w:rPr>
            </w:pPr>
            <w:r w:rsidRPr="0093427A">
              <w:rPr>
                <w:rFonts w:ascii="Times New Roman" w:eastAsia="仿宋_GB2312" w:hAnsi="Times New Roman" w:cs="Times New Roman" w:hint="eastAsia"/>
                <w:kern w:val="0"/>
                <w:sz w:val="13"/>
                <w:szCs w:val="13"/>
              </w:rPr>
              <w:t>卫生健康支出</w:t>
            </w:r>
          </w:p>
        </w:tc>
        <w:tc>
          <w:tcPr>
            <w:tcW w:w="1451" w:type="dxa"/>
            <w:tcBorders>
              <w:top w:val="nil"/>
              <w:left w:val="nil"/>
              <w:bottom w:val="single" w:sz="8" w:space="0" w:color="auto"/>
              <w:right w:val="single" w:sz="4" w:space="0" w:color="auto"/>
            </w:tcBorders>
            <w:shd w:val="clear" w:color="auto" w:fill="auto"/>
            <w:noWrap/>
            <w:vAlign w:val="center"/>
          </w:tcPr>
          <w:p w:rsidR="0093427A" w:rsidRPr="00AF0670" w:rsidRDefault="0093427A">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14.64</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9342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w:t>
            </w:r>
          </w:p>
        </w:tc>
        <w:tc>
          <w:tcPr>
            <w:tcW w:w="1413" w:type="dxa"/>
            <w:tcBorders>
              <w:top w:val="nil"/>
              <w:left w:val="nil"/>
              <w:bottom w:val="single" w:sz="8" w:space="0" w:color="auto"/>
              <w:right w:val="single" w:sz="4" w:space="0" w:color="auto"/>
            </w:tcBorders>
            <w:shd w:val="clear" w:color="auto" w:fill="auto"/>
            <w:noWrap/>
            <w:vAlign w:val="center"/>
          </w:tcPr>
          <w:p w:rsidR="0093427A" w:rsidRPr="0093427A" w:rsidRDefault="0093427A">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行政事业单位医疗</w:t>
            </w:r>
          </w:p>
        </w:tc>
        <w:tc>
          <w:tcPr>
            <w:tcW w:w="1451"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93427A"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93427A"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1413" w:type="dxa"/>
            <w:tcBorders>
              <w:top w:val="nil"/>
              <w:left w:val="nil"/>
              <w:bottom w:val="single" w:sz="8" w:space="0" w:color="auto"/>
              <w:right w:val="single" w:sz="4" w:space="0" w:color="auto"/>
            </w:tcBorders>
            <w:shd w:val="clear" w:color="auto" w:fill="auto"/>
            <w:noWrap/>
            <w:vAlign w:val="center"/>
          </w:tcPr>
          <w:p w:rsidR="0093427A" w:rsidRPr="00C4267B" w:rsidRDefault="00C4267B">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行政单位医疗</w:t>
            </w:r>
          </w:p>
        </w:tc>
        <w:tc>
          <w:tcPr>
            <w:tcW w:w="1451" w:type="dxa"/>
            <w:tcBorders>
              <w:top w:val="nil"/>
              <w:left w:val="nil"/>
              <w:bottom w:val="single" w:sz="8" w:space="0" w:color="auto"/>
              <w:right w:val="single" w:sz="4" w:space="0" w:color="auto"/>
            </w:tcBorders>
            <w:shd w:val="clear" w:color="auto" w:fill="auto"/>
            <w:noWrap/>
            <w:vAlign w:val="center"/>
          </w:tcPr>
          <w:p w:rsidR="0093427A"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1595" w:type="dxa"/>
            <w:tcBorders>
              <w:top w:val="nil"/>
              <w:left w:val="nil"/>
              <w:bottom w:val="single" w:sz="8" w:space="0" w:color="auto"/>
              <w:right w:val="single" w:sz="4" w:space="0" w:color="auto"/>
            </w:tcBorders>
            <w:shd w:val="clear" w:color="auto" w:fill="auto"/>
            <w:noWrap/>
            <w:vAlign w:val="center"/>
          </w:tcPr>
          <w:p w:rsidR="0093427A"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93427A" w:rsidRDefault="0093427A">
            <w:pPr>
              <w:widowControl/>
              <w:jc w:val="right"/>
              <w:rPr>
                <w:rFonts w:ascii="Times New Roman" w:eastAsia="仿宋_GB2312" w:hAnsi="Times New Roman" w:cs="Times New Roman"/>
                <w:kern w:val="0"/>
                <w:szCs w:val="21"/>
              </w:rPr>
            </w:pPr>
          </w:p>
        </w:tc>
      </w:tr>
      <w:tr w:rsidR="0039258E"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9258E"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2101102</w:t>
            </w:r>
          </w:p>
        </w:tc>
        <w:tc>
          <w:tcPr>
            <w:tcW w:w="1413" w:type="dxa"/>
            <w:tcBorders>
              <w:top w:val="nil"/>
              <w:left w:val="nil"/>
              <w:bottom w:val="single" w:sz="8" w:space="0" w:color="auto"/>
              <w:right w:val="single" w:sz="4" w:space="0" w:color="auto"/>
            </w:tcBorders>
            <w:shd w:val="clear" w:color="auto" w:fill="auto"/>
            <w:noWrap/>
            <w:vAlign w:val="center"/>
          </w:tcPr>
          <w:p w:rsidR="0039258E" w:rsidRPr="00C4267B" w:rsidRDefault="00C4267B">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事业单位医疗</w:t>
            </w:r>
          </w:p>
        </w:tc>
        <w:tc>
          <w:tcPr>
            <w:tcW w:w="1451" w:type="dxa"/>
            <w:tcBorders>
              <w:top w:val="nil"/>
              <w:left w:val="nil"/>
              <w:bottom w:val="single" w:sz="8" w:space="0" w:color="auto"/>
              <w:right w:val="single" w:sz="4" w:space="0" w:color="auto"/>
            </w:tcBorders>
            <w:shd w:val="clear" w:color="auto" w:fill="auto"/>
            <w:noWrap/>
            <w:vAlign w:val="center"/>
          </w:tcPr>
          <w:p w:rsidR="0039258E"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1595" w:type="dxa"/>
            <w:tcBorders>
              <w:top w:val="nil"/>
              <w:left w:val="nil"/>
              <w:bottom w:val="single" w:sz="8" w:space="0" w:color="auto"/>
              <w:right w:val="single" w:sz="4" w:space="0" w:color="auto"/>
            </w:tcBorders>
            <w:shd w:val="clear" w:color="auto" w:fill="auto"/>
            <w:noWrap/>
            <w:vAlign w:val="center"/>
          </w:tcPr>
          <w:p w:rsidR="0039258E"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39258E" w:rsidRDefault="0039258E">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其他卫生健康支出</w:t>
            </w:r>
          </w:p>
        </w:tc>
        <w:tc>
          <w:tcPr>
            <w:tcW w:w="1451"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2109901</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sidRPr="00C4267B">
              <w:rPr>
                <w:rFonts w:ascii="Times New Roman" w:eastAsia="仿宋_GB2312" w:hAnsi="Times New Roman" w:cs="Times New Roman" w:hint="eastAsia"/>
                <w:kern w:val="0"/>
                <w:sz w:val="13"/>
                <w:szCs w:val="13"/>
              </w:rPr>
              <w:t>其他卫生健康支出</w:t>
            </w:r>
          </w:p>
        </w:tc>
        <w:tc>
          <w:tcPr>
            <w:tcW w:w="1451"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城乡社区支出</w:t>
            </w:r>
          </w:p>
        </w:tc>
        <w:tc>
          <w:tcPr>
            <w:tcW w:w="1451" w:type="dxa"/>
            <w:tcBorders>
              <w:top w:val="nil"/>
              <w:left w:val="nil"/>
              <w:bottom w:val="single" w:sz="8" w:space="0" w:color="auto"/>
              <w:right w:val="single" w:sz="4" w:space="0" w:color="auto"/>
            </w:tcBorders>
            <w:shd w:val="clear" w:color="auto" w:fill="auto"/>
            <w:noWrap/>
            <w:vAlign w:val="center"/>
          </w:tcPr>
          <w:p w:rsidR="00C4267B" w:rsidRPr="00AF0670" w:rsidRDefault="00C4267B">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76.4</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21208</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国有土地使用权出让收入及对应专项债务收入安排的支出</w:t>
            </w:r>
          </w:p>
        </w:tc>
        <w:tc>
          <w:tcPr>
            <w:tcW w:w="1451"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2120899</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其他国有土地使用权出让收入安排的支出</w:t>
            </w:r>
          </w:p>
        </w:tc>
        <w:tc>
          <w:tcPr>
            <w:tcW w:w="1451"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农林水支出</w:t>
            </w:r>
          </w:p>
        </w:tc>
        <w:tc>
          <w:tcPr>
            <w:tcW w:w="1451" w:type="dxa"/>
            <w:tcBorders>
              <w:top w:val="nil"/>
              <w:left w:val="nil"/>
              <w:bottom w:val="single" w:sz="8" w:space="0" w:color="auto"/>
              <w:right w:val="single" w:sz="4" w:space="0" w:color="auto"/>
            </w:tcBorders>
            <w:shd w:val="clear" w:color="auto" w:fill="auto"/>
            <w:noWrap/>
            <w:vAlign w:val="center"/>
          </w:tcPr>
          <w:p w:rsidR="00C4267B" w:rsidRPr="00AF0670" w:rsidRDefault="00C4267B">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166.85</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扶贫</w:t>
            </w:r>
          </w:p>
        </w:tc>
        <w:tc>
          <w:tcPr>
            <w:tcW w:w="1451"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2130502</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一般行政管理事务</w:t>
            </w:r>
          </w:p>
        </w:tc>
        <w:tc>
          <w:tcPr>
            <w:tcW w:w="1451"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C4267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C4267B">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农村基础设施建设</w:t>
            </w:r>
          </w:p>
        </w:tc>
        <w:tc>
          <w:tcPr>
            <w:tcW w:w="1451" w:type="dxa"/>
            <w:tcBorders>
              <w:top w:val="nil"/>
              <w:left w:val="nil"/>
              <w:bottom w:val="single" w:sz="8" w:space="0" w:color="auto"/>
              <w:right w:val="single" w:sz="4" w:space="0" w:color="auto"/>
            </w:tcBorders>
            <w:shd w:val="clear" w:color="auto" w:fill="auto"/>
            <w:noWrap/>
            <w:vAlign w:val="center"/>
          </w:tcPr>
          <w:p w:rsidR="00C4267B"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AF0670"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2130505</w:t>
            </w:r>
          </w:p>
        </w:tc>
        <w:tc>
          <w:tcPr>
            <w:tcW w:w="1413"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生产发展</w:t>
            </w:r>
          </w:p>
        </w:tc>
        <w:tc>
          <w:tcPr>
            <w:tcW w:w="1451"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1595"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r>
      <w:tr w:rsidR="00C4267B"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267B" w:rsidRDefault="00AF067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2130706</w:t>
            </w:r>
          </w:p>
        </w:tc>
        <w:tc>
          <w:tcPr>
            <w:tcW w:w="1413" w:type="dxa"/>
            <w:tcBorders>
              <w:top w:val="nil"/>
              <w:left w:val="nil"/>
              <w:bottom w:val="single" w:sz="8" w:space="0" w:color="auto"/>
              <w:right w:val="single" w:sz="4" w:space="0" w:color="auto"/>
            </w:tcBorders>
            <w:shd w:val="clear" w:color="auto" w:fill="auto"/>
            <w:noWrap/>
            <w:vAlign w:val="center"/>
          </w:tcPr>
          <w:p w:rsidR="00C4267B" w:rsidRPr="00C4267B" w:rsidRDefault="00AF0670">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对集体经济组织的补助</w:t>
            </w:r>
          </w:p>
        </w:tc>
        <w:tc>
          <w:tcPr>
            <w:tcW w:w="1451" w:type="dxa"/>
            <w:tcBorders>
              <w:top w:val="nil"/>
              <w:left w:val="nil"/>
              <w:bottom w:val="single" w:sz="8" w:space="0" w:color="auto"/>
              <w:right w:val="single" w:sz="4" w:space="0" w:color="auto"/>
            </w:tcBorders>
            <w:shd w:val="clear" w:color="auto" w:fill="auto"/>
            <w:noWrap/>
            <w:vAlign w:val="center"/>
          </w:tcPr>
          <w:p w:rsidR="00C4267B" w:rsidRP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595" w:type="dxa"/>
            <w:tcBorders>
              <w:top w:val="nil"/>
              <w:left w:val="nil"/>
              <w:bottom w:val="single" w:sz="8" w:space="0" w:color="auto"/>
              <w:right w:val="single" w:sz="4" w:space="0" w:color="auto"/>
            </w:tcBorders>
            <w:shd w:val="clear" w:color="auto" w:fill="auto"/>
            <w:noWrap/>
            <w:vAlign w:val="center"/>
          </w:tcPr>
          <w:p w:rsidR="00C4267B"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C4267B" w:rsidRDefault="00C4267B">
            <w:pPr>
              <w:widowControl/>
              <w:jc w:val="right"/>
              <w:rPr>
                <w:rFonts w:ascii="Times New Roman" w:eastAsia="仿宋_GB2312" w:hAnsi="Times New Roman" w:cs="Times New Roman"/>
                <w:kern w:val="0"/>
                <w:szCs w:val="21"/>
              </w:rPr>
            </w:pPr>
          </w:p>
        </w:tc>
      </w:tr>
      <w:tr w:rsidR="00AF0670"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w:t>
            </w:r>
          </w:p>
        </w:tc>
        <w:tc>
          <w:tcPr>
            <w:tcW w:w="1413" w:type="dxa"/>
            <w:tcBorders>
              <w:top w:val="nil"/>
              <w:left w:val="nil"/>
              <w:bottom w:val="single" w:sz="8" w:space="0" w:color="auto"/>
              <w:right w:val="single" w:sz="4" w:space="0" w:color="auto"/>
            </w:tcBorders>
            <w:shd w:val="clear" w:color="auto" w:fill="auto"/>
            <w:noWrap/>
            <w:vAlign w:val="center"/>
          </w:tcPr>
          <w:p w:rsidR="00AF0670" w:rsidRPr="00C4267B" w:rsidRDefault="00AF0670">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其他支出</w:t>
            </w:r>
          </w:p>
        </w:tc>
        <w:tc>
          <w:tcPr>
            <w:tcW w:w="1451" w:type="dxa"/>
            <w:tcBorders>
              <w:top w:val="nil"/>
              <w:left w:val="nil"/>
              <w:bottom w:val="single" w:sz="8" w:space="0" w:color="auto"/>
              <w:right w:val="single" w:sz="4" w:space="0" w:color="auto"/>
            </w:tcBorders>
            <w:shd w:val="clear" w:color="auto" w:fill="auto"/>
            <w:noWrap/>
            <w:vAlign w:val="center"/>
          </w:tcPr>
          <w:p w:rsidR="00AF0670" w:rsidRPr="00AF0670" w:rsidRDefault="00AF0670" w:rsidP="00AF0670">
            <w:pPr>
              <w:widowControl/>
              <w:ind w:right="105"/>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39.2</w:t>
            </w:r>
            <w:r w:rsidR="00F6659D">
              <w:rPr>
                <w:rFonts w:ascii="Times New Roman" w:eastAsia="仿宋_GB2312" w:hAnsi="Times New Roman" w:cs="Times New Roman" w:hint="eastAsia"/>
                <w:b/>
                <w:kern w:val="0"/>
                <w:szCs w:val="21"/>
              </w:rPr>
              <w:t>8</w:t>
            </w:r>
          </w:p>
        </w:tc>
        <w:tc>
          <w:tcPr>
            <w:tcW w:w="1595"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39.2</w:t>
            </w:r>
            <w:r w:rsidR="00F6659D">
              <w:rPr>
                <w:rFonts w:ascii="Times New Roman" w:eastAsia="仿宋_GB2312" w:hAnsi="Times New Roman" w:cs="Times New Roman" w:hint="eastAsia"/>
                <w:kern w:val="0"/>
                <w:szCs w:val="21"/>
              </w:rPr>
              <w:t>8</w:t>
            </w: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r>
      <w:tr w:rsidR="00AF0670"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2296002</w:t>
            </w:r>
          </w:p>
        </w:tc>
        <w:tc>
          <w:tcPr>
            <w:tcW w:w="1413" w:type="dxa"/>
            <w:tcBorders>
              <w:top w:val="nil"/>
              <w:left w:val="nil"/>
              <w:bottom w:val="single" w:sz="8" w:space="0" w:color="auto"/>
              <w:right w:val="single" w:sz="4" w:space="0" w:color="auto"/>
            </w:tcBorders>
            <w:shd w:val="clear" w:color="auto" w:fill="auto"/>
            <w:noWrap/>
            <w:vAlign w:val="center"/>
          </w:tcPr>
          <w:p w:rsidR="00AF0670" w:rsidRPr="00C4267B" w:rsidRDefault="00AF0670">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用于社会福利的彩票公益金支出</w:t>
            </w:r>
          </w:p>
        </w:tc>
        <w:tc>
          <w:tcPr>
            <w:tcW w:w="1451" w:type="dxa"/>
            <w:tcBorders>
              <w:top w:val="nil"/>
              <w:left w:val="nil"/>
              <w:bottom w:val="single" w:sz="8" w:space="0" w:color="auto"/>
              <w:right w:val="single" w:sz="4" w:space="0" w:color="auto"/>
            </w:tcBorders>
            <w:shd w:val="clear" w:color="auto" w:fill="auto"/>
            <w:noWrap/>
            <w:vAlign w:val="center"/>
          </w:tcPr>
          <w:p w:rsidR="00AF0670" w:rsidRP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F6659D">
              <w:rPr>
                <w:rFonts w:ascii="Times New Roman" w:eastAsia="仿宋_GB2312" w:hAnsi="Times New Roman" w:cs="Times New Roman" w:hint="eastAsia"/>
                <w:kern w:val="0"/>
                <w:szCs w:val="21"/>
              </w:rPr>
              <w:t>.00</w:t>
            </w:r>
          </w:p>
        </w:tc>
        <w:tc>
          <w:tcPr>
            <w:tcW w:w="1595"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F6659D">
              <w:rPr>
                <w:rFonts w:ascii="Times New Roman" w:eastAsia="仿宋_GB2312" w:hAnsi="Times New Roman" w:cs="Times New Roman" w:hint="eastAsia"/>
                <w:kern w:val="0"/>
                <w:szCs w:val="21"/>
              </w:rPr>
              <w:t>.00</w:t>
            </w: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r>
      <w:tr w:rsidR="00AF0670"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2296003</w:t>
            </w:r>
          </w:p>
        </w:tc>
        <w:tc>
          <w:tcPr>
            <w:tcW w:w="1413" w:type="dxa"/>
            <w:tcBorders>
              <w:top w:val="nil"/>
              <w:left w:val="nil"/>
              <w:bottom w:val="single" w:sz="8" w:space="0" w:color="auto"/>
              <w:right w:val="single" w:sz="4" w:space="0" w:color="auto"/>
            </w:tcBorders>
            <w:shd w:val="clear" w:color="auto" w:fill="auto"/>
            <w:noWrap/>
            <w:vAlign w:val="center"/>
          </w:tcPr>
          <w:p w:rsidR="00AF0670" w:rsidRPr="00C4267B" w:rsidRDefault="00AF0670" w:rsidP="00AF0670">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用于体育事业的彩票公益金支出</w:t>
            </w:r>
          </w:p>
        </w:tc>
        <w:tc>
          <w:tcPr>
            <w:tcW w:w="1451" w:type="dxa"/>
            <w:tcBorders>
              <w:top w:val="nil"/>
              <w:left w:val="nil"/>
              <w:bottom w:val="single" w:sz="8" w:space="0" w:color="auto"/>
              <w:right w:val="single" w:sz="4" w:space="0" w:color="auto"/>
            </w:tcBorders>
            <w:shd w:val="clear" w:color="auto" w:fill="auto"/>
            <w:noWrap/>
            <w:vAlign w:val="center"/>
          </w:tcPr>
          <w:p w:rsidR="00AF0670" w:rsidRP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r w:rsidR="00F6659D">
              <w:rPr>
                <w:rFonts w:ascii="Times New Roman" w:eastAsia="仿宋_GB2312" w:hAnsi="Times New Roman" w:cs="Times New Roman" w:hint="eastAsia"/>
                <w:kern w:val="0"/>
                <w:szCs w:val="21"/>
              </w:rPr>
              <w:t>8</w:t>
            </w:r>
          </w:p>
        </w:tc>
        <w:tc>
          <w:tcPr>
            <w:tcW w:w="1595"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r w:rsidR="00F6659D">
              <w:rPr>
                <w:rFonts w:ascii="Times New Roman" w:eastAsia="仿宋_GB2312" w:hAnsi="Times New Roman" w:cs="Times New Roman" w:hint="eastAsia"/>
                <w:kern w:val="0"/>
                <w:szCs w:val="21"/>
              </w:rPr>
              <w:t>8</w:t>
            </w: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r>
      <w:tr w:rsidR="00AF0670"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0670" w:rsidRDefault="00AF0670">
            <w:pPr>
              <w:widowControl/>
              <w:jc w:val="left"/>
              <w:rPr>
                <w:rFonts w:ascii="Times New Roman" w:eastAsia="仿宋_GB2312" w:hAnsi="Times New Roman" w:cs="Times New Roman"/>
                <w:kern w:val="0"/>
                <w:szCs w:val="21"/>
              </w:rPr>
            </w:pPr>
          </w:p>
        </w:tc>
        <w:tc>
          <w:tcPr>
            <w:tcW w:w="1413" w:type="dxa"/>
            <w:tcBorders>
              <w:top w:val="nil"/>
              <w:left w:val="nil"/>
              <w:bottom w:val="single" w:sz="8" w:space="0" w:color="auto"/>
              <w:right w:val="single" w:sz="4" w:space="0" w:color="auto"/>
            </w:tcBorders>
            <w:shd w:val="clear" w:color="auto" w:fill="auto"/>
            <w:noWrap/>
            <w:vAlign w:val="center"/>
          </w:tcPr>
          <w:p w:rsidR="00AF0670" w:rsidRPr="00C4267B" w:rsidRDefault="00AF0670">
            <w:pPr>
              <w:widowControl/>
              <w:jc w:val="left"/>
              <w:rPr>
                <w:rFonts w:ascii="Times New Roman" w:eastAsia="仿宋_GB2312" w:hAnsi="Times New Roman" w:cs="Times New Roman"/>
                <w:kern w:val="0"/>
                <w:sz w:val="15"/>
                <w:szCs w:val="15"/>
              </w:rPr>
            </w:pPr>
          </w:p>
        </w:tc>
        <w:tc>
          <w:tcPr>
            <w:tcW w:w="1451"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595"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38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412"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1676" w:type="dxa"/>
            <w:tcBorders>
              <w:top w:val="nil"/>
              <w:left w:val="nil"/>
              <w:bottom w:val="single" w:sz="8" w:space="0" w:color="auto"/>
              <w:right w:val="single" w:sz="4"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c>
          <w:tcPr>
            <w:tcW w:w="2011" w:type="dxa"/>
            <w:tcBorders>
              <w:top w:val="nil"/>
              <w:left w:val="nil"/>
              <w:bottom w:val="single" w:sz="8" w:space="0" w:color="auto"/>
              <w:right w:val="single" w:sz="8" w:space="0" w:color="auto"/>
            </w:tcBorders>
            <w:shd w:val="clear" w:color="auto" w:fill="auto"/>
            <w:noWrap/>
            <w:vAlign w:val="center"/>
          </w:tcPr>
          <w:p w:rsidR="00AF0670" w:rsidRDefault="00AF0670">
            <w:pPr>
              <w:widowControl/>
              <w:jc w:val="right"/>
              <w:rPr>
                <w:rFonts w:ascii="Times New Roman" w:eastAsia="仿宋_GB2312" w:hAnsi="Times New Roman" w:cs="Times New Roman"/>
                <w:kern w:val="0"/>
                <w:szCs w:val="21"/>
              </w:rPr>
            </w:pPr>
          </w:p>
        </w:tc>
      </w:tr>
      <w:tr w:rsidR="007F0F08" w:rsidTr="00764A91">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3" w:type="dxa"/>
            <w:tcBorders>
              <w:top w:val="nil"/>
              <w:left w:val="nil"/>
              <w:bottom w:val="single" w:sz="8" w:space="0" w:color="auto"/>
              <w:right w:val="single" w:sz="4" w:space="0" w:color="auto"/>
            </w:tcBorders>
            <w:shd w:val="clear" w:color="auto" w:fill="auto"/>
            <w:noWrap/>
            <w:vAlign w:val="center"/>
          </w:tcPr>
          <w:p w:rsidR="007F0F08" w:rsidRPr="00C4267B" w:rsidRDefault="00AA7153">
            <w:pPr>
              <w:widowControl/>
              <w:jc w:val="left"/>
              <w:rPr>
                <w:rFonts w:ascii="Times New Roman" w:eastAsia="仿宋_GB2312" w:hAnsi="Times New Roman" w:cs="Times New Roman"/>
                <w:kern w:val="0"/>
                <w:sz w:val="15"/>
                <w:szCs w:val="15"/>
              </w:rPr>
            </w:pPr>
            <w:r w:rsidRPr="00C4267B">
              <w:rPr>
                <w:rFonts w:ascii="Times New Roman" w:eastAsia="仿宋_GB2312" w:hAnsi="Times New Roman" w:cs="Times New Roman"/>
                <w:kern w:val="0"/>
                <w:sz w:val="15"/>
                <w:szCs w:val="15"/>
              </w:rPr>
              <w:t xml:space="preserve">　</w:t>
            </w:r>
          </w:p>
        </w:tc>
        <w:tc>
          <w:tcPr>
            <w:tcW w:w="1451"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95"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F0F08">
        <w:trPr>
          <w:trHeight w:val="615"/>
          <w:jc w:val="center"/>
        </w:trPr>
        <w:tc>
          <w:tcPr>
            <w:tcW w:w="13813" w:type="dxa"/>
            <w:gridSpan w:val="9"/>
            <w:tcBorders>
              <w:top w:val="single" w:sz="8" w:space="0" w:color="auto"/>
              <w:left w:val="nil"/>
              <w:bottom w:val="nil"/>
              <w:right w:val="nil"/>
            </w:tcBorders>
            <w:shd w:val="clear" w:color="auto" w:fill="auto"/>
            <w:vAlign w:val="center"/>
          </w:tcPr>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7F0F08" w:rsidRDefault="007F0F08">
      <w:pPr>
        <w:widowControl/>
        <w:jc w:val="left"/>
        <w:rPr>
          <w:rFonts w:ascii="Times New Roman" w:eastAsia="黑体" w:hAnsi="Times New Roman" w:cs="Times New Roman"/>
          <w:bCs/>
          <w:kern w:val="0"/>
          <w:sz w:val="32"/>
          <w:szCs w:val="32"/>
        </w:rPr>
      </w:pPr>
    </w:p>
    <w:p w:rsidR="007F0F08" w:rsidRDefault="00AA7153">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7F0F08" w:rsidRDefault="007F0F08">
      <w:pPr>
        <w:widowControl/>
        <w:rPr>
          <w:rFonts w:ascii="Times New Roman" w:eastAsia="方正小标宋_GBK" w:hAnsi="Times New Roman" w:cs="Times New Roman"/>
          <w:color w:val="000000"/>
          <w:kern w:val="0"/>
          <w:sz w:val="36"/>
          <w:szCs w:val="36"/>
        </w:rPr>
      </w:pPr>
    </w:p>
    <w:p w:rsidR="007F0F08" w:rsidRDefault="00AA7153">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7F0F08" w:rsidRDefault="00AA7153">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sidR="003B67BF">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color w:val="000000"/>
          <w:kern w:val="0"/>
          <w:sz w:val="20"/>
          <w:szCs w:val="20"/>
        </w:rPr>
        <w:t xml:space="preserve">                                                                             </w:t>
      </w:r>
      <w:r w:rsidR="004B5EA8">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7F0F08" w:rsidRDefault="00AA7153">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02"/>
        <w:gridCol w:w="1249"/>
        <w:gridCol w:w="1775"/>
        <w:gridCol w:w="1985"/>
        <w:gridCol w:w="1842"/>
        <w:gridCol w:w="1843"/>
        <w:gridCol w:w="1985"/>
        <w:gridCol w:w="2308"/>
      </w:tblGrid>
      <w:tr w:rsidR="007F0F08">
        <w:trPr>
          <w:trHeight w:val="450"/>
          <w:jc w:val="center"/>
        </w:trPr>
        <w:tc>
          <w:tcPr>
            <w:tcW w:w="2351" w:type="dxa"/>
            <w:gridSpan w:val="2"/>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75"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985"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842"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843"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985"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308"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7F0F08">
        <w:trPr>
          <w:trHeight w:val="450"/>
          <w:jc w:val="center"/>
        </w:trPr>
        <w:tc>
          <w:tcPr>
            <w:tcW w:w="1102"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249" w:type="dxa"/>
            <w:vMerge w:val="restart"/>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7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842"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r>
      <w:tr w:rsidR="007F0F08">
        <w:trPr>
          <w:trHeight w:val="450"/>
          <w:jc w:val="center"/>
        </w:trPr>
        <w:tc>
          <w:tcPr>
            <w:tcW w:w="1102"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249"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77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842"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7F0F08" w:rsidRDefault="007F0F08">
            <w:pPr>
              <w:widowControl/>
              <w:jc w:val="left"/>
              <w:rPr>
                <w:rFonts w:ascii="Times New Roman" w:eastAsia="仿宋_GB2312" w:hAnsi="Times New Roman" w:cs="Times New Roman"/>
                <w:kern w:val="0"/>
                <w:szCs w:val="21"/>
              </w:rPr>
            </w:pPr>
          </w:p>
        </w:tc>
      </w:tr>
      <w:tr w:rsidR="007F0F08">
        <w:trPr>
          <w:trHeight w:val="450"/>
          <w:jc w:val="center"/>
        </w:trPr>
        <w:tc>
          <w:tcPr>
            <w:tcW w:w="2351" w:type="dxa"/>
            <w:gridSpan w:val="2"/>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75"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985"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42"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43"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985"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308"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F0F08">
        <w:trPr>
          <w:trHeight w:val="450"/>
          <w:jc w:val="center"/>
        </w:trPr>
        <w:tc>
          <w:tcPr>
            <w:tcW w:w="2351" w:type="dxa"/>
            <w:gridSpan w:val="2"/>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75" w:type="dxa"/>
            <w:shd w:val="clear" w:color="auto" w:fill="auto"/>
            <w:noWrap/>
            <w:vAlign w:val="center"/>
          </w:tcPr>
          <w:p w:rsidR="007F0F08"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kern w:val="0"/>
                <w:szCs w:val="21"/>
              </w:rPr>
              <w:t xml:space="preserve">　</w:t>
            </w:r>
          </w:p>
        </w:tc>
        <w:tc>
          <w:tcPr>
            <w:tcW w:w="1985" w:type="dxa"/>
            <w:shd w:val="clear" w:color="auto" w:fill="auto"/>
            <w:noWrap/>
            <w:vAlign w:val="center"/>
          </w:tcPr>
          <w:p w:rsidR="007F0F08"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AA7153">
              <w:rPr>
                <w:rFonts w:ascii="Times New Roman" w:eastAsia="仿宋_GB2312" w:hAnsi="Times New Roman" w:cs="Times New Roman"/>
                <w:kern w:val="0"/>
                <w:szCs w:val="21"/>
              </w:rPr>
              <w:t xml:space="preserve">　</w:t>
            </w:r>
          </w:p>
        </w:tc>
        <w:tc>
          <w:tcPr>
            <w:tcW w:w="1842" w:type="dxa"/>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7F0F08" w:rsidRDefault="00AA7153">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Pr="00442047" w:rsidRDefault="00052371" w:rsidP="0087273C">
            <w:pPr>
              <w:widowControl/>
              <w:jc w:val="left"/>
              <w:rPr>
                <w:rFonts w:ascii="Times New Roman" w:eastAsia="仿宋_GB2312" w:hAnsi="Times New Roman" w:cs="Times New Roman"/>
                <w:b/>
                <w:kern w:val="0"/>
                <w:szCs w:val="21"/>
              </w:rPr>
            </w:pPr>
            <w:r>
              <w:rPr>
                <w:rFonts w:ascii="Times New Roman" w:eastAsia="仿宋_GB2312" w:hAnsi="Times New Roman" w:cs="Times New Roman"/>
                <w:kern w:val="0"/>
                <w:szCs w:val="21"/>
              </w:rPr>
              <w:t xml:space="preserve">　</w:t>
            </w:r>
            <w:r w:rsidRPr="00442047">
              <w:rPr>
                <w:rFonts w:ascii="Times New Roman" w:eastAsia="仿宋_GB2312" w:hAnsi="Times New Roman" w:cs="Times New Roman" w:hint="eastAsia"/>
                <w:b/>
                <w:kern w:val="0"/>
                <w:szCs w:val="21"/>
              </w:rPr>
              <w:t>201</w:t>
            </w:r>
          </w:p>
        </w:tc>
        <w:tc>
          <w:tcPr>
            <w:tcW w:w="1249" w:type="dxa"/>
            <w:shd w:val="clear" w:color="auto" w:fill="auto"/>
            <w:noWrap/>
            <w:vAlign w:val="center"/>
          </w:tcPr>
          <w:p w:rsidR="00052371" w:rsidRPr="001B0282" w:rsidRDefault="00052371" w:rsidP="0087273C">
            <w:pPr>
              <w:widowControl/>
              <w:jc w:val="left"/>
              <w:rPr>
                <w:rFonts w:ascii="Times New Roman" w:eastAsia="仿宋_GB2312" w:hAnsi="Times New Roman" w:cs="Times New Roman"/>
                <w:kern w:val="0"/>
                <w:sz w:val="10"/>
                <w:szCs w:val="10"/>
              </w:rPr>
            </w:pPr>
            <w:r w:rsidRPr="001B0282">
              <w:rPr>
                <w:rFonts w:ascii="Times New Roman" w:eastAsia="仿宋_GB2312" w:hAnsi="Times New Roman" w:cs="Times New Roman" w:hint="eastAsia"/>
                <w:kern w:val="0"/>
                <w:sz w:val="10"/>
                <w:szCs w:val="10"/>
              </w:rPr>
              <w:t>一般公共服务支出</w:t>
            </w:r>
          </w:p>
        </w:tc>
        <w:tc>
          <w:tcPr>
            <w:tcW w:w="1775" w:type="dxa"/>
            <w:shd w:val="clear" w:color="auto" w:fill="auto"/>
            <w:noWrap/>
            <w:vAlign w:val="center"/>
          </w:tcPr>
          <w:p w:rsidR="00052371" w:rsidRPr="00AF0670" w:rsidRDefault="00F6659D" w:rsidP="0087273C">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588.82</w:t>
            </w:r>
            <w:r w:rsidR="00052371" w:rsidRPr="00AF0670">
              <w:rPr>
                <w:rFonts w:ascii="Times New Roman" w:eastAsia="仿宋_GB2312" w:hAnsi="Times New Roman" w:cs="Times New Roman"/>
                <w:b/>
                <w:kern w:val="0"/>
                <w:szCs w:val="21"/>
              </w:rPr>
              <w:t xml:space="preserve">　</w:t>
            </w:r>
          </w:p>
        </w:tc>
        <w:tc>
          <w:tcPr>
            <w:tcW w:w="1985" w:type="dxa"/>
            <w:shd w:val="clear" w:color="auto" w:fill="auto"/>
            <w:noWrap/>
            <w:vAlign w:val="center"/>
          </w:tcPr>
          <w:p w:rsidR="00052371" w:rsidRDefault="00F6659D"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588.82</w:t>
            </w:r>
            <w:r w:rsidR="00052371">
              <w:rPr>
                <w:rFonts w:ascii="Times New Roman" w:eastAsia="仿宋_GB2312" w:hAnsi="Times New Roman" w:cs="Times New Roman"/>
                <w:kern w:val="0"/>
                <w:szCs w:val="21"/>
              </w:rPr>
              <w:t xml:space="preserve">　</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20103</w:t>
            </w:r>
          </w:p>
        </w:tc>
        <w:tc>
          <w:tcPr>
            <w:tcW w:w="1249" w:type="dxa"/>
            <w:shd w:val="clear" w:color="auto" w:fill="auto"/>
            <w:noWrap/>
            <w:vAlign w:val="center"/>
          </w:tcPr>
          <w:p w:rsidR="00052371" w:rsidRPr="001B0282" w:rsidRDefault="00052371" w:rsidP="0087273C">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Pr="001B0282">
              <w:rPr>
                <w:rFonts w:ascii="Times New Roman" w:eastAsia="仿宋_GB2312" w:hAnsi="Times New Roman" w:cs="Times New Roman" w:hint="eastAsia"/>
                <w:kern w:val="0"/>
                <w:sz w:val="10"/>
                <w:szCs w:val="10"/>
              </w:rPr>
              <w:t>政府办公厅（室）及相关机构事务</w:t>
            </w:r>
          </w:p>
        </w:tc>
        <w:tc>
          <w:tcPr>
            <w:tcW w:w="1775" w:type="dxa"/>
            <w:shd w:val="clear" w:color="auto" w:fill="auto"/>
            <w:noWrap/>
            <w:vAlign w:val="center"/>
          </w:tcPr>
          <w:p w:rsidR="00052371" w:rsidRDefault="00F6659D"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r w:rsidR="00052371">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F6659D"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r w:rsidR="00052371">
              <w:rPr>
                <w:rFonts w:ascii="Times New Roman" w:eastAsia="仿宋_GB2312" w:hAnsi="Times New Roman" w:cs="Times New Roman"/>
                <w:kern w:val="0"/>
                <w:szCs w:val="21"/>
              </w:rPr>
              <w:t xml:space="preserve">　</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2010399</w:t>
            </w:r>
          </w:p>
        </w:tc>
        <w:tc>
          <w:tcPr>
            <w:tcW w:w="1249" w:type="dxa"/>
            <w:shd w:val="clear" w:color="auto" w:fill="auto"/>
            <w:noWrap/>
            <w:vAlign w:val="center"/>
          </w:tcPr>
          <w:p w:rsidR="00052371" w:rsidRPr="001B0282" w:rsidRDefault="00052371" w:rsidP="0087273C">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Pr="001B0282">
              <w:rPr>
                <w:rFonts w:ascii="Times New Roman" w:eastAsia="仿宋_GB2312" w:hAnsi="Times New Roman" w:cs="Times New Roman" w:hint="eastAsia"/>
                <w:kern w:val="0"/>
                <w:sz w:val="10"/>
                <w:szCs w:val="10"/>
              </w:rPr>
              <w:t>其他政府办公厅（室）及相关机构事务支出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民族事务</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2012304</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w:t>
            </w:r>
            <w:r w:rsidRPr="00442047">
              <w:rPr>
                <w:rFonts w:ascii="Times New Roman" w:eastAsia="仿宋_GB2312" w:hAnsi="Times New Roman" w:cs="Times New Roman" w:hint="eastAsia"/>
                <w:kern w:val="0"/>
                <w:sz w:val="15"/>
                <w:szCs w:val="15"/>
              </w:rPr>
              <w:t>族工作专项</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205</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13.00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2050199</w:t>
            </w:r>
          </w:p>
        </w:tc>
        <w:tc>
          <w:tcPr>
            <w:tcW w:w="1249" w:type="dxa"/>
            <w:shd w:val="clear" w:color="auto" w:fill="auto"/>
            <w:noWrap/>
            <w:vAlign w:val="center"/>
          </w:tcPr>
          <w:p w:rsidR="00052371" w:rsidRPr="00442047" w:rsidRDefault="00052371" w:rsidP="0087273C">
            <w:pPr>
              <w:widowControl/>
              <w:jc w:val="left"/>
              <w:rPr>
                <w:rFonts w:ascii="Times New Roman" w:eastAsia="仿宋_GB2312" w:hAnsi="Times New Roman" w:cs="Times New Roman"/>
                <w:kern w:val="0"/>
                <w:sz w:val="13"/>
                <w:szCs w:val="13"/>
              </w:rPr>
            </w:pPr>
            <w:r w:rsidRPr="00442047">
              <w:rPr>
                <w:rFonts w:ascii="Times New Roman" w:eastAsia="仿宋_GB2312" w:hAnsi="Times New Roman" w:cs="Times New Roman" w:hint="eastAsia"/>
                <w:kern w:val="0"/>
                <w:sz w:val="13"/>
                <w:szCs w:val="13"/>
              </w:rPr>
              <w:t>其他教育管理事务支出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1249" w:type="dxa"/>
            <w:shd w:val="clear" w:color="auto" w:fill="auto"/>
            <w:noWrap/>
            <w:vAlign w:val="center"/>
          </w:tcPr>
          <w:p w:rsidR="00052371" w:rsidRPr="0039258E" w:rsidRDefault="00052371" w:rsidP="0087273C">
            <w:pPr>
              <w:widowControl/>
              <w:jc w:val="left"/>
              <w:rPr>
                <w:rFonts w:ascii="Times New Roman" w:eastAsia="仿宋_GB2312" w:hAnsi="Times New Roman" w:cs="Times New Roman"/>
                <w:kern w:val="0"/>
                <w:sz w:val="11"/>
                <w:szCs w:val="11"/>
              </w:rPr>
            </w:pPr>
            <w:r w:rsidRPr="0039258E">
              <w:rPr>
                <w:rFonts w:ascii="Times New Roman" w:eastAsia="仿宋_GB2312" w:hAnsi="Times New Roman" w:cs="Times New Roman" w:hint="eastAsia"/>
                <w:kern w:val="0"/>
                <w:sz w:val="11"/>
                <w:szCs w:val="11"/>
              </w:rPr>
              <w:t>文化旅游体育与传媒支出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2331.</w:t>
            </w:r>
            <w:r>
              <w:rPr>
                <w:rFonts w:ascii="Times New Roman" w:eastAsia="仿宋_GB2312" w:hAnsi="Times New Roman" w:cs="Times New Roman" w:hint="eastAsia"/>
                <w:b/>
                <w:kern w:val="0"/>
                <w:szCs w:val="21"/>
              </w:rPr>
              <w:t>29</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2331.29</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1774.11</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1774.11</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2070104</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图书馆</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2070109</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群众文化</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2070113</w:t>
            </w:r>
          </w:p>
        </w:tc>
        <w:tc>
          <w:tcPr>
            <w:tcW w:w="1249" w:type="dxa"/>
            <w:shd w:val="clear" w:color="auto" w:fill="auto"/>
            <w:noWrap/>
            <w:vAlign w:val="center"/>
          </w:tcPr>
          <w:p w:rsidR="00052371" w:rsidRPr="0039258E"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kern w:val="0"/>
                <w:szCs w:val="21"/>
              </w:rPr>
              <w:t xml:space="preserve">　</w:t>
            </w:r>
            <w:r w:rsidRPr="0039258E">
              <w:rPr>
                <w:rFonts w:ascii="Times New Roman" w:eastAsia="仿宋_GB2312" w:hAnsi="Times New Roman" w:cs="Times New Roman" w:hint="eastAsia"/>
                <w:kern w:val="0"/>
                <w:sz w:val="15"/>
                <w:szCs w:val="15"/>
              </w:rPr>
              <w:t>旅游宣传</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2070199</w:t>
            </w:r>
          </w:p>
        </w:tc>
        <w:tc>
          <w:tcPr>
            <w:tcW w:w="1249" w:type="dxa"/>
            <w:shd w:val="clear" w:color="auto" w:fill="auto"/>
            <w:noWrap/>
            <w:vAlign w:val="center"/>
          </w:tcPr>
          <w:p w:rsidR="00052371" w:rsidRPr="0039258E" w:rsidRDefault="00052371" w:rsidP="0087273C">
            <w:pPr>
              <w:widowControl/>
              <w:jc w:val="left"/>
              <w:rPr>
                <w:rFonts w:ascii="Times New Roman" w:eastAsia="仿宋_GB2312" w:hAnsi="Times New Roman" w:cs="Times New Roman"/>
                <w:kern w:val="0"/>
                <w:sz w:val="13"/>
                <w:szCs w:val="13"/>
              </w:rPr>
            </w:pPr>
            <w:r>
              <w:rPr>
                <w:rFonts w:ascii="Times New Roman" w:eastAsia="仿宋_GB2312" w:hAnsi="Times New Roman" w:cs="Times New Roman"/>
                <w:kern w:val="0"/>
                <w:szCs w:val="21"/>
              </w:rPr>
              <w:t xml:space="preserve">　</w:t>
            </w:r>
            <w:r w:rsidRPr="0039258E">
              <w:rPr>
                <w:rFonts w:ascii="Times New Roman" w:eastAsia="仿宋_GB2312" w:hAnsi="Times New Roman" w:cs="Times New Roman" w:hint="eastAsia"/>
                <w:kern w:val="0"/>
                <w:sz w:val="13"/>
                <w:szCs w:val="13"/>
              </w:rPr>
              <w:t>其他文化和旅游支出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2070204</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文物保护</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2070305</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体育竞赛</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2070399</w:t>
            </w:r>
          </w:p>
        </w:tc>
        <w:tc>
          <w:tcPr>
            <w:tcW w:w="1249" w:type="dxa"/>
            <w:shd w:val="clear" w:color="auto" w:fill="auto"/>
            <w:noWrap/>
            <w:vAlign w:val="center"/>
          </w:tcPr>
          <w:p w:rsidR="00052371" w:rsidRPr="00764A91" w:rsidRDefault="00052371" w:rsidP="0087273C">
            <w:pPr>
              <w:widowControl/>
              <w:jc w:val="left"/>
              <w:rPr>
                <w:rFonts w:ascii="Times New Roman" w:eastAsia="仿宋_GB2312" w:hAnsi="Times New Roman" w:cs="Times New Roman"/>
                <w:kern w:val="0"/>
                <w:sz w:val="13"/>
                <w:szCs w:val="13"/>
              </w:rPr>
            </w:pPr>
            <w:r w:rsidRPr="00764A91">
              <w:rPr>
                <w:rFonts w:ascii="Times New Roman" w:eastAsia="仿宋_GB2312" w:hAnsi="Times New Roman" w:cs="Times New Roman" w:hint="eastAsia"/>
                <w:kern w:val="0"/>
                <w:sz w:val="13"/>
                <w:szCs w:val="13"/>
              </w:rPr>
              <w:t>其他体育支出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1249" w:type="dxa"/>
            <w:shd w:val="clear" w:color="auto" w:fill="auto"/>
            <w:noWrap/>
            <w:vAlign w:val="center"/>
          </w:tcPr>
          <w:p w:rsidR="00052371" w:rsidRPr="00764A91" w:rsidRDefault="00052371" w:rsidP="0087273C">
            <w:pPr>
              <w:widowControl/>
              <w:jc w:val="left"/>
              <w:rPr>
                <w:rFonts w:ascii="Times New Roman" w:eastAsia="仿宋_GB2312" w:hAnsi="Times New Roman" w:cs="Times New Roman"/>
                <w:kern w:val="0"/>
                <w:sz w:val="10"/>
                <w:szCs w:val="10"/>
              </w:rPr>
            </w:pPr>
            <w:r w:rsidRPr="00764A91">
              <w:rPr>
                <w:rFonts w:ascii="Times New Roman" w:eastAsia="仿宋_GB2312" w:hAnsi="Times New Roman" w:cs="Times New Roman" w:hint="eastAsia"/>
                <w:kern w:val="0"/>
                <w:sz w:val="10"/>
                <w:szCs w:val="10"/>
              </w:rPr>
              <w:t>其他文化体育与传媒支出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985" w:type="dxa"/>
            <w:shd w:val="clear" w:color="auto" w:fill="auto"/>
            <w:noWrap/>
            <w:vAlign w:val="center"/>
          </w:tcPr>
          <w:p w:rsidR="00052371" w:rsidRPr="00764A9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sidRPr="00764A91">
              <w:rPr>
                <w:rFonts w:ascii="Times New Roman" w:eastAsia="仿宋_GB2312" w:hAnsi="Times New Roman" w:cs="Times New Roman" w:hint="eastAsia"/>
                <w:kern w:val="0"/>
                <w:sz w:val="10"/>
                <w:szCs w:val="10"/>
              </w:rPr>
              <w:t>其他文化体育与传媒支出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1249" w:type="dxa"/>
            <w:shd w:val="clear" w:color="auto" w:fill="auto"/>
            <w:noWrap/>
            <w:vAlign w:val="center"/>
          </w:tcPr>
          <w:p w:rsidR="00052371" w:rsidRPr="00764A91" w:rsidRDefault="00052371" w:rsidP="0087273C">
            <w:pPr>
              <w:widowControl/>
              <w:jc w:val="left"/>
              <w:rPr>
                <w:rFonts w:ascii="Times New Roman" w:eastAsia="仿宋_GB2312" w:hAnsi="Times New Roman" w:cs="Times New Roman"/>
                <w:kern w:val="0"/>
                <w:sz w:val="11"/>
                <w:szCs w:val="11"/>
              </w:rPr>
            </w:pPr>
            <w:r w:rsidRPr="00764A91">
              <w:rPr>
                <w:rFonts w:ascii="Times New Roman" w:eastAsia="仿宋_GB2312" w:hAnsi="Times New Roman" w:cs="Times New Roman" w:hint="eastAsia"/>
                <w:kern w:val="0"/>
                <w:sz w:val="11"/>
                <w:szCs w:val="11"/>
              </w:rPr>
              <w:t>社会保障和就业支出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101.68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行政事业单位离退休</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机关事业单位基本养老保险缴费支出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死亡抚恤</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财政对其他社会保险基金的补助</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2082701</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1"/>
                <w:szCs w:val="11"/>
              </w:rPr>
            </w:pPr>
            <w:r w:rsidRPr="0093427A">
              <w:rPr>
                <w:rFonts w:ascii="Times New Roman" w:eastAsia="仿宋_GB2312" w:hAnsi="Times New Roman" w:cs="Times New Roman" w:hint="eastAsia"/>
                <w:kern w:val="0"/>
                <w:sz w:val="11"/>
                <w:szCs w:val="11"/>
              </w:rPr>
              <w:t>财政对失业保险基金的补助</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2082702</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 w:val="11"/>
                <w:szCs w:val="11"/>
              </w:rPr>
              <w:t>财政对工伤</w:t>
            </w:r>
            <w:r w:rsidRPr="0093427A">
              <w:rPr>
                <w:rFonts w:ascii="Times New Roman" w:eastAsia="仿宋_GB2312" w:hAnsi="Times New Roman" w:cs="Times New Roman" w:hint="eastAsia"/>
                <w:kern w:val="0"/>
                <w:sz w:val="11"/>
                <w:szCs w:val="11"/>
              </w:rPr>
              <w:t>保险基金的补助</w:t>
            </w:r>
          </w:p>
        </w:tc>
        <w:tc>
          <w:tcPr>
            <w:tcW w:w="1775" w:type="dxa"/>
            <w:shd w:val="clear" w:color="auto" w:fill="auto"/>
            <w:noWrap/>
            <w:vAlign w:val="center"/>
          </w:tcPr>
          <w:p w:rsidR="00052371" w:rsidRPr="0093427A"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3"/>
                <w:szCs w:val="13"/>
              </w:rPr>
            </w:pPr>
            <w:r w:rsidRPr="0093427A">
              <w:rPr>
                <w:rFonts w:ascii="Times New Roman" w:eastAsia="仿宋_GB2312" w:hAnsi="Times New Roman" w:cs="Times New Roman" w:hint="eastAsia"/>
                <w:kern w:val="0"/>
                <w:sz w:val="13"/>
                <w:szCs w:val="13"/>
              </w:rPr>
              <w:t>卫生健康支出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14.64</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w:t>
            </w:r>
          </w:p>
        </w:tc>
        <w:tc>
          <w:tcPr>
            <w:tcW w:w="1249" w:type="dxa"/>
            <w:shd w:val="clear" w:color="auto" w:fill="auto"/>
            <w:noWrap/>
            <w:vAlign w:val="center"/>
          </w:tcPr>
          <w:p w:rsidR="00052371" w:rsidRPr="0093427A" w:rsidRDefault="00052371" w:rsidP="0087273C">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行政事业单位医疗</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行政单位医疗</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2101102</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事业单位医疗</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其他卫生健康支出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2109901</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sidRPr="00C4267B">
              <w:rPr>
                <w:rFonts w:ascii="Times New Roman" w:eastAsia="仿宋_GB2312" w:hAnsi="Times New Roman" w:cs="Times New Roman" w:hint="eastAsia"/>
                <w:kern w:val="0"/>
                <w:sz w:val="13"/>
                <w:szCs w:val="13"/>
              </w:rPr>
              <w:t>其他卫生健康支出</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城乡社区支出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76.4</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21208</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国有土地使用权出让收入及对应专项债务收入安排的支出</w:t>
            </w:r>
          </w:p>
        </w:tc>
        <w:tc>
          <w:tcPr>
            <w:tcW w:w="1775" w:type="dxa"/>
            <w:shd w:val="clear" w:color="auto" w:fill="auto"/>
            <w:noWrap/>
            <w:vAlign w:val="center"/>
          </w:tcPr>
          <w:p w:rsidR="00052371" w:rsidRPr="00C4267B"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2120899</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其他国有土地使用权出让收入安排的支出</w:t>
            </w:r>
          </w:p>
        </w:tc>
        <w:tc>
          <w:tcPr>
            <w:tcW w:w="1775" w:type="dxa"/>
            <w:shd w:val="clear" w:color="auto" w:fill="auto"/>
            <w:noWrap/>
            <w:vAlign w:val="center"/>
          </w:tcPr>
          <w:p w:rsidR="00052371" w:rsidRPr="00C4267B"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农林水支出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166.85</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扶贫</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2130502</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一般行政管理事务</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农村基础设施建设</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2130505</w:t>
            </w:r>
          </w:p>
        </w:tc>
        <w:tc>
          <w:tcPr>
            <w:tcW w:w="1249"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生产发展</w:t>
            </w:r>
          </w:p>
        </w:tc>
        <w:tc>
          <w:tcPr>
            <w:tcW w:w="177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2130706</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对集体经济组织的补助</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其他支出</w:t>
            </w:r>
          </w:p>
        </w:tc>
        <w:tc>
          <w:tcPr>
            <w:tcW w:w="1775" w:type="dxa"/>
            <w:shd w:val="clear" w:color="auto" w:fill="auto"/>
            <w:noWrap/>
            <w:vAlign w:val="center"/>
          </w:tcPr>
          <w:p w:rsidR="00052371" w:rsidRPr="00AF0670" w:rsidRDefault="00052371" w:rsidP="0087273C">
            <w:pPr>
              <w:widowControl/>
              <w:ind w:right="105"/>
              <w:jc w:val="right"/>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39.2</w:t>
            </w:r>
            <w:r w:rsidR="00124D66">
              <w:rPr>
                <w:rFonts w:ascii="Times New Roman" w:eastAsia="仿宋_GB2312" w:hAnsi="Times New Roman" w:cs="Times New Roman" w:hint="eastAsia"/>
                <w:b/>
                <w:kern w:val="0"/>
                <w:szCs w:val="21"/>
              </w:rPr>
              <w:t>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39.2</w:t>
            </w:r>
            <w:r w:rsidR="00124D66">
              <w:rPr>
                <w:rFonts w:ascii="Times New Roman" w:eastAsia="仿宋_GB2312" w:hAnsi="Times New Roman" w:cs="Times New Roman" w:hint="eastAsia"/>
                <w:kern w:val="0"/>
                <w:szCs w:val="21"/>
              </w:rPr>
              <w:t>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2296002</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用于社会福利的彩票公益金支出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r w:rsidR="00052371">
        <w:trPr>
          <w:trHeight w:val="450"/>
          <w:jc w:val="center"/>
        </w:trPr>
        <w:tc>
          <w:tcPr>
            <w:tcW w:w="1102" w:type="dxa"/>
            <w:shd w:val="clear" w:color="auto" w:fill="auto"/>
            <w:noWrap/>
            <w:vAlign w:val="center"/>
          </w:tcPr>
          <w:p w:rsidR="00052371" w:rsidRDefault="00052371"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2296003</w:t>
            </w:r>
          </w:p>
        </w:tc>
        <w:tc>
          <w:tcPr>
            <w:tcW w:w="1249" w:type="dxa"/>
            <w:shd w:val="clear" w:color="auto" w:fill="auto"/>
            <w:noWrap/>
            <w:vAlign w:val="center"/>
          </w:tcPr>
          <w:p w:rsidR="00052371" w:rsidRPr="00C4267B" w:rsidRDefault="00052371" w:rsidP="0087273C">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用于体育事业的彩票公益金支出</w:t>
            </w:r>
          </w:p>
        </w:tc>
        <w:tc>
          <w:tcPr>
            <w:tcW w:w="1775" w:type="dxa"/>
            <w:shd w:val="clear" w:color="auto" w:fill="auto"/>
            <w:noWrap/>
            <w:vAlign w:val="center"/>
          </w:tcPr>
          <w:p w:rsidR="00052371" w:rsidRPr="00AF0670"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r w:rsidR="00124D66">
              <w:rPr>
                <w:rFonts w:ascii="Times New Roman" w:eastAsia="仿宋_GB2312" w:hAnsi="Times New Roman" w:cs="Times New Roman" w:hint="eastAsia"/>
                <w:kern w:val="0"/>
                <w:szCs w:val="21"/>
              </w:rPr>
              <w:t>8</w:t>
            </w:r>
          </w:p>
        </w:tc>
        <w:tc>
          <w:tcPr>
            <w:tcW w:w="1985" w:type="dxa"/>
            <w:shd w:val="clear" w:color="auto" w:fill="auto"/>
            <w:noWrap/>
            <w:vAlign w:val="center"/>
          </w:tcPr>
          <w:p w:rsidR="00052371" w:rsidRDefault="00052371" w:rsidP="0087273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r w:rsidR="00124D66">
              <w:rPr>
                <w:rFonts w:ascii="Times New Roman" w:eastAsia="仿宋_GB2312" w:hAnsi="Times New Roman" w:cs="Times New Roman" w:hint="eastAsia"/>
                <w:kern w:val="0"/>
                <w:szCs w:val="21"/>
              </w:rPr>
              <w:t>8</w:t>
            </w:r>
          </w:p>
        </w:tc>
        <w:tc>
          <w:tcPr>
            <w:tcW w:w="1842"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052371" w:rsidRDefault="00052371">
            <w:pPr>
              <w:widowControl/>
              <w:jc w:val="right"/>
              <w:rPr>
                <w:rFonts w:ascii="Times New Roman" w:eastAsia="仿宋_GB2312" w:hAnsi="Times New Roman" w:cs="Times New Roman"/>
                <w:kern w:val="0"/>
                <w:szCs w:val="21"/>
              </w:rPr>
            </w:pPr>
          </w:p>
        </w:tc>
      </w:tr>
    </w:tbl>
    <w:p w:rsidR="007F0F08" w:rsidRDefault="00AA7153">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7F0F08" w:rsidRDefault="00AA7153">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7F0F08" w:rsidRDefault="00AA7153">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7F0F08" w:rsidRDefault="00AA7153" w:rsidP="003B67BF">
      <w:pPr>
        <w:widowControl/>
        <w:tabs>
          <w:tab w:val="left" w:pos="4453"/>
          <w:tab w:val="left" w:pos="4933"/>
          <w:tab w:val="left" w:pos="6813"/>
          <w:tab w:val="left" w:pos="11113"/>
          <w:tab w:val="left" w:pos="11549"/>
          <w:tab w:val="left" w:pos="13429"/>
          <w:tab w:val="left" w:pos="15089"/>
        </w:tabs>
        <w:spacing w:line="240" w:lineRule="exact"/>
        <w:ind w:left="91" w:right="84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7F0F08" w:rsidRDefault="00AA7153">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B67BF">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7F0F08">
        <w:trPr>
          <w:trHeight w:val="262"/>
          <w:jc w:val="center"/>
        </w:trPr>
        <w:tc>
          <w:tcPr>
            <w:tcW w:w="5354" w:type="dxa"/>
            <w:gridSpan w:val="3"/>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7F0F08">
        <w:trPr>
          <w:trHeight w:val="493"/>
          <w:jc w:val="center"/>
        </w:trPr>
        <w:tc>
          <w:tcPr>
            <w:tcW w:w="2994"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7F0F08">
        <w:trPr>
          <w:trHeight w:val="402"/>
          <w:jc w:val="center"/>
        </w:trPr>
        <w:tc>
          <w:tcPr>
            <w:tcW w:w="2994"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3216.28</w:t>
            </w:r>
          </w:p>
        </w:tc>
        <w:tc>
          <w:tcPr>
            <w:tcW w:w="3761"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F6659D" w:rsidRDefault="00F6659D" w:rsidP="0057001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w:t>
            </w:r>
            <w:r w:rsidR="00570017">
              <w:rPr>
                <w:rFonts w:ascii="Times New Roman" w:eastAsia="仿宋_GB2312" w:hAnsi="Times New Roman" w:cs="Times New Roman" w:hint="eastAsia"/>
                <w:kern w:val="0"/>
                <w:szCs w:val="21"/>
              </w:rPr>
              <w:t>2</w:t>
            </w:r>
          </w:p>
        </w:tc>
        <w:tc>
          <w:tcPr>
            <w:tcW w:w="166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588.82</w:t>
            </w:r>
          </w:p>
        </w:tc>
        <w:tc>
          <w:tcPr>
            <w:tcW w:w="1572"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115.68</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二、文化旅游体育与传媒支出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F6659D" w:rsidRDefault="00F6659D" w:rsidP="0057001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2331.29</w:t>
            </w:r>
          </w:p>
        </w:tc>
        <w:tc>
          <w:tcPr>
            <w:tcW w:w="166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2331.29</w:t>
            </w:r>
          </w:p>
        </w:tc>
        <w:tc>
          <w:tcPr>
            <w:tcW w:w="1572"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三、社会保障和就业支出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F6659D" w:rsidRDefault="00F6659D" w:rsidP="0057001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c>
          <w:tcPr>
            <w:tcW w:w="166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c>
          <w:tcPr>
            <w:tcW w:w="1572"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四、卫生健康支出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F6659D" w:rsidRDefault="00F6659D" w:rsidP="0057001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c>
          <w:tcPr>
            <w:tcW w:w="166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c>
          <w:tcPr>
            <w:tcW w:w="1572"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F6659D" w:rsidRDefault="00F6659D" w:rsidP="0057001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w:t>
            </w:r>
            <w:r w:rsidR="00570017">
              <w:rPr>
                <w:rFonts w:ascii="Times New Roman" w:eastAsia="仿宋_GB2312" w:hAnsi="Times New Roman" w:cs="Times New Roman" w:hint="eastAsia"/>
                <w:kern w:val="0"/>
                <w:szCs w:val="21"/>
              </w:rPr>
              <w:t>.00</w:t>
            </w:r>
          </w:p>
        </w:tc>
        <w:tc>
          <w:tcPr>
            <w:tcW w:w="1660" w:type="dxa"/>
            <w:shd w:val="clear" w:color="auto" w:fill="auto"/>
            <w:noWrap/>
            <w:vAlign w:val="center"/>
          </w:tcPr>
          <w:p w:rsidR="00F6659D" w:rsidRDefault="00F6659D" w:rsidP="0087273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w:t>
            </w:r>
            <w:r w:rsidR="00570017">
              <w:rPr>
                <w:rFonts w:ascii="Times New Roman" w:eastAsia="仿宋_GB2312" w:hAnsi="Times New Roman" w:cs="Times New Roman" w:hint="eastAsia"/>
                <w:kern w:val="0"/>
                <w:szCs w:val="21"/>
              </w:rPr>
              <w:t>.00</w:t>
            </w:r>
          </w:p>
        </w:tc>
        <w:tc>
          <w:tcPr>
            <w:tcW w:w="1572"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六、城乡社区支出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c>
          <w:tcPr>
            <w:tcW w:w="166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76.4</w:t>
            </w: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七、农林水支出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c>
          <w:tcPr>
            <w:tcW w:w="166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c>
          <w:tcPr>
            <w:tcW w:w="1572"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p>
        </w:tc>
      </w:tr>
      <w:tr w:rsidR="00F6659D">
        <w:trPr>
          <w:trHeight w:val="402"/>
          <w:jc w:val="center"/>
        </w:trPr>
        <w:tc>
          <w:tcPr>
            <w:tcW w:w="2994"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rsidP="0087273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八、其他支出</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39.28</w:t>
            </w:r>
          </w:p>
        </w:tc>
        <w:tc>
          <w:tcPr>
            <w:tcW w:w="1660"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F6659D" w:rsidRDefault="00F6659D" w:rsidP="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39.28</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3216.28</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115.68</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F6659D" w:rsidRDefault="00F6659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6659D">
        <w:trPr>
          <w:trHeight w:val="402"/>
          <w:jc w:val="center"/>
        </w:trPr>
        <w:tc>
          <w:tcPr>
            <w:tcW w:w="2994" w:type="dxa"/>
            <w:shd w:val="clear" w:color="auto" w:fill="auto"/>
            <w:noWrap/>
            <w:vAlign w:val="center"/>
          </w:tcPr>
          <w:p w:rsidR="00F6659D" w:rsidRDefault="00F6659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F6659D" w:rsidRDefault="00F26DFF">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3331.96</w:t>
            </w:r>
            <w:r w:rsidR="00F6659D">
              <w:rPr>
                <w:rFonts w:ascii="Times New Roman" w:eastAsia="仿宋_GB2312" w:hAnsi="Times New Roman" w:cs="Times New Roman"/>
                <w:kern w:val="0"/>
                <w:szCs w:val="21"/>
              </w:rPr>
              <w:t xml:space="preserve">　</w:t>
            </w:r>
          </w:p>
        </w:tc>
        <w:tc>
          <w:tcPr>
            <w:tcW w:w="3761" w:type="dxa"/>
            <w:shd w:val="clear" w:color="auto" w:fill="auto"/>
            <w:noWrap/>
            <w:vAlign w:val="center"/>
          </w:tcPr>
          <w:p w:rsidR="00F6659D" w:rsidRDefault="00F6659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F26DFF">
              <w:rPr>
                <w:rFonts w:ascii="Times New Roman" w:eastAsia="仿宋_GB2312" w:hAnsi="Times New Roman" w:cs="Times New Roman" w:hint="eastAsia"/>
                <w:kern w:val="0"/>
                <w:szCs w:val="21"/>
              </w:rPr>
              <w:t>3331.96</w:t>
            </w:r>
          </w:p>
        </w:tc>
        <w:tc>
          <w:tcPr>
            <w:tcW w:w="1660" w:type="dxa"/>
            <w:shd w:val="clear" w:color="auto" w:fill="auto"/>
            <w:noWrap/>
            <w:vAlign w:val="center"/>
          </w:tcPr>
          <w:p w:rsidR="00F6659D" w:rsidRDefault="00F6659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F26DFF">
              <w:rPr>
                <w:rFonts w:ascii="Times New Roman" w:eastAsia="仿宋_GB2312" w:hAnsi="Times New Roman" w:cs="Times New Roman" w:hint="eastAsia"/>
                <w:kern w:val="0"/>
                <w:szCs w:val="21"/>
              </w:rPr>
              <w:t>3216.28</w:t>
            </w:r>
          </w:p>
        </w:tc>
        <w:tc>
          <w:tcPr>
            <w:tcW w:w="1572" w:type="dxa"/>
            <w:shd w:val="clear" w:color="auto" w:fill="auto"/>
            <w:noWrap/>
            <w:vAlign w:val="center"/>
          </w:tcPr>
          <w:p w:rsidR="00F6659D" w:rsidRDefault="00F6659D">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sidR="00F26DFF">
              <w:rPr>
                <w:rFonts w:ascii="Times New Roman" w:eastAsia="仿宋_GB2312" w:hAnsi="Times New Roman" w:cs="Times New Roman" w:hint="eastAsia"/>
                <w:b/>
                <w:bCs/>
                <w:kern w:val="0"/>
                <w:szCs w:val="21"/>
              </w:rPr>
              <w:t>115.68</w:t>
            </w:r>
          </w:p>
        </w:tc>
      </w:tr>
    </w:tbl>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7F0F08" w:rsidRDefault="00AA7153">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7F0F08" w:rsidRDefault="00AA7153" w:rsidP="0096434D">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7F0F08" w:rsidRDefault="00AA7153">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7F0F08">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7F0F08">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7F0F08">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7F0F08" w:rsidRDefault="007F0F08">
            <w:pPr>
              <w:widowControl/>
              <w:jc w:val="left"/>
              <w:rPr>
                <w:rFonts w:ascii="Times New Roman" w:eastAsia="仿宋_GB2312" w:hAnsi="Times New Roman" w:cs="Times New Roman"/>
                <w:kern w:val="0"/>
                <w:szCs w:val="21"/>
              </w:rPr>
            </w:pPr>
          </w:p>
        </w:tc>
      </w:tr>
      <w:tr w:rsidR="007F0F08">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7F0F08" w:rsidRDefault="007F0F0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7F0F08" w:rsidRDefault="007F0F08">
            <w:pPr>
              <w:widowControl/>
              <w:jc w:val="left"/>
              <w:rPr>
                <w:rFonts w:ascii="Times New Roman" w:eastAsia="仿宋_GB2312" w:hAnsi="Times New Roman" w:cs="Times New Roman"/>
                <w:kern w:val="0"/>
                <w:szCs w:val="21"/>
              </w:rPr>
            </w:pPr>
          </w:p>
        </w:tc>
      </w:tr>
      <w:tr w:rsidR="007F0F0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7F0F0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7F0F08" w:rsidRDefault="008B662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3216.28</w:t>
            </w:r>
          </w:p>
        </w:tc>
        <w:tc>
          <w:tcPr>
            <w:tcW w:w="3492" w:type="dxa"/>
            <w:tcBorders>
              <w:top w:val="nil"/>
              <w:left w:val="nil"/>
              <w:bottom w:val="single" w:sz="4" w:space="0" w:color="auto"/>
              <w:right w:val="single" w:sz="4" w:space="0" w:color="auto"/>
            </w:tcBorders>
            <w:shd w:val="clear" w:color="auto" w:fill="auto"/>
            <w:vAlign w:val="center"/>
          </w:tcPr>
          <w:p w:rsidR="007F0F08" w:rsidRDefault="008B662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3216.28</w:t>
            </w:r>
          </w:p>
        </w:tc>
        <w:tc>
          <w:tcPr>
            <w:tcW w:w="3000" w:type="dxa"/>
            <w:tcBorders>
              <w:top w:val="nil"/>
              <w:left w:val="nil"/>
              <w:bottom w:val="single" w:sz="4" w:space="0" w:color="auto"/>
              <w:right w:val="single" w:sz="8" w:space="0" w:color="auto"/>
            </w:tcBorders>
            <w:shd w:val="clear" w:color="auto" w:fill="auto"/>
            <w:vAlign w:val="center"/>
          </w:tcPr>
          <w:p w:rsidR="007F0F08" w:rsidRDefault="007F0F08"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Pr="00442047" w:rsidRDefault="00620B3A" w:rsidP="00570017">
            <w:pPr>
              <w:widowControl/>
              <w:jc w:val="left"/>
              <w:rPr>
                <w:rFonts w:ascii="Times New Roman" w:eastAsia="仿宋_GB2312" w:hAnsi="Times New Roman" w:cs="Times New Roman"/>
                <w:b/>
                <w:kern w:val="0"/>
                <w:szCs w:val="21"/>
              </w:rPr>
            </w:pPr>
            <w:r>
              <w:rPr>
                <w:rFonts w:ascii="Times New Roman" w:eastAsia="仿宋_GB2312" w:hAnsi="Times New Roman" w:cs="Times New Roman"/>
                <w:kern w:val="0"/>
                <w:szCs w:val="21"/>
              </w:rPr>
              <w:t xml:space="preserve">　</w:t>
            </w:r>
            <w:r w:rsidRPr="00442047">
              <w:rPr>
                <w:rFonts w:ascii="Times New Roman" w:eastAsia="仿宋_GB2312" w:hAnsi="Times New Roman" w:cs="Times New Roman" w:hint="eastAsia"/>
                <w:b/>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620B3A" w:rsidRPr="001B0282" w:rsidRDefault="00620B3A" w:rsidP="00570017">
            <w:pPr>
              <w:widowControl/>
              <w:jc w:val="left"/>
              <w:rPr>
                <w:rFonts w:ascii="Times New Roman" w:eastAsia="仿宋_GB2312" w:hAnsi="Times New Roman" w:cs="Times New Roman"/>
                <w:kern w:val="0"/>
                <w:sz w:val="10"/>
                <w:szCs w:val="10"/>
              </w:rPr>
            </w:pPr>
            <w:r w:rsidRPr="001B0282">
              <w:rPr>
                <w:rFonts w:ascii="Times New Roman" w:eastAsia="仿宋_GB2312" w:hAnsi="Times New Roman" w:cs="Times New Roman" w:hint="eastAsia"/>
                <w:kern w:val="0"/>
                <w:sz w:val="10"/>
                <w:szCs w:val="10"/>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588.82</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588.82</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20103</w:t>
            </w:r>
          </w:p>
        </w:tc>
        <w:tc>
          <w:tcPr>
            <w:tcW w:w="3527" w:type="dxa"/>
            <w:tcBorders>
              <w:top w:val="nil"/>
              <w:left w:val="nil"/>
              <w:bottom w:val="single" w:sz="4" w:space="0" w:color="auto"/>
              <w:right w:val="single" w:sz="4" w:space="0" w:color="auto"/>
            </w:tcBorders>
            <w:shd w:val="clear" w:color="auto" w:fill="auto"/>
            <w:vAlign w:val="center"/>
          </w:tcPr>
          <w:p w:rsidR="00620B3A" w:rsidRPr="001B0282" w:rsidRDefault="00620B3A" w:rsidP="00570017">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Pr="001B0282">
              <w:rPr>
                <w:rFonts w:ascii="Times New Roman" w:eastAsia="仿宋_GB2312" w:hAnsi="Times New Roman" w:cs="Times New Roman" w:hint="eastAsia"/>
                <w:kern w:val="0"/>
                <w:sz w:val="10"/>
                <w:szCs w:val="10"/>
              </w:rPr>
              <w:t>政府办公厅（室）及相关机构事务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550.84</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2010399</w:t>
            </w:r>
          </w:p>
        </w:tc>
        <w:tc>
          <w:tcPr>
            <w:tcW w:w="3527" w:type="dxa"/>
            <w:tcBorders>
              <w:top w:val="nil"/>
              <w:left w:val="nil"/>
              <w:bottom w:val="single" w:sz="4" w:space="0" w:color="auto"/>
              <w:right w:val="single" w:sz="4" w:space="0" w:color="auto"/>
            </w:tcBorders>
            <w:shd w:val="clear" w:color="auto" w:fill="auto"/>
            <w:vAlign w:val="center"/>
          </w:tcPr>
          <w:p w:rsidR="00620B3A" w:rsidRPr="001B0282" w:rsidRDefault="00620B3A" w:rsidP="00570017">
            <w:pPr>
              <w:widowControl/>
              <w:jc w:val="left"/>
              <w:rPr>
                <w:rFonts w:ascii="Times New Roman" w:eastAsia="仿宋_GB2312" w:hAnsi="Times New Roman" w:cs="Times New Roman"/>
                <w:kern w:val="0"/>
                <w:sz w:val="10"/>
                <w:szCs w:val="10"/>
              </w:rPr>
            </w:pPr>
            <w:r>
              <w:rPr>
                <w:rFonts w:ascii="Times New Roman" w:eastAsia="仿宋_GB2312" w:hAnsi="Times New Roman" w:cs="Times New Roman"/>
                <w:kern w:val="0"/>
                <w:szCs w:val="21"/>
              </w:rPr>
              <w:t xml:space="preserve">　</w:t>
            </w:r>
            <w:r w:rsidRPr="001B0282">
              <w:rPr>
                <w:rFonts w:ascii="Times New Roman" w:eastAsia="仿宋_GB2312" w:hAnsi="Times New Roman" w:cs="Times New Roman" w:hint="eastAsia"/>
                <w:kern w:val="0"/>
                <w:sz w:val="10"/>
                <w:szCs w:val="10"/>
              </w:rPr>
              <w:t>其他政府办公厅（室）及相关机构事务支出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530.88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民族事务</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5.13</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2012304</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w:t>
            </w:r>
            <w:r w:rsidRPr="00442047">
              <w:rPr>
                <w:rFonts w:ascii="Times New Roman" w:eastAsia="仿宋_GB2312" w:hAnsi="Times New Roman" w:cs="Times New Roman" w:hint="eastAsia"/>
                <w:kern w:val="0"/>
                <w:sz w:val="15"/>
                <w:szCs w:val="15"/>
              </w:rPr>
              <w:t>族工作专项</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32.85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13.00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20501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2050199</w:t>
            </w:r>
          </w:p>
        </w:tc>
        <w:tc>
          <w:tcPr>
            <w:tcW w:w="3527" w:type="dxa"/>
            <w:tcBorders>
              <w:top w:val="nil"/>
              <w:left w:val="nil"/>
              <w:bottom w:val="single" w:sz="4" w:space="0" w:color="auto"/>
              <w:right w:val="single" w:sz="4" w:space="0" w:color="auto"/>
            </w:tcBorders>
            <w:shd w:val="clear" w:color="auto" w:fill="auto"/>
            <w:vAlign w:val="center"/>
          </w:tcPr>
          <w:p w:rsidR="00620B3A" w:rsidRPr="00442047" w:rsidRDefault="00620B3A" w:rsidP="00570017">
            <w:pPr>
              <w:widowControl/>
              <w:jc w:val="left"/>
              <w:rPr>
                <w:rFonts w:ascii="Times New Roman" w:eastAsia="仿宋_GB2312" w:hAnsi="Times New Roman" w:cs="Times New Roman"/>
                <w:kern w:val="0"/>
                <w:sz w:val="13"/>
                <w:szCs w:val="13"/>
              </w:rPr>
            </w:pPr>
            <w:r w:rsidRPr="00442047">
              <w:rPr>
                <w:rFonts w:ascii="Times New Roman" w:eastAsia="仿宋_GB2312" w:hAnsi="Times New Roman" w:cs="Times New Roman" w:hint="eastAsia"/>
                <w:kern w:val="0"/>
                <w:sz w:val="13"/>
                <w:szCs w:val="13"/>
              </w:rPr>
              <w:t>其他教育管理事务支出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527" w:type="dxa"/>
            <w:tcBorders>
              <w:top w:val="nil"/>
              <w:left w:val="nil"/>
              <w:bottom w:val="single" w:sz="4" w:space="0" w:color="auto"/>
              <w:right w:val="single" w:sz="4" w:space="0" w:color="auto"/>
            </w:tcBorders>
            <w:shd w:val="clear" w:color="auto" w:fill="auto"/>
            <w:vAlign w:val="center"/>
          </w:tcPr>
          <w:p w:rsidR="00620B3A" w:rsidRPr="0039258E" w:rsidRDefault="00620B3A" w:rsidP="00570017">
            <w:pPr>
              <w:widowControl/>
              <w:jc w:val="left"/>
              <w:rPr>
                <w:rFonts w:ascii="Times New Roman" w:eastAsia="仿宋_GB2312" w:hAnsi="Times New Roman" w:cs="Times New Roman"/>
                <w:kern w:val="0"/>
                <w:sz w:val="11"/>
                <w:szCs w:val="11"/>
              </w:rPr>
            </w:pPr>
            <w:r w:rsidRPr="0039258E">
              <w:rPr>
                <w:rFonts w:ascii="Times New Roman" w:eastAsia="仿宋_GB2312" w:hAnsi="Times New Roman" w:cs="Times New Roman" w:hint="eastAsia"/>
                <w:kern w:val="0"/>
                <w:sz w:val="11"/>
                <w:szCs w:val="11"/>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2331.</w:t>
            </w:r>
            <w:r>
              <w:rPr>
                <w:rFonts w:ascii="Times New Roman" w:eastAsia="仿宋_GB2312" w:hAnsi="Times New Roman" w:cs="Times New Roman" w:hint="eastAsia"/>
                <w:b/>
                <w:kern w:val="0"/>
                <w:szCs w:val="21"/>
              </w:rPr>
              <w:t>29</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2331.29</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1774.11</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1774.11</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289.66</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2070104</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图书馆</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62.93</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2070109</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群众文化</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2070113</w:t>
            </w:r>
          </w:p>
        </w:tc>
        <w:tc>
          <w:tcPr>
            <w:tcW w:w="3527" w:type="dxa"/>
            <w:tcBorders>
              <w:top w:val="nil"/>
              <w:left w:val="nil"/>
              <w:bottom w:val="single" w:sz="4" w:space="0" w:color="auto"/>
              <w:right w:val="single" w:sz="4" w:space="0" w:color="auto"/>
            </w:tcBorders>
            <w:shd w:val="clear" w:color="auto" w:fill="auto"/>
            <w:vAlign w:val="center"/>
          </w:tcPr>
          <w:p w:rsidR="00620B3A" w:rsidRPr="0039258E"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kern w:val="0"/>
                <w:szCs w:val="21"/>
              </w:rPr>
              <w:t xml:space="preserve">　</w:t>
            </w:r>
            <w:r w:rsidRPr="0039258E">
              <w:rPr>
                <w:rFonts w:ascii="Times New Roman" w:eastAsia="仿宋_GB2312" w:hAnsi="Times New Roman" w:cs="Times New Roman" w:hint="eastAsia"/>
                <w:kern w:val="0"/>
                <w:sz w:val="15"/>
                <w:szCs w:val="15"/>
              </w:rPr>
              <w:t>旅游宣传</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78.2</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2070199</w:t>
            </w:r>
          </w:p>
        </w:tc>
        <w:tc>
          <w:tcPr>
            <w:tcW w:w="3527" w:type="dxa"/>
            <w:tcBorders>
              <w:top w:val="nil"/>
              <w:left w:val="nil"/>
              <w:bottom w:val="single" w:sz="4" w:space="0" w:color="auto"/>
              <w:right w:val="single" w:sz="4" w:space="0" w:color="auto"/>
            </w:tcBorders>
            <w:shd w:val="clear" w:color="auto" w:fill="auto"/>
            <w:vAlign w:val="center"/>
          </w:tcPr>
          <w:p w:rsidR="00620B3A" w:rsidRPr="0039258E" w:rsidRDefault="00620B3A" w:rsidP="00570017">
            <w:pPr>
              <w:widowControl/>
              <w:jc w:val="left"/>
              <w:rPr>
                <w:rFonts w:ascii="Times New Roman" w:eastAsia="仿宋_GB2312" w:hAnsi="Times New Roman" w:cs="Times New Roman"/>
                <w:kern w:val="0"/>
                <w:sz w:val="13"/>
                <w:szCs w:val="13"/>
              </w:rPr>
            </w:pPr>
            <w:r>
              <w:rPr>
                <w:rFonts w:ascii="Times New Roman" w:eastAsia="仿宋_GB2312" w:hAnsi="Times New Roman" w:cs="Times New Roman"/>
                <w:kern w:val="0"/>
                <w:szCs w:val="21"/>
              </w:rPr>
              <w:t xml:space="preserve">　</w:t>
            </w:r>
            <w:r w:rsidRPr="0039258E">
              <w:rPr>
                <w:rFonts w:ascii="Times New Roman" w:eastAsia="仿宋_GB2312" w:hAnsi="Times New Roman" w:cs="Times New Roman" w:hint="eastAsia"/>
                <w:kern w:val="0"/>
                <w:sz w:val="13"/>
                <w:szCs w:val="13"/>
              </w:rPr>
              <w:t>其他文化和旅游支出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1228.32</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85.36</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2070204</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文物保护</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273.62</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16.44</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2070305</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体育竞赛</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7.46</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2070399</w:t>
            </w:r>
          </w:p>
        </w:tc>
        <w:tc>
          <w:tcPr>
            <w:tcW w:w="3527" w:type="dxa"/>
            <w:tcBorders>
              <w:top w:val="nil"/>
              <w:left w:val="nil"/>
              <w:bottom w:val="single" w:sz="4" w:space="0" w:color="auto"/>
              <w:right w:val="single" w:sz="4" w:space="0" w:color="auto"/>
            </w:tcBorders>
            <w:shd w:val="clear" w:color="auto" w:fill="auto"/>
            <w:vAlign w:val="center"/>
          </w:tcPr>
          <w:p w:rsidR="00620B3A" w:rsidRPr="00764A91" w:rsidRDefault="00620B3A" w:rsidP="00570017">
            <w:pPr>
              <w:widowControl/>
              <w:jc w:val="left"/>
              <w:rPr>
                <w:rFonts w:ascii="Times New Roman" w:eastAsia="仿宋_GB2312" w:hAnsi="Times New Roman" w:cs="Times New Roman"/>
                <w:kern w:val="0"/>
                <w:sz w:val="13"/>
                <w:szCs w:val="13"/>
              </w:rPr>
            </w:pPr>
            <w:r w:rsidRPr="00764A91">
              <w:rPr>
                <w:rFonts w:ascii="Times New Roman" w:eastAsia="仿宋_GB2312" w:hAnsi="Times New Roman" w:cs="Times New Roman" w:hint="eastAsia"/>
                <w:kern w:val="0"/>
                <w:sz w:val="13"/>
                <w:szCs w:val="13"/>
              </w:rPr>
              <w:t>其他体育支出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3527" w:type="dxa"/>
            <w:tcBorders>
              <w:top w:val="nil"/>
              <w:left w:val="nil"/>
              <w:bottom w:val="single" w:sz="4" w:space="0" w:color="auto"/>
              <w:right w:val="single" w:sz="4" w:space="0" w:color="auto"/>
            </w:tcBorders>
            <w:shd w:val="clear" w:color="auto" w:fill="auto"/>
            <w:vAlign w:val="center"/>
          </w:tcPr>
          <w:p w:rsidR="00620B3A" w:rsidRPr="00764A91" w:rsidRDefault="00620B3A" w:rsidP="00570017">
            <w:pPr>
              <w:widowControl/>
              <w:jc w:val="left"/>
              <w:rPr>
                <w:rFonts w:ascii="Times New Roman" w:eastAsia="仿宋_GB2312" w:hAnsi="Times New Roman" w:cs="Times New Roman"/>
                <w:kern w:val="0"/>
                <w:sz w:val="10"/>
                <w:szCs w:val="10"/>
              </w:rPr>
            </w:pPr>
            <w:r w:rsidRPr="00764A91">
              <w:rPr>
                <w:rFonts w:ascii="Times New Roman" w:eastAsia="仿宋_GB2312" w:hAnsi="Times New Roman" w:cs="Times New Roman" w:hint="eastAsia"/>
                <w:kern w:val="0"/>
                <w:sz w:val="10"/>
                <w:szCs w:val="10"/>
              </w:rPr>
              <w:t>其他文化体育与传媒支出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3492" w:type="dxa"/>
            <w:tcBorders>
              <w:top w:val="nil"/>
              <w:left w:val="nil"/>
              <w:bottom w:val="single" w:sz="4" w:space="0" w:color="auto"/>
              <w:right w:val="single" w:sz="4" w:space="0" w:color="auto"/>
            </w:tcBorders>
            <w:shd w:val="clear" w:color="auto" w:fill="auto"/>
            <w:vAlign w:val="center"/>
          </w:tcPr>
          <w:p w:rsidR="00620B3A" w:rsidRPr="00764A91"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sidRPr="00764A91">
              <w:rPr>
                <w:rFonts w:ascii="Times New Roman" w:eastAsia="仿宋_GB2312" w:hAnsi="Times New Roman" w:cs="Times New Roman" w:hint="eastAsia"/>
                <w:kern w:val="0"/>
                <w:sz w:val="10"/>
                <w:szCs w:val="10"/>
              </w:rPr>
              <w:t>其他文化体育与传媒支出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181.75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208</w:t>
            </w:r>
          </w:p>
        </w:tc>
        <w:tc>
          <w:tcPr>
            <w:tcW w:w="3527" w:type="dxa"/>
            <w:tcBorders>
              <w:top w:val="nil"/>
              <w:left w:val="nil"/>
              <w:bottom w:val="single" w:sz="4" w:space="0" w:color="auto"/>
              <w:right w:val="single" w:sz="4" w:space="0" w:color="auto"/>
            </w:tcBorders>
            <w:shd w:val="clear" w:color="auto" w:fill="auto"/>
            <w:vAlign w:val="center"/>
          </w:tcPr>
          <w:p w:rsidR="00620B3A" w:rsidRPr="00764A91" w:rsidRDefault="00620B3A" w:rsidP="00570017">
            <w:pPr>
              <w:widowControl/>
              <w:jc w:val="left"/>
              <w:rPr>
                <w:rFonts w:ascii="Times New Roman" w:eastAsia="仿宋_GB2312" w:hAnsi="Times New Roman" w:cs="Times New Roman"/>
                <w:kern w:val="0"/>
                <w:sz w:val="11"/>
                <w:szCs w:val="11"/>
              </w:rPr>
            </w:pPr>
            <w:r w:rsidRPr="00764A91">
              <w:rPr>
                <w:rFonts w:ascii="Times New Roman" w:eastAsia="仿宋_GB2312" w:hAnsi="Times New Roman" w:cs="Times New Roman" w:hint="eastAsia"/>
                <w:kern w:val="0"/>
                <w:sz w:val="11"/>
                <w:szCs w:val="11"/>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101.68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行政事业单位离退休</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53.98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死亡抚恤</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0"/>
                <w:szCs w:val="10"/>
              </w:rPr>
            </w:pPr>
            <w:r w:rsidRPr="0093427A">
              <w:rPr>
                <w:rFonts w:ascii="Times New Roman" w:eastAsia="仿宋_GB2312" w:hAnsi="Times New Roman" w:cs="Times New Roman" w:hint="eastAsia"/>
                <w:kern w:val="0"/>
                <w:sz w:val="10"/>
                <w:szCs w:val="10"/>
              </w:rPr>
              <w:t>财政对其他社会保险基金的补助</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3.32</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2082701</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1"/>
                <w:szCs w:val="11"/>
              </w:rPr>
            </w:pPr>
            <w:r w:rsidRPr="0093427A">
              <w:rPr>
                <w:rFonts w:ascii="Times New Roman" w:eastAsia="仿宋_GB2312" w:hAnsi="Times New Roman" w:cs="Times New Roman" w:hint="eastAsia"/>
                <w:kern w:val="0"/>
                <w:sz w:val="11"/>
                <w:szCs w:val="11"/>
              </w:rPr>
              <w:t>财政对失业保险基金的补助</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0.81</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2082702</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 w:val="11"/>
                <w:szCs w:val="11"/>
              </w:rPr>
              <w:t>财政对工伤</w:t>
            </w:r>
            <w:r w:rsidRPr="0093427A">
              <w:rPr>
                <w:rFonts w:ascii="Times New Roman" w:eastAsia="仿宋_GB2312" w:hAnsi="Times New Roman" w:cs="Times New Roman" w:hint="eastAsia"/>
                <w:kern w:val="0"/>
                <w:sz w:val="11"/>
                <w:szCs w:val="11"/>
              </w:rPr>
              <w:t>保险基金的补助</w:t>
            </w:r>
          </w:p>
        </w:tc>
        <w:tc>
          <w:tcPr>
            <w:tcW w:w="3000" w:type="dxa"/>
            <w:tcBorders>
              <w:top w:val="nil"/>
              <w:left w:val="nil"/>
              <w:bottom w:val="single" w:sz="4" w:space="0" w:color="auto"/>
              <w:right w:val="single" w:sz="4" w:space="0" w:color="auto"/>
            </w:tcBorders>
            <w:shd w:val="clear" w:color="auto" w:fill="auto"/>
            <w:vAlign w:val="center"/>
          </w:tcPr>
          <w:p w:rsidR="00620B3A" w:rsidRPr="0093427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3"/>
                <w:szCs w:val="13"/>
              </w:rPr>
            </w:pPr>
            <w:r w:rsidRPr="0093427A">
              <w:rPr>
                <w:rFonts w:ascii="Times New Roman" w:eastAsia="仿宋_GB2312" w:hAnsi="Times New Roman" w:cs="Times New Roman" w:hint="eastAsia"/>
                <w:kern w:val="0"/>
                <w:sz w:val="13"/>
                <w:szCs w:val="13"/>
              </w:rPr>
              <w:t>卫生健康支出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14.64</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14.64</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w:t>
            </w:r>
          </w:p>
        </w:tc>
        <w:tc>
          <w:tcPr>
            <w:tcW w:w="3527" w:type="dxa"/>
            <w:tcBorders>
              <w:top w:val="nil"/>
              <w:left w:val="nil"/>
              <w:bottom w:val="single" w:sz="4" w:space="0" w:color="auto"/>
              <w:right w:val="single" w:sz="4" w:space="0" w:color="auto"/>
            </w:tcBorders>
            <w:shd w:val="clear" w:color="auto" w:fill="auto"/>
            <w:vAlign w:val="center"/>
          </w:tcPr>
          <w:p w:rsidR="00620B3A" w:rsidRPr="0093427A" w:rsidRDefault="00620B3A" w:rsidP="00570017">
            <w:pPr>
              <w:widowControl/>
              <w:jc w:val="left"/>
              <w:rPr>
                <w:rFonts w:ascii="Times New Roman" w:eastAsia="仿宋_GB2312" w:hAnsi="Times New Roman" w:cs="Times New Roman"/>
                <w:kern w:val="0"/>
                <w:sz w:val="15"/>
                <w:szCs w:val="15"/>
              </w:rPr>
            </w:pPr>
            <w:r w:rsidRPr="0093427A">
              <w:rPr>
                <w:rFonts w:ascii="Times New Roman" w:eastAsia="仿宋_GB2312" w:hAnsi="Times New Roman" w:cs="Times New Roman" w:hint="eastAsia"/>
                <w:kern w:val="0"/>
                <w:sz w:val="15"/>
                <w:szCs w:val="15"/>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7.21</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行政单位医疗</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2.53</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2101102</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事业单位医疗</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3"/>
                <w:szCs w:val="13"/>
              </w:rPr>
            </w:pPr>
            <w:r w:rsidRPr="00C4267B">
              <w:rPr>
                <w:rFonts w:ascii="Times New Roman" w:eastAsia="仿宋_GB2312" w:hAnsi="Times New Roman" w:cs="Times New Roman" w:hint="eastAsia"/>
                <w:kern w:val="0"/>
                <w:sz w:val="13"/>
                <w:szCs w:val="13"/>
              </w:rPr>
              <w:t>其他卫生健康支出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2109901</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sidRPr="00C4267B">
              <w:rPr>
                <w:rFonts w:ascii="Times New Roman" w:eastAsia="仿宋_GB2312" w:hAnsi="Times New Roman" w:cs="Times New Roman" w:hint="eastAsia"/>
                <w:kern w:val="0"/>
                <w:sz w:val="13"/>
                <w:szCs w:val="13"/>
              </w:rPr>
              <w:t>其他卫生健康支出</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7.43</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农林水支出</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8B662A">
            <w:pPr>
              <w:widowControl/>
              <w:jc w:val="center"/>
              <w:rPr>
                <w:rFonts w:ascii="Times New Roman" w:eastAsia="仿宋_GB2312" w:hAnsi="Times New Roman" w:cs="Times New Roman"/>
                <w:b/>
                <w:kern w:val="0"/>
                <w:szCs w:val="21"/>
              </w:rPr>
            </w:pPr>
            <w:r w:rsidRPr="00AF0670">
              <w:rPr>
                <w:rFonts w:ascii="Times New Roman" w:eastAsia="仿宋_GB2312" w:hAnsi="Times New Roman" w:cs="Times New Roman" w:hint="eastAsia"/>
                <w:b/>
                <w:kern w:val="0"/>
                <w:szCs w:val="21"/>
              </w:rPr>
              <w:t>166.85</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166.85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扶贫</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116.85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2130502</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农村基础设施建设</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12.85</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2130505</w:t>
            </w:r>
          </w:p>
        </w:tc>
        <w:tc>
          <w:tcPr>
            <w:tcW w:w="3527" w:type="dxa"/>
            <w:tcBorders>
              <w:top w:val="nil"/>
              <w:left w:val="nil"/>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生产发展</w:t>
            </w:r>
          </w:p>
        </w:tc>
        <w:tc>
          <w:tcPr>
            <w:tcW w:w="3000"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rsidP="008B662A">
            <w:pPr>
              <w:widowControl/>
              <w:jc w:val="center"/>
              <w:rPr>
                <w:rFonts w:ascii="Times New Roman" w:eastAsia="仿宋_GB2312" w:hAnsi="Times New Roman" w:cs="Times New Roman"/>
                <w:kern w:val="0"/>
                <w:szCs w:val="21"/>
              </w:rPr>
            </w:pPr>
          </w:p>
        </w:tc>
      </w:tr>
      <w:tr w:rsidR="00620B3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20B3A" w:rsidRDefault="00620B3A" w:rsidP="0057001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2130706</w:t>
            </w:r>
          </w:p>
        </w:tc>
        <w:tc>
          <w:tcPr>
            <w:tcW w:w="3527" w:type="dxa"/>
            <w:tcBorders>
              <w:top w:val="nil"/>
              <w:left w:val="nil"/>
              <w:bottom w:val="single" w:sz="4" w:space="0" w:color="auto"/>
              <w:right w:val="single" w:sz="4" w:space="0" w:color="auto"/>
            </w:tcBorders>
            <w:shd w:val="clear" w:color="auto" w:fill="auto"/>
            <w:vAlign w:val="center"/>
          </w:tcPr>
          <w:p w:rsidR="00620B3A" w:rsidRPr="00C4267B" w:rsidRDefault="00620B3A" w:rsidP="00570017">
            <w:pPr>
              <w:widowControl/>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对集体经济组织的补助</w:t>
            </w:r>
          </w:p>
        </w:tc>
        <w:tc>
          <w:tcPr>
            <w:tcW w:w="3000" w:type="dxa"/>
            <w:tcBorders>
              <w:top w:val="nil"/>
              <w:left w:val="nil"/>
              <w:bottom w:val="single" w:sz="4" w:space="0" w:color="auto"/>
              <w:right w:val="single" w:sz="4" w:space="0" w:color="auto"/>
            </w:tcBorders>
            <w:shd w:val="clear" w:color="auto" w:fill="auto"/>
            <w:vAlign w:val="center"/>
          </w:tcPr>
          <w:p w:rsidR="00620B3A" w:rsidRPr="00AF0670" w:rsidRDefault="00620B3A" w:rsidP="00C1483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492" w:type="dxa"/>
            <w:tcBorders>
              <w:top w:val="nil"/>
              <w:left w:val="nil"/>
              <w:bottom w:val="single" w:sz="4" w:space="0" w:color="auto"/>
              <w:right w:val="single" w:sz="4" w:space="0" w:color="auto"/>
            </w:tcBorders>
            <w:shd w:val="clear" w:color="auto" w:fill="auto"/>
            <w:vAlign w:val="center"/>
          </w:tcPr>
          <w:p w:rsidR="00620B3A" w:rsidRDefault="00620B3A" w:rsidP="00C1483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000" w:type="dxa"/>
            <w:tcBorders>
              <w:top w:val="nil"/>
              <w:left w:val="nil"/>
              <w:bottom w:val="single" w:sz="4" w:space="0" w:color="auto"/>
              <w:right w:val="single" w:sz="8" w:space="0" w:color="auto"/>
            </w:tcBorders>
            <w:shd w:val="clear" w:color="auto" w:fill="auto"/>
            <w:vAlign w:val="center"/>
          </w:tcPr>
          <w:p w:rsidR="00620B3A" w:rsidRDefault="00620B3A">
            <w:pPr>
              <w:widowControl/>
              <w:jc w:val="left"/>
              <w:rPr>
                <w:rFonts w:ascii="Times New Roman" w:eastAsia="仿宋_GB2312" w:hAnsi="Times New Roman" w:cs="Times New Roman"/>
                <w:kern w:val="0"/>
                <w:szCs w:val="21"/>
              </w:rPr>
            </w:pPr>
          </w:p>
        </w:tc>
      </w:tr>
      <w:tr w:rsidR="00620B3A">
        <w:trPr>
          <w:trHeight w:val="645"/>
          <w:jc w:val="center"/>
        </w:trPr>
        <w:tc>
          <w:tcPr>
            <w:tcW w:w="14219" w:type="dxa"/>
            <w:gridSpan w:val="5"/>
            <w:tcBorders>
              <w:top w:val="nil"/>
              <w:left w:val="nil"/>
              <w:bottom w:val="nil"/>
              <w:right w:val="nil"/>
            </w:tcBorders>
            <w:shd w:val="clear" w:color="auto" w:fill="auto"/>
            <w:vAlign w:val="center"/>
          </w:tcPr>
          <w:p w:rsidR="00620B3A" w:rsidRDefault="00620B3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7F0F08" w:rsidRDefault="007F0F08">
      <w:pPr>
        <w:widowControl/>
        <w:jc w:val="left"/>
        <w:rPr>
          <w:rFonts w:ascii="Times New Roman" w:eastAsia="仿宋_GB2312" w:hAnsi="Times New Roman" w:cs="Times New Roman"/>
          <w:bCs/>
          <w:kern w:val="0"/>
          <w:szCs w:val="21"/>
        </w:rPr>
      </w:pPr>
    </w:p>
    <w:p w:rsidR="007F0F08" w:rsidRDefault="00AA7153">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t>一般公共预算财政拨款基本支出决算表</w:t>
      </w:r>
      <w:bookmarkEnd w:id="1"/>
    </w:p>
    <w:p w:rsidR="007F0F08" w:rsidRDefault="00AA7153">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7F0F08" w:rsidRDefault="00AA7153">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5885" w:type="dxa"/>
        <w:tblInd w:w="108" w:type="dxa"/>
        <w:tblLayout w:type="fixed"/>
        <w:tblLook w:val="04A0"/>
      </w:tblPr>
      <w:tblGrid>
        <w:gridCol w:w="1134"/>
        <w:gridCol w:w="3306"/>
        <w:gridCol w:w="1230"/>
        <w:gridCol w:w="736"/>
        <w:gridCol w:w="2297"/>
        <w:gridCol w:w="1078"/>
        <w:gridCol w:w="854"/>
        <w:gridCol w:w="4394"/>
        <w:gridCol w:w="856"/>
      </w:tblGrid>
      <w:tr w:rsidR="007F0F08" w:rsidTr="004C4F42">
        <w:trPr>
          <w:trHeight w:val="585"/>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230"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736"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078"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854"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7F0F08" w:rsidRDefault="00AA715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7F0F08" w:rsidTr="004C4F42">
        <w:trPr>
          <w:trHeight w:hRule="exact" w:val="68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1230" w:type="dxa"/>
            <w:tcBorders>
              <w:top w:val="nil"/>
              <w:left w:val="nil"/>
              <w:bottom w:val="single" w:sz="8" w:space="0" w:color="auto"/>
              <w:right w:val="single" w:sz="8" w:space="0" w:color="auto"/>
            </w:tcBorders>
            <w:shd w:val="clear" w:color="auto" w:fill="auto"/>
            <w:noWrap/>
          </w:tcPr>
          <w:p w:rsidR="007F0F08" w:rsidRDefault="00065FC9" w:rsidP="00065FC9">
            <w:pPr>
              <w:rPr>
                <w:kern w:val="0"/>
              </w:rPr>
            </w:pPr>
            <w:r>
              <w:rPr>
                <w:rFonts w:hint="eastAsia"/>
                <w:kern w:val="0"/>
              </w:rPr>
              <w:t>533.03</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1078" w:type="dxa"/>
            <w:tcBorders>
              <w:top w:val="nil"/>
              <w:left w:val="nil"/>
              <w:bottom w:val="single" w:sz="8" w:space="0" w:color="auto"/>
              <w:right w:val="single" w:sz="8" w:space="0" w:color="auto"/>
            </w:tcBorders>
            <w:shd w:val="clear" w:color="auto" w:fill="auto"/>
            <w:noWrap/>
          </w:tcPr>
          <w:p w:rsidR="007F0F08" w:rsidRPr="004C4F42" w:rsidRDefault="00AA7153" w:rsidP="004C4F42">
            <w:r>
              <w:rPr>
                <w:rFonts w:hint="eastAsia"/>
                <w:kern w:val="0"/>
              </w:rPr>
              <w:t xml:space="preserve">　</w:t>
            </w:r>
            <w:r w:rsidR="004C4F42">
              <w:rPr>
                <w:rFonts w:hint="eastAsia"/>
                <w:kern w:val="0"/>
              </w:rPr>
              <w:t>2604.17</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56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基本工资</w:t>
            </w:r>
            <w:r w:rsidR="0069143F">
              <w:rPr>
                <w:rFonts w:ascii="仿宋_GB2312" w:eastAsia="仿宋_GB2312" w:hAnsi="Times New Roman" w:cs="Times New Roman" w:hint="eastAsia"/>
                <w:color w:val="000000"/>
                <w:kern w:val="0"/>
                <w:sz w:val="18"/>
                <w:szCs w:val="18"/>
              </w:rPr>
              <w:t>基本工资</w:t>
            </w:r>
          </w:p>
        </w:tc>
        <w:tc>
          <w:tcPr>
            <w:tcW w:w="1230" w:type="dxa"/>
            <w:tcBorders>
              <w:top w:val="nil"/>
              <w:left w:val="nil"/>
              <w:bottom w:val="single" w:sz="8" w:space="0" w:color="auto"/>
              <w:right w:val="single" w:sz="8" w:space="0" w:color="auto"/>
            </w:tcBorders>
            <w:shd w:val="clear" w:color="auto" w:fill="auto"/>
            <w:noWrap/>
          </w:tcPr>
          <w:p w:rsidR="007F0F08" w:rsidRDefault="00AA7153" w:rsidP="00065FC9">
            <w:pPr>
              <w:rPr>
                <w:kern w:val="0"/>
              </w:rPr>
            </w:pPr>
            <w:r>
              <w:rPr>
                <w:rFonts w:hint="eastAsia"/>
                <w:kern w:val="0"/>
              </w:rPr>
              <w:t xml:space="preserve">　</w:t>
            </w:r>
            <w:r w:rsidR="00065FC9">
              <w:rPr>
                <w:rFonts w:hint="eastAsia"/>
                <w:kern w:val="0"/>
              </w:rPr>
              <w:t>219.71</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20.58</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548"/>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津贴补贴</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107.62</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印刷费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0.17</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2"/>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奖金</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61.68</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咨询费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6.42</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556"/>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伙食补助费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1.12</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手续费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2"/>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绩效工资</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水费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8"/>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机关事业单位基本养老保险费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53.97</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电费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0.51</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0"/>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职业年金缴费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16.31</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邮电费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2.12</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6"/>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职工基本医疗保险缴费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19.46</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取暖费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18"/>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公务员医疗补助缴费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5.06</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物业管理费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4"/>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其他社会保障缴费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3.32</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差旅费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13.13</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30"/>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住房公积金</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37.19</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因公出国（境）费用</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08"/>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30114</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7.43</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维修（护）费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19.33</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1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其他工资福利支出</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0.16</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租赁费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0"/>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79.08</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会议费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6"/>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离休费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6.26</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4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退休费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公务接待费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6.64</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2"/>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退职（役）费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专用材料费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2075.65</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9"/>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抚恤金</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44.39</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被装购置费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0"/>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生活补助</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专用燃料费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6"/>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救济费</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劳务费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1.15</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32"/>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医疗费补助</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15.43</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委托业务费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421.66</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助学金</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065FC9">
              <w:rPr>
                <w:rFonts w:ascii="仿宋_GB2312" w:eastAsia="仿宋_GB2312" w:hAnsi="宋体" w:cs="宋体" w:hint="eastAsia"/>
                <w:color w:val="000000"/>
                <w:kern w:val="0"/>
                <w:sz w:val="18"/>
                <w:szCs w:val="18"/>
              </w:rPr>
              <w:t>15.00</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工会经费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sidR="004C4F42">
              <w:rPr>
                <w:rFonts w:ascii="仿宋_GB2312" w:eastAsia="仿宋_GB2312" w:hAnsi="宋体" w:cs="宋体" w:hint="eastAsia"/>
                <w:color w:val="000000"/>
                <w:kern w:val="0"/>
                <w:sz w:val="18"/>
                <w:szCs w:val="18"/>
              </w:rPr>
              <w:t>8.27</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30"/>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奖励金</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2"/>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个人农业生产补贴</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sidR="004C4F42">
              <w:rPr>
                <w:rFonts w:ascii="Times New Roman" w:eastAsia="宋体" w:hAnsi="Times New Roman" w:cs="Times New Roman" w:hint="eastAsia"/>
                <w:color w:val="000000"/>
                <w:kern w:val="0"/>
                <w:sz w:val="18"/>
                <w:szCs w:val="18"/>
              </w:rPr>
              <w:t>1.06</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28"/>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对其他个人和家庭的补助支出</w:t>
            </w:r>
          </w:p>
        </w:tc>
        <w:tc>
          <w:tcPr>
            <w:tcW w:w="1230"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sidR="00065FC9">
              <w:rPr>
                <w:rFonts w:ascii="Times New Roman" w:eastAsia="宋体" w:hAnsi="Times New Roman" w:cs="Times New Roman" w:hint="eastAsia"/>
                <w:color w:val="000000"/>
                <w:kern w:val="0"/>
                <w:sz w:val="18"/>
                <w:szCs w:val="18"/>
              </w:rPr>
              <w:t>4.27</w:t>
            </w:r>
          </w:p>
        </w:tc>
        <w:tc>
          <w:tcPr>
            <w:tcW w:w="736"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1078"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sidR="004C4F42">
              <w:rPr>
                <w:rFonts w:ascii="Times New Roman" w:eastAsia="宋体" w:hAnsi="Times New Roman" w:cs="Times New Roman" w:hint="eastAsia"/>
                <w:color w:val="000000"/>
                <w:kern w:val="0"/>
                <w:sz w:val="18"/>
                <w:szCs w:val="18"/>
              </w:rPr>
              <w:t>21.23</w:t>
            </w:r>
          </w:p>
        </w:tc>
        <w:tc>
          <w:tcPr>
            <w:tcW w:w="854"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407"/>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4C4F42">
        <w:trPr>
          <w:trHeight w:hRule="exact" w:val="255"/>
        </w:trPr>
        <w:tc>
          <w:tcPr>
            <w:tcW w:w="1134" w:type="dxa"/>
            <w:tcBorders>
              <w:top w:val="nil"/>
              <w:left w:val="single" w:sz="8" w:space="0" w:color="auto"/>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30"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36"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1078"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4" w:type="dxa"/>
            <w:tcBorders>
              <w:top w:val="nil"/>
              <w:left w:val="nil"/>
              <w:bottom w:val="single" w:sz="8" w:space="0" w:color="auto"/>
              <w:right w:val="single" w:sz="8" w:space="0" w:color="auto"/>
            </w:tcBorders>
            <w:shd w:val="clear" w:color="auto" w:fill="auto"/>
            <w:noWrap/>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F08" w:rsidTr="00065FC9">
        <w:trPr>
          <w:trHeight w:hRule="exact" w:val="458"/>
        </w:trPr>
        <w:tc>
          <w:tcPr>
            <w:tcW w:w="4440" w:type="dxa"/>
            <w:gridSpan w:val="2"/>
            <w:tcBorders>
              <w:top w:val="nil"/>
              <w:left w:val="single" w:sz="8" w:space="0" w:color="auto"/>
              <w:bottom w:val="single" w:sz="8" w:space="0" w:color="auto"/>
              <w:right w:val="single" w:sz="8" w:space="0" w:color="auto"/>
            </w:tcBorders>
            <w:shd w:val="clear" w:color="auto" w:fill="auto"/>
            <w:noWrap/>
          </w:tcPr>
          <w:p w:rsidR="007F0F08" w:rsidRDefault="00AA715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1230" w:type="dxa"/>
            <w:tcBorders>
              <w:top w:val="nil"/>
              <w:left w:val="nil"/>
              <w:bottom w:val="single" w:sz="8" w:space="0" w:color="auto"/>
              <w:right w:val="single" w:sz="8" w:space="0" w:color="auto"/>
            </w:tcBorders>
            <w:shd w:val="clear" w:color="auto" w:fill="auto"/>
            <w:noWrap/>
            <w:vAlign w:val="center"/>
          </w:tcPr>
          <w:p w:rsidR="007F0F08" w:rsidRDefault="00AA7153">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sidR="00065FC9">
              <w:rPr>
                <w:rFonts w:ascii="Times New Roman" w:eastAsia="宋体" w:hAnsi="Times New Roman" w:cs="Times New Roman" w:hint="eastAsia"/>
                <w:color w:val="000000"/>
                <w:kern w:val="0"/>
                <w:sz w:val="18"/>
                <w:szCs w:val="18"/>
              </w:rPr>
              <w:t>612.11</w:t>
            </w:r>
          </w:p>
        </w:tc>
        <w:tc>
          <w:tcPr>
            <w:tcW w:w="9359" w:type="dxa"/>
            <w:gridSpan w:val="5"/>
            <w:tcBorders>
              <w:top w:val="nil"/>
              <w:left w:val="nil"/>
              <w:bottom w:val="single" w:sz="8" w:space="0" w:color="auto"/>
              <w:right w:val="single" w:sz="8" w:space="0" w:color="auto"/>
            </w:tcBorders>
            <w:shd w:val="clear" w:color="auto" w:fill="auto"/>
            <w:noWrap/>
          </w:tcPr>
          <w:p w:rsidR="007F0F08" w:rsidRDefault="00AA715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r w:rsidR="004C4F42">
              <w:rPr>
                <w:rFonts w:ascii="仿宋_GB2312" w:eastAsia="仿宋_GB2312" w:hAnsi="宋体" w:cs="宋体" w:hint="eastAsia"/>
                <w:color w:val="000000"/>
                <w:kern w:val="0"/>
                <w:sz w:val="18"/>
                <w:szCs w:val="18"/>
              </w:rPr>
              <w:t>:2604.17</w:t>
            </w:r>
          </w:p>
        </w:tc>
        <w:tc>
          <w:tcPr>
            <w:tcW w:w="856" w:type="dxa"/>
            <w:tcBorders>
              <w:top w:val="nil"/>
              <w:left w:val="nil"/>
              <w:bottom w:val="single" w:sz="8" w:space="0" w:color="auto"/>
              <w:right w:val="single" w:sz="8" w:space="0" w:color="auto"/>
            </w:tcBorders>
            <w:shd w:val="clear" w:color="auto" w:fill="auto"/>
            <w:vAlign w:val="center"/>
          </w:tcPr>
          <w:p w:rsidR="007F0F08" w:rsidRDefault="007F0F08">
            <w:pPr>
              <w:widowControl/>
              <w:rPr>
                <w:rFonts w:ascii="仿宋_GB2312" w:eastAsia="仿宋_GB2312" w:hAnsi="宋体" w:cs="宋体"/>
                <w:color w:val="000000"/>
                <w:kern w:val="0"/>
                <w:sz w:val="18"/>
                <w:szCs w:val="18"/>
              </w:rPr>
            </w:pPr>
          </w:p>
        </w:tc>
      </w:tr>
    </w:tbl>
    <w:p w:rsidR="007F0F08" w:rsidRDefault="00AA7153">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tbl>
      <w:tblPr>
        <w:tblW w:w="15330" w:type="dxa"/>
        <w:tblCellMar>
          <w:left w:w="0" w:type="dxa"/>
          <w:right w:w="0" w:type="dxa"/>
        </w:tblCellMar>
        <w:tblLook w:val="04A0"/>
      </w:tblPr>
      <w:tblGrid>
        <w:gridCol w:w="765"/>
        <w:gridCol w:w="1080"/>
        <w:gridCol w:w="660"/>
        <w:gridCol w:w="930"/>
        <w:gridCol w:w="1020"/>
        <w:gridCol w:w="660"/>
        <w:gridCol w:w="570"/>
        <w:gridCol w:w="1215"/>
        <w:gridCol w:w="615"/>
        <w:gridCol w:w="960"/>
        <w:gridCol w:w="1080"/>
        <w:gridCol w:w="690"/>
        <w:gridCol w:w="615"/>
        <w:gridCol w:w="1215"/>
        <w:gridCol w:w="540"/>
        <w:gridCol w:w="975"/>
        <w:gridCol w:w="975"/>
        <w:gridCol w:w="765"/>
      </w:tblGrid>
      <w:tr w:rsidR="007F0F08">
        <w:trPr>
          <w:trHeight w:val="510"/>
        </w:trPr>
        <w:tc>
          <w:tcPr>
            <w:tcW w:w="15330" w:type="dxa"/>
            <w:gridSpan w:val="18"/>
            <w:tcBorders>
              <w:top w:val="nil"/>
              <w:left w:val="nil"/>
              <w:bottom w:val="nil"/>
              <w:right w:val="nil"/>
            </w:tcBorders>
            <w:shd w:val="clear" w:color="auto" w:fill="auto"/>
            <w:noWrap/>
            <w:tcMar>
              <w:top w:w="15" w:type="dxa"/>
              <w:left w:w="15" w:type="dxa"/>
              <w:right w:w="15" w:type="dxa"/>
            </w:tcMar>
            <w:vAlign w:val="center"/>
          </w:tcPr>
          <w:p w:rsidR="007F0F08" w:rsidRDefault="007F0F08">
            <w:pPr>
              <w:widowControl/>
              <w:jc w:val="center"/>
              <w:textAlignment w:val="center"/>
              <w:rPr>
                <w:rFonts w:ascii="宋体" w:eastAsia="宋体" w:hAnsi="宋体" w:cs="宋体"/>
                <w:color w:val="000000"/>
                <w:kern w:val="0"/>
                <w:sz w:val="40"/>
                <w:szCs w:val="40"/>
              </w:rPr>
            </w:pPr>
          </w:p>
          <w:p w:rsidR="007F0F08" w:rsidRDefault="00AA7153">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t>一般公共预算财政拨款“三公”经费支出决算表</w:t>
            </w:r>
          </w:p>
        </w:tc>
      </w:tr>
      <w:tr w:rsidR="007F0F08">
        <w:trPr>
          <w:trHeight w:val="450"/>
        </w:trPr>
        <w:tc>
          <w:tcPr>
            <w:tcW w:w="0" w:type="auto"/>
            <w:tcBorders>
              <w:top w:val="nil"/>
              <w:left w:val="nil"/>
              <w:bottom w:val="nil"/>
              <w:right w:val="nil"/>
            </w:tcBorders>
            <w:shd w:val="clear" w:color="auto" w:fill="auto"/>
            <w:noWrap/>
            <w:tcMar>
              <w:top w:w="15" w:type="dxa"/>
              <w:left w:w="15" w:type="dxa"/>
              <w:right w:w="15" w:type="dxa"/>
            </w:tcMar>
            <w:vAlign w:val="center"/>
          </w:tcPr>
          <w:p w:rsidR="007F0F08" w:rsidRDefault="007F0F08">
            <w:pPr>
              <w:jc w:val="center"/>
              <w:rPr>
                <w:rFonts w:ascii="仿宋_GB2312" w:eastAsia="仿宋_GB2312" w:hAnsi="宋体" w:cs="仿宋_GB2312"/>
                <w:b/>
                <w:color w:val="000000"/>
                <w:sz w:val="36"/>
                <w:szCs w:val="36"/>
              </w:rPr>
            </w:pPr>
          </w:p>
        </w:tc>
        <w:tc>
          <w:tcPr>
            <w:tcW w:w="14565" w:type="dxa"/>
            <w:gridSpan w:val="17"/>
            <w:tcBorders>
              <w:top w:val="nil"/>
              <w:left w:val="nil"/>
              <w:bottom w:val="nil"/>
              <w:right w:val="nil"/>
            </w:tcBorders>
            <w:shd w:val="clear" w:color="auto" w:fill="auto"/>
            <w:tcMar>
              <w:top w:w="15" w:type="dxa"/>
              <w:left w:w="15" w:type="dxa"/>
              <w:right w:w="15" w:type="dxa"/>
            </w:tcMar>
            <w:vAlign w:val="center"/>
          </w:tcPr>
          <w:p w:rsidR="007F0F08" w:rsidRDefault="00AA7153">
            <w:pPr>
              <w:jc w:val="right"/>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公开07表</w:t>
            </w:r>
          </w:p>
        </w:tc>
      </w:tr>
      <w:tr w:rsidR="007F0F08">
        <w:trPr>
          <w:trHeight w:val="480"/>
        </w:trPr>
        <w:tc>
          <w:tcPr>
            <w:tcW w:w="765" w:type="dxa"/>
            <w:tcBorders>
              <w:top w:val="nil"/>
              <w:left w:val="nil"/>
              <w:bottom w:val="nil"/>
              <w:right w:val="nil"/>
            </w:tcBorders>
            <w:shd w:val="clear" w:color="auto" w:fill="auto"/>
            <w:tcMar>
              <w:top w:w="15" w:type="dxa"/>
              <w:left w:w="15" w:type="dxa"/>
              <w:right w:w="15" w:type="dxa"/>
            </w:tcMar>
            <w:vAlign w:val="center"/>
          </w:tcPr>
          <w:p w:rsidR="007F0F08" w:rsidRDefault="00AA715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部门：</w:t>
            </w:r>
          </w:p>
        </w:tc>
        <w:tc>
          <w:tcPr>
            <w:tcW w:w="14565" w:type="dxa"/>
            <w:gridSpan w:val="17"/>
            <w:tcBorders>
              <w:top w:val="nil"/>
              <w:left w:val="nil"/>
              <w:bottom w:val="single" w:sz="4" w:space="0" w:color="000000"/>
              <w:right w:val="nil"/>
            </w:tcBorders>
            <w:shd w:val="clear" w:color="auto" w:fill="auto"/>
            <w:tcMar>
              <w:top w:w="15" w:type="dxa"/>
              <w:left w:w="15" w:type="dxa"/>
              <w:right w:w="15" w:type="dxa"/>
            </w:tcMar>
            <w:vAlign w:val="center"/>
          </w:tcPr>
          <w:p w:rsidR="007F0F08" w:rsidRDefault="00AA7153" w:rsidP="00AA7153">
            <w:pPr>
              <w:widowControl/>
              <w:ind w:right="420"/>
              <w:textAlignment w:val="center"/>
              <w:rPr>
                <w:rFonts w:ascii="仿宋_GB2312" w:eastAsia="仿宋_GB2312" w:hAnsi="宋体" w:cs="仿宋_GB2312"/>
                <w:color w:val="000000"/>
                <w:sz w:val="20"/>
                <w:szCs w:val="20"/>
              </w:rPr>
            </w:pPr>
            <w:r>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hint="eastAsia"/>
                <w:color w:val="000000"/>
                <w:kern w:val="0"/>
                <w:szCs w:val="21"/>
              </w:rPr>
              <w:t xml:space="preserve">                                                                                                           </w:t>
            </w:r>
            <w:r>
              <w:rPr>
                <w:rFonts w:ascii="仿宋_GB2312" w:eastAsia="仿宋_GB2312" w:hAnsi="宋体" w:cs="仿宋_GB2312" w:hint="eastAsia"/>
                <w:color w:val="000000"/>
                <w:kern w:val="0"/>
                <w:sz w:val="20"/>
                <w:szCs w:val="20"/>
              </w:rPr>
              <w:t>单位：万元</w:t>
            </w:r>
          </w:p>
        </w:tc>
      </w:tr>
      <w:tr w:rsidR="007F0F08">
        <w:trPr>
          <w:trHeight w:val="540"/>
        </w:trPr>
        <w:tc>
          <w:tcPr>
            <w:tcW w:w="511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2018年度决算数</w:t>
            </w:r>
          </w:p>
        </w:tc>
        <w:tc>
          <w:tcPr>
            <w:tcW w:w="5130" w:type="dxa"/>
            <w:gridSpan w:val="6"/>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2019年度预算数</w:t>
            </w:r>
          </w:p>
        </w:tc>
        <w:tc>
          <w:tcPr>
            <w:tcW w:w="508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2019年度决算数</w:t>
            </w:r>
          </w:p>
        </w:tc>
      </w:tr>
      <w:tr w:rsidR="007F0F08">
        <w:trPr>
          <w:trHeight w:val="63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合计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因公出国（境）费</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公务用车购置及运行维护费</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公务接待费</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合计</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因公出国（境）费</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公务用车购置及运行维护费</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公务接待费</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合计</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因公出国（境）费</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公务用车购置及运行维护费</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公务接待费</w:t>
            </w:r>
          </w:p>
        </w:tc>
      </w:tr>
      <w:tr w:rsidR="007F0F08">
        <w:trPr>
          <w:trHeight w:val="930"/>
        </w:trPr>
        <w:tc>
          <w:tcPr>
            <w:tcW w:w="76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公务用车运行维护费</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4"/>
                <w:szCs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公务用车运行维护费</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4"/>
                <w:szCs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公务用车购置费</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AA715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公务用车运行维护费</w:t>
            </w: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r>
      <w:tr w:rsidR="007F0F08">
        <w:trPr>
          <w:trHeight w:val="960"/>
        </w:trPr>
        <w:tc>
          <w:tcPr>
            <w:tcW w:w="7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8</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15</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16</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17</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AA715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18</w:t>
            </w:r>
          </w:p>
        </w:tc>
      </w:tr>
      <w:tr w:rsidR="007F0F08">
        <w:trPr>
          <w:trHeight w:val="915"/>
        </w:trPr>
        <w:tc>
          <w:tcPr>
            <w:tcW w:w="7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7F0F08">
            <w:pPr>
              <w:jc w:val="center"/>
              <w:rPr>
                <w:rFonts w:ascii="仿宋_GB2312" w:eastAsia="仿宋_GB2312" w:hAnsi="宋体" w:cs="仿宋_GB2312"/>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F90510">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2.45</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2.45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8.53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12.00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4.00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4.00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8.00</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F90510">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7.70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F0F08" w:rsidRDefault="00F90510">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1.06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7F0F08">
            <w:pPr>
              <w:jc w:val="center"/>
              <w:rPr>
                <w:rFonts w:ascii="宋体" w:eastAsia="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1.06</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F08" w:rsidRDefault="00F90510">
            <w:pPr>
              <w:jc w:val="center"/>
              <w:rPr>
                <w:rFonts w:ascii="宋体" w:eastAsia="宋体" w:hAnsi="宋体" w:cs="宋体"/>
                <w:color w:val="000000"/>
                <w:sz w:val="18"/>
                <w:szCs w:val="18"/>
              </w:rPr>
            </w:pPr>
            <w:r>
              <w:rPr>
                <w:rFonts w:ascii="宋体" w:eastAsia="宋体" w:hAnsi="宋体" w:cs="宋体" w:hint="eastAsia"/>
                <w:color w:val="000000"/>
                <w:sz w:val="18"/>
                <w:szCs w:val="18"/>
              </w:rPr>
              <w:t>6.64</w:t>
            </w:r>
          </w:p>
        </w:tc>
      </w:tr>
      <w:tr w:rsidR="007F0F08">
        <w:trPr>
          <w:trHeight w:val="780"/>
        </w:trPr>
        <w:tc>
          <w:tcPr>
            <w:tcW w:w="15330" w:type="dxa"/>
            <w:gridSpan w:val="18"/>
            <w:tcBorders>
              <w:top w:val="single" w:sz="4" w:space="0" w:color="000000"/>
              <w:left w:val="nil"/>
              <w:bottom w:val="nil"/>
              <w:right w:val="nil"/>
            </w:tcBorders>
            <w:shd w:val="clear" w:color="auto" w:fill="auto"/>
            <w:tcMar>
              <w:top w:w="15" w:type="dxa"/>
              <w:left w:w="15" w:type="dxa"/>
              <w:right w:w="15" w:type="dxa"/>
            </w:tcMar>
            <w:vAlign w:val="bottom"/>
          </w:tcPr>
          <w:p w:rsidR="007F0F08" w:rsidRDefault="00AA7153">
            <w:pPr>
              <w:widowControl/>
              <w:jc w:val="left"/>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说明</w:t>
            </w:r>
            <w:r>
              <w:rPr>
                <w:rFonts w:ascii="宋体" w:eastAsia="宋体" w:hAnsi="宋体" w:cs="宋体" w:hint="eastAsia"/>
                <w:color w:val="000000"/>
                <w:kern w:val="0"/>
                <w:sz w:val="20"/>
                <w:szCs w:val="20"/>
              </w:rPr>
              <w:t>:本表反映部门本年度“三公”经费支出预决算情况。其中，2018年度预算数为“三公”经费年初预算数，决算数是包括当年一般公共预算财政拨款和以前年度结转资金安排的实际支出。</w:t>
            </w:r>
          </w:p>
        </w:tc>
      </w:tr>
    </w:tbl>
    <w:p w:rsidR="007F0F08" w:rsidRDefault="007F0F08">
      <w:pPr>
        <w:autoSpaceDE w:val="0"/>
        <w:autoSpaceDN w:val="0"/>
        <w:adjustRightInd w:val="0"/>
        <w:ind w:leftChars="150" w:left="315"/>
        <w:jc w:val="left"/>
        <w:rPr>
          <w:rFonts w:ascii="宋体" w:eastAsia="宋体" w:cs="宋体"/>
          <w:kern w:val="0"/>
          <w:sz w:val="24"/>
          <w:szCs w:val="24"/>
        </w:rPr>
      </w:pPr>
    </w:p>
    <w:p w:rsidR="007F0F08" w:rsidRDefault="007F0F08">
      <w:pPr>
        <w:widowControl/>
        <w:jc w:val="center"/>
        <w:rPr>
          <w:rFonts w:ascii="Times New Roman" w:eastAsia="方正小标宋_GBK" w:hAnsi="Times New Roman" w:cs="Times New Roman"/>
          <w:kern w:val="0"/>
          <w:sz w:val="36"/>
          <w:szCs w:val="36"/>
        </w:rPr>
      </w:pPr>
    </w:p>
    <w:p w:rsidR="007F0F08" w:rsidRDefault="007F0F08">
      <w:pPr>
        <w:widowControl/>
        <w:jc w:val="center"/>
        <w:rPr>
          <w:rFonts w:ascii="Times New Roman" w:eastAsia="方正小标宋_GBK" w:hAnsi="Times New Roman" w:cs="Times New Roman"/>
          <w:kern w:val="0"/>
          <w:sz w:val="36"/>
          <w:szCs w:val="36"/>
        </w:rPr>
      </w:pPr>
    </w:p>
    <w:p w:rsidR="007F0F08" w:rsidRDefault="007F0F08" w:rsidP="000636C3">
      <w:pPr>
        <w:widowControl/>
        <w:rPr>
          <w:rFonts w:ascii="Times New Roman" w:eastAsia="方正小标宋_GBK" w:hAnsi="Times New Roman" w:cs="Times New Roman"/>
          <w:kern w:val="0"/>
          <w:sz w:val="36"/>
          <w:szCs w:val="36"/>
        </w:rPr>
      </w:pPr>
    </w:p>
    <w:p w:rsidR="007F0F08" w:rsidRDefault="007F0F08">
      <w:pPr>
        <w:widowControl/>
        <w:jc w:val="center"/>
        <w:rPr>
          <w:rFonts w:ascii="Times New Roman" w:eastAsia="方正小标宋_GBK" w:hAnsi="Times New Roman" w:cs="Times New Roman"/>
          <w:kern w:val="0"/>
          <w:sz w:val="36"/>
          <w:szCs w:val="36"/>
        </w:rPr>
      </w:pPr>
    </w:p>
    <w:p w:rsidR="007F0F08" w:rsidRDefault="00AA7153">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7F0F08" w:rsidRDefault="00AA7153">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文化旅游广电体育局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7F0F08" w:rsidRDefault="00AA7153">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7F0F08" w:rsidTr="000636C3">
        <w:trPr>
          <w:trHeight w:val="400"/>
          <w:jc w:val="center"/>
        </w:trPr>
        <w:tc>
          <w:tcPr>
            <w:tcW w:w="2440" w:type="dxa"/>
            <w:gridSpan w:val="2"/>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7F0F08">
        <w:trPr>
          <w:trHeight w:val="454"/>
          <w:jc w:val="center"/>
        </w:trPr>
        <w:tc>
          <w:tcPr>
            <w:tcW w:w="112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7F0F08" w:rsidRDefault="007F0F08">
            <w:pPr>
              <w:widowControl/>
              <w:jc w:val="left"/>
              <w:rPr>
                <w:rFonts w:ascii="Times New Roman" w:eastAsia="仿宋_GB2312" w:hAnsi="Times New Roman" w:cs="Times New Roman"/>
                <w:b/>
                <w:kern w:val="0"/>
                <w:szCs w:val="21"/>
              </w:rPr>
            </w:pPr>
          </w:p>
        </w:tc>
        <w:tc>
          <w:tcPr>
            <w:tcW w:w="2000" w:type="dxa"/>
            <w:vMerge/>
            <w:vAlign w:val="center"/>
          </w:tcPr>
          <w:p w:rsidR="007F0F08" w:rsidRDefault="007F0F08">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7F0F08" w:rsidRDefault="00AA715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7F0F08" w:rsidRDefault="007F0F08">
            <w:pPr>
              <w:widowControl/>
              <w:jc w:val="left"/>
              <w:rPr>
                <w:rFonts w:ascii="Times New Roman" w:eastAsia="仿宋_GB2312" w:hAnsi="Times New Roman" w:cs="Times New Roman"/>
                <w:b/>
                <w:kern w:val="0"/>
                <w:szCs w:val="21"/>
              </w:rPr>
            </w:pPr>
          </w:p>
        </w:tc>
      </w:tr>
      <w:tr w:rsidR="007F0F08">
        <w:trPr>
          <w:trHeight w:val="454"/>
          <w:jc w:val="center"/>
        </w:trPr>
        <w:tc>
          <w:tcPr>
            <w:tcW w:w="1120" w:type="dxa"/>
            <w:vMerge/>
            <w:vAlign w:val="center"/>
          </w:tcPr>
          <w:p w:rsidR="007F0F08" w:rsidRDefault="007F0F08">
            <w:pPr>
              <w:widowControl/>
              <w:jc w:val="left"/>
              <w:rPr>
                <w:rFonts w:ascii="Times New Roman" w:eastAsia="仿宋_GB2312" w:hAnsi="Times New Roman" w:cs="Times New Roman"/>
                <w:kern w:val="0"/>
                <w:szCs w:val="21"/>
              </w:rPr>
            </w:pPr>
          </w:p>
        </w:tc>
        <w:tc>
          <w:tcPr>
            <w:tcW w:w="132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r>
      <w:tr w:rsidR="007F0F08" w:rsidTr="000636C3">
        <w:trPr>
          <w:trHeight w:val="312"/>
          <w:jc w:val="center"/>
        </w:trPr>
        <w:tc>
          <w:tcPr>
            <w:tcW w:w="1120" w:type="dxa"/>
            <w:vMerge/>
            <w:vAlign w:val="center"/>
          </w:tcPr>
          <w:p w:rsidR="007F0F08" w:rsidRDefault="007F0F08">
            <w:pPr>
              <w:widowControl/>
              <w:jc w:val="left"/>
              <w:rPr>
                <w:rFonts w:ascii="Times New Roman" w:eastAsia="仿宋_GB2312" w:hAnsi="Times New Roman" w:cs="Times New Roman"/>
                <w:kern w:val="0"/>
                <w:szCs w:val="21"/>
              </w:rPr>
            </w:pPr>
          </w:p>
        </w:tc>
        <w:tc>
          <w:tcPr>
            <w:tcW w:w="132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c>
          <w:tcPr>
            <w:tcW w:w="2000" w:type="dxa"/>
            <w:vMerge/>
            <w:vAlign w:val="center"/>
          </w:tcPr>
          <w:p w:rsidR="007F0F08" w:rsidRDefault="007F0F08">
            <w:pPr>
              <w:widowControl/>
              <w:jc w:val="left"/>
              <w:rPr>
                <w:rFonts w:ascii="Times New Roman" w:eastAsia="仿宋_GB2312" w:hAnsi="Times New Roman" w:cs="Times New Roman"/>
                <w:kern w:val="0"/>
                <w:szCs w:val="21"/>
              </w:rPr>
            </w:pPr>
          </w:p>
        </w:tc>
      </w:tr>
      <w:tr w:rsidR="007F0F08" w:rsidTr="000636C3">
        <w:trPr>
          <w:trHeight w:val="470"/>
          <w:jc w:val="center"/>
        </w:trPr>
        <w:tc>
          <w:tcPr>
            <w:tcW w:w="2440" w:type="dxa"/>
            <w:gridSpan w:val="2"/>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F0F08">
        <w:trPr>
          <w:trHeight w:val="454"/>
          <w:jc w:val="center"/>
        </w:trPr>
        <w:tc>
          <w:tcPr>
            <w:tcW w:w="2440" w:type="dxa"/>
            <w:gridSpan w:val="2"/>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F0F08" w:rsidRDefault="00965C51" w:rsidP="004E04D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115.68</w:t>
            </w:r>
          </w:p>
        </w:tc>
        <w:tc>
          <w:tcPr>
            <w:tcW w:w="2000" w:type="dxa"/>
            <w:shd w:val="clear" w:color="auto" w:fill="auto"/>
            <w:vAlign w:val="center"/>
          </w:tcPr>
          <w:p w:rsidR="007F0F08" w:rsidRDefault="00965C51" w:rsidP="004E04D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115.68</w:t>
            </w:r>
          </w:p>
        </w:tc>
        <w:tc>
          <w:tcPr>
            <w:tcW w:w="2000" w:type="dxa"/>
            <w:shd w:val="clear" w:color="auto" w:fill="auto"/>
            <w:vAlign w:val="center"/>
          </w:tcPr>
          <w:p w:rsidR="007F0F08" w:rsidRDefault="00965C51" w:rsidP="004E04D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115.68</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F0F08" w:rsidRDefault="00AA715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212</w:t>
            </w:r>
          </w:p>
        </w:tc>
        <w:tc>
          <w:tcPr>
            <w:tcW w:w="1320" w:type="dxa"/>
            <w:shd w:val="clear" w:color="auto" w:fill="auto"/>
            <w:vAlign w:val="center"/>
          </w:tcPr>
          <w:p w:rsidR="000636C3" w:rsidRPr="000636C3" w:rsidRDefault="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城乡社区支出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965C51"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965C51"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965C51"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21208</w:t>
            </w:r>
          </w:p>
        </w:tc>
        <w:tc>
          <w:tcPr>
            <w:tcW w:w="1320" w:type="dxa"/>
            <w:shd w:val="clear" w:color="auto" w:fill="auto"/>
            <w:vAlign w:val="center"/>
          </w:tcPr>
          <w:p w:rsidR="000636C3" w:rsidRPr="000636C3" w:rsidRDefault="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国有土地使用权出让收入及对应专项债务收入安排的支出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2120899</w:t>
            </w:r>
          </w:p>
        </w:tc>
        <w:tc>
          <w:tcPr>
            <w:tcW w:w="1320" w:type="dxa"/>
            <w:shd w:val="clear" w:color="auto" w:fill="auto"/>
            <w:vAlign w:val="center"/>
          </w:tcPr>
          <w:p w:rsidR="000636C3" w:rsidRPr="000636C3" w:rsidRDefault="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 xml:space="preserve">  其他国有土地使用权出让收入安排的支出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229</w:t>
            </w:r>
          </w:p>
        </w:tc>
        <w:tc>
          <w:tcPr>
            <w:tcW w:w="1320" w:type="dxa"/>
            <w:shd w:val="clear" w:color="auto" w:fill="auto"/>
            <w:vAlign w:val="center"/>
          </w:tcPr>
          <w:p w:rsidR="000636C3" w:rsidRPr="000636C3" w:rsidRDefault="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其他支出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76.4</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22960</w:t>
            </w:r>
          </w:p>
        </w:tc>
        <w:tc>
          <w:tcPr>
            <w:tcW w:w="1320" w:type="dxa"/>
            <w:shd w:val="clear" w:color="auto" w:fill="auto"/>
            <w:vAlign w:val="center"/>
          </w:tcPr>
          <w:p w:rsidR="000636C3" w:rsidRPr="000636C3" w:rsidRDefault="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彩票公益金安排的支出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39.28</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39.28</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39.28</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2296002</w:t>
            </w:r>
          </w:p>
        </w:tc>
        <w:tc>
          <w:tcPr>
            <w:tcW w:w="13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 xml:space="preserve"> </w:t>
            </w:r>
            <w:r w:rsidRPr="000636C3">
              <w:rPr>
                <w:rFonts w:asciiTheme="minorEastAsia" w:hAnsiTheme="minorEastAsia" w:cs="Arial" w:hint="eastAsia"/>
                <w:color w:val="000000"/>
                <w:sz w:val="11"/>
                <w:szCs w:val="11"/>
              </w:rPr>
              <w:t xml:space="preserve"> 用于社会福利的彩票</w:t>
            </w:r>
            <w:r w:rsidRPr="000636C3">
              <w:rPr>
                <w:rFonts w:cs="Arial" w:hint="eastAsia"/>
                <w:color w:val="000000"/>
                <w:sz w:val="11"/>
                <w:szCs w:val="11"/>
              </w:rPr>
              <w:t>公益金支出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p>
        </w:tc>
        <w:tc>
          <w:tcPr>
            <w:tcW w:w="2000" w:type="dxa"/>
            <w:shd w:val="clear" w:color="auto" w:fill="auto"/>
            <w:vAlign w:val="center"/>
          </w:tcPr>
          <w:p w:rsidR="000636C3" w:rsidRDefault="000636C3" w:rsidP="004E04DE">
            <w:pPr>
              <w:jc w:val="center"/>
              <w:rPr>
                <w:rFonts w:cs="Arial"/>
                <w:color w:val="000000"/>
                <w:sz w:val="22"/>
              </w:rPr>
            </w:pPr>
            <w:r>
              <w:rPr>
                <w:rFonts w:cs="Arial" w:hint="eastAsia"/>
                <w:color w:val="000000"/>
                <w:sz w:val="22"/>
              </w:rPr>
              <w:t>3.00</w:t>
            </w:r>
          </w:p>
        </w:tc>
        <w:tc>
          <w:tcPr>
            <w:tcW w:w="2000" w:type="dxa"/>
            <w:shd w:val="clear" w:color="auto" w:fill="auto"/>
            <w:vAlign w:val="center"/>
          </w:tcPr>
          <w:p w:rsidR="000636C3" w:rsidRDefault="000636C3" w:rsidP="004E04DE">
            <w:pPr>
              <w:jc w:val="center"/>
              <w:rPr>
                <w:rFonts w:cs="Arial"/>
                <w:color w:val="000000"/>
                <w:sz w:val="22"/>
              </w:rPr>
            </w:pPr>
            <w:r>
              <w:rPr>
                <w:rFonts w:cs="Arial" w:hint="eastAsia"/>
                <w:color w:val="000000"/>
                <w:sz w:val="22"/>
              </w:rPr>
              <w:t>3.00</w:t>
            </w:r>
          </w:p>
        </w:tc>
        <w:tc>
          <w:tcPr>
            <w:tcW w:w="2000" w:type="dxa"/>
            <w:shd w:val="clear" w:color="auto" w:fill="auto"/>
            <w:vAlign w:val="center"/>
          </w:tcPr>
          <w:p w:rsidR="000636C3" w:rsidRDefault="000636C3" w:rsidP="004E04DE">
            <w:pPr>
              <w:jc w:val="center"/>
              <w:rPr>
                <w:rFonts w:cs="Arial"/>
                <w:color w:val="000000"/>
                <w:sz w:val="22"/>
              </w:rPr>
            </w:pPr>
            <w:r>
              <w:rPr>
                <w:rFonts w:cs="Arial" w:hint="eastAsia"/>
                <w:color w:val="000000"/>
                <w:sz w:val="22"/>
              </w:rPr>
              <w:t>3.00</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p>
        </w:tc>
      </w:tr>
      <w:tr w:rsidR="000636C3">
        <w:trPr>
          <w:trHeight w:val="454"/>
          <w:jc w:val="center"/>
        </w:trPr>
        <w:tc>
          <w:tcPr>
            <w:tcW w:w="1120" w:type="dxa"/>
            <w:shd w:val="clear" w:color="auto" w:fill="auto"/>
            <w:vAlign w:val="center"/>
          </w:tcPr>
          <w:p w:rsidR="000636C3" w:rsidRDefault="000636C3">
            <w:pPr>
              <w:rPr>
                <w:rFonts w:ascii="宋体" w:eastAsia="宋体" w:hAnsi="宋体" w:cs="Arial"/>
                <w:color w:val="000000"/>
                <w:sz w:val="22"/>
              </w:rPr>
            </w:pPr>
            <w:r>
              <w:rPr>
                <w:rFonts w:cs="Arial" w:hint="eastAsia"/>
                <w:color w:val="000000"/>
                <w:sz w:val="22"/>
              </w:rPr>
              <w:t>2296003</w:t>
            </w:r>
          </w:p>
        </w:tc>
        <w:tc>
          <w:tcPr>
            <w:tcW w:w="1320" w:type="dxa"/>
            <w:shd w:val="clear" w:color="auto" w:fill="auto"/>
            <w:vAlign w:val="center"/>
          </w:tcPr>
          <w:p w:rsidR="000636C3" w:rsidRPr="000636C3" w:rsidRDefault="000636C3" w:rsidP="000636C3">
            <w:pPr>
              <w:rPr>
                <w:rFonts w:asciiTheme="minorEastAsia" w:hAnsiTheme="minorEastAsia" w:cs="Arial"/>
                <w:color w:val="000000"/>
                <w:sz w:val="10"/>
                <w:szCs w:val="10"/>
              </w:rPr>
            </w:pPr>
            <w:r w:rsidRPr="000636C3">
              <w:rPr>
                <w:rFonts w:asciiTheme="minorEastAsia" w:hAnsiTheme="minorEastAsia" w:cs="Arial" w:hint="eastAsia"/>
                <w:color w:val="000000"/>
                <w:sz w:val="10"/>
                <w:szCs w:val="10"/>
              </w:rPr>
              <w:t xml:space="preserve">  用于</w:t>
            </w:r>
            <w:r>
              <w:rPr>
                <w:rFonts w:asciiTheme="minorEastAsia" w:hAnsiTheme="minorEastAsia" w:cs="Arial" w:hint="eastAsia"/>
                <w:color w:val="000000"/>
                <w:sz w:val="10"/>
                <w:szCs w:val="10"/>
              </w:rPr>
              <w:t>体育事业</w:t>
            </w:r>
            <w:r w:rsidRPr="000636C3">
              <w:rPr>
                <w:rFonts w:asciiTheme="minorEastAsia" w:hAnsiTheme="minorEastAsia" w:cs="Arial" w:hint="eastAsia"/>
                <w:color w:val="000000"/>
                <w:sz w:val="10"/>
                <w:szCs w:val="10"/>
              </w:rPr>
              <w:t>的彩票公益金支出</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36.28</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36.28</w:t>
            </w:r>
          </w:p>
        </w:tc>
        <w:tc>
          <w:tcPr>
            <w:tcW w:w="2000" w:type="dxa"/>
            <w:shd w:val="clear" w:color="auto" w:fill="auto"/>
            <w:vAlign w:val="center"/>
          </w:tcPr>
          <w:p w:rsidR="000636C3" w:rsidRDefault="000636C3" w:rsidP="004E04DE">
            <w:pPr>
              <w:jc w:val="center"/>
              <w:rPr>
                <w:rFonts w:ascii="宋体" w:eastAsia="宋体" w:hAnsi="宋体" w:cs="Arial"/>
                <w:color w:val="000000"/>
                <w:sz w:val="22"/>
              </w:rPr>
            </w:pPr>
            <w:r>
              <w:rPr>
                <w:rFonts w:cs="Arial" w:hint="eastAsia"/>
                <w:color w:val="000000"/>
                <w:sz w:val="22"/>
              </w:rPr>
              <w:t>36.28</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636C3" w:rsidRDefault="000636C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7F0F08" w:rsidRDefault="00AA715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注：本表反映部门本年度政府性基金预算财政拨款收入、支出及结转和结余情况</w:t>
      </w:r>
    </w:p>
    <w:p w:rsidR="007F0F08" w:rsidRPr="005E7733" w:rsidRDefault="00AA7153">
      <w:pPr>
        <w:widowControl/>
        <w:jc w:val="left"/>
        <w:rPr>
          <w:rFonts w:ascii="Times New Roman" w:eastAsia="仿宋_GB2312" w:hAnsi="Times New Roman" w:cs="Times New Roman"/>
          <w:kern w:val="0"/>
          <w:szCs w:val="21"/>
        </w:rPr>
        <w:sectPr w:rsidR="007F0F08" w:rsidRPr="005E7733">
          <w:pgSz w:w="16838" w:h="11906" w:orient="landscape"/>
          <w:pgMar w:top="720" w:right="720" w:bottom="720" w:left="720" w:header="851" w:footer="992" w:gutter="0"/>
          <w:cols w:space="425"/>
          <w:docGrid w:type="lines" w:linePitch="312"/>
        </w:sect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sidR="008D47DE">
        <w:rPr>
          <w:rFonts w:ascii="Times New Roman" w:eastAsia="仿宋_GB2312" w:hAnsi="Times New Roman" w:cs="Times New Roman" w:hint="eastAsia"/>
          <w:kern w:val="0"/>
          <w:szCs w:val="21"/>
        </w:rPr>
        <w:t>文化旅游广电体育局</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黑体" w:eastAsia="黑体" w:hAnsi="黑体"/>
          <w:szCs w:val="21"/>
        </w:rPr>
        <w:br w:type="page"/>
      </w:r>
    </w:p>
    <w:p w:rsidR="007F0F08" w:rsidRDefault="007F0F08">
      <w:pPr>
        <w:pStyle w:val="Default"/>
        <w:rPr>
          <w:sz w:val="72"/>
          <w:szCs w:val="72"/>
        </w:rPr>
      </w:pPr>
    </w:p>
    <w:p w:rsidR="007F0F08" w:rsidRDefault="007F0F08">
      <w:pPr>
        <w:pStyle w:val="Default"/>
        <w:rPr>
          <w:sz w:val="72"/>
          <w:szCs w:val="72"/>
        </w:rPr>
      </w:pPr>
    </w:p>
    <w:p w:rsidR="007F0F08" w:rsidRDefault="007F0F08">
      <w:pPr>
        <w:pStyle w:val="Default"/>
        <w:rPr>
          <w:sz w:val="72"/>
          <w:szCs w:val="72"/>
        </w:rPr>
      </w:pPr>
    </w:p>
    <w:p w:rsidR="007F0F08" w:rsidRDefault="007F0F08">
      <w:pPr>
        <w:pStyle w:val="Default"/>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AA7153">
      <w:pPr>
        <w:pStyle w:val="Default"/>
        <w:jc w:val="center"/>
        <w:rPr>
          <w:sz w:val="72"/>
          <w:szCs w:val="72"/>
        </w:rPr>
      </w:pPr>
      <w:r>
        <w:rPr>
          <w:rFonts w:hint="eastAsia"/>
          <w:sz w:val="72"/>
          <w:szCs w:val="72"/>
        </w:rPr>
        <w:t>第三部分</w:t>
      </w:r>
    </w:p>
    <w:p w:rsidR="007F0F08" w:rsidRDefault="007F0F08">
      <w:pPr>
        <w:pStyle w:val="Default"/>
        <w:jc w:val="center"/>
        <w:rPr>
          <w:sz w:val="70"/>
          <w:szCs w:val="70"/>
        </w:rPr>
      </w:pPr>
    </w:p>
    <w:p w:rsidR="007F0F08" w:rsidRDefault="00AA7153">
      <w:pPr>
        <w:pStyle w:val="Default"/>
        <w:jc w:val="center"/>
        <w:rPr>
          <w:sz w:val="70"/>
          <w:szCs w:val="70"/>
        </w:rPr>
      </w:pPr>
      <w:r>
        <w:rPr>
          <w:sz w:val="70"/>
          <w:szCs w:val="70"/>
        </w:rPr>
        <w:t>2019</w:t>
      </w:r>
      <w:r>
        <w:rPr>
          <w:rFonts w:hint="eastAsia"/>
          <w:sz w:val="70"/>
          <w:szCs w:val="70"/>
        </w:rPr>
        <w:t>年度部门决算情况说明</w:t>
      </w:r>
    </w:p>
    <w:p w:rsidR="007F0F08" w:rsidRDefault="00AA7153">
      <w:pPr>
        <w:widowControl/>
        <w:jc w:val="left"/>
        <w:rPr>
          <w:rFonts w:ascii="黑体" w:eastAsia="黑体" w:cs="黑体"/>
          <w:color w:val="000000"/>
          <w:kern w:val="0"/>
          <w:sz w:val="70"/>
          <w:szCs w:val="70"/>
        </w:rPr>
      </w:pPr>
      <w:r>
        <w:rPr>
          <w:sz w:val="70"/>
          <w:szCs w:val="70"/>
        </w:rPr>
        <w:br w:type="page"/>
      </w:r>
    </w:p>
    <w:p w:rsidR="007F0F08" w:rsidRDefault="007F0F08">
      <w:pPr>
        <w:pStyle w:val="Default"/>
        <w:rPr>
          <w:rFonts w:asciiTheme="minorEastAsia" w:eastAsiaTheme="minorEastAsia" w:hAnsiTheme="minorEastAsia"/>
          <w:sz w:val="32"/>
          <w:szCs w:val="32"/>
        </w:rPr>
      </w:pPr>
    </w:p>
    <w:p w:rsidR="007F0F08" w:rsidRDefault="00AA7153">
      <w:pPr>
        <w:pStyle w:val="Default"/>
        <w:rPr>
          <w:rFonts w:hAnsi="黑体"/>
          <w:b/>
          <w:sz w:val="32"/>
          <w:szCs w:val="32"/>
        </w:rPr>
      </w:pPr>
      <w:r>
        <w:rPr>
          <w:rFonts w:hAnsi="黑体" w:hint="eastAsia"/>
          <w:b/>
          <w:sz w:val="32"/>
          <w:szCs w:val="32"/>
        </w:rPr>
        <w:t>一、收入支出决算总体情况说明</w:t>
      </w:r>
    </w:p>
    <w:p w:rsidR="007F0F08" w:rsidRDefault="00B86D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sidR="00AA7153">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3331.96</w:t>
      </w:r>
      <w:r w:rsidR="00AA7153">
        <w:rPr>
          <w:rFonts w:asciiTheme="minorEastAsia" w:eastAsiaTheme="minorEastAsia" w:hAnsiTheme="minorEastAsia" w:hint="eastAsia"/>
          <w:sz w:val="32"/>
          <w:szCs w:val="32"/>
        </w:rPr>
        <w:t>万元。与2018年相比，增加（减少）</w:t>
      </w:r>
      <w:r>
        <w:rPr>
          <w:rFonts w:asciiTheme="minorEastAsia" w:eastAsiaTheme="minorEastAsia" w:hAnsiTheme="minorEastAsia" w:hint="eastAsia"/>
          <w:sz w:val="32"/>
          <w:szCs w:val="32"/>
        </w:rPr>
        <w:t>2467.96万元，增长286</w:t>
      </w:r>
      <w:r w:rsidR="00AA7153">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机构改革，职能职责增加所致。</w:t>
      </w:r>
    </w:p>
    <w:p w:rsidR="007F0F08" w:rsidRDefault="00AA7153">
      <w:pPr>
        <w:pStyle w:val="Default"/>
        <w:rPr>
          <w:rFonts w:hAnsi="黑体"/>
          <w:b/>
          <w:sz w:val="32"/>
          <w:szCs w:val="32"/>
        </w:rPr>
      </w:pPr>
      <w:r>
        <w:rPr>
          <w:rFonts w:hAnsi="黑体" w:hint="eastAsia"/>
          <w:b/>
          <w:sz w:val="32"/>
          <w:szCs w:val="32"/>
        </w:rPr>
        <w:t>二、收入决算情况说明</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B86D46">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万元，其中：财政拨款收入</w:t>
      </w:r>
      <w:r w:rsidR="00B86D46">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%；上级补助收入</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7F0F08" w:rsidRDefault="00AA7153">
      <w:pPr>
        <w:pStyle w:val="Default"/>
        <w:rPr>
          <w:rFonts w:hAnsi="黑体"/>
          <w:b/>
          <w:sz w:val="32"/>
          <w:szCs w:val="32"/>
        </w:rPr>
      </w:pPr>
      <w:r>
        <w:rPr>
          <w:rFonts w:hAnsi="黑体" w:hint="eastAsia"/>
          <w:b/>
          <w:sz w:val="32"/>
          <w:szCs w:val="32"/>
        </w:rPr>
        <w:t>三、支出决算情况说明</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B86D46">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万元，其中：基本支出</w:t>
      </w:r>
      <w:r w:rsidR="00AF464A">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万元，占</w:t>
      </w:r>
      <w:r w:rsidR="00AF464A">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%；项目支出</w:t>
      </w:r>
      <w:r w:rsidR="00AF464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AF464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%；上缴上级支出</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B86D4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7F0F08" w:rsidRDefault="00AA7153">
      <w:pPr>
        <w:pStyle w:val="Default"/>
        <w:rPr>
          <w:rFonts w:hAnsi="黑体"/>
          <w:b/>
          <w:sz w:val="32"/>
          <w:szCs w:val="32"/>
        </w:rPr>
      </w:pPr>
      <w:r>
        <w:rPr>
          <w:rFonts w:hAnsi="黑体" w:hint="eastAsia"/>
          <w:b/>
          <w:sz w:val="32"/>
          <w:szCs w:val="32"/>
        </w:rPr>
        <w:t>四、财政拨款收入支出决算总体情况说明</w:t>
      </w:r>
    </w:p>
    <w:p w:rsidR="00AF464A" w:rsidRDefault="00AA7153" w:rsidP="00AF464A">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2019年度财政拨款收、支总计</w:t>
      </w:r>
      <w:r w:rsidR="000F07F3">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万元，与2018</w:t>
      </w:r>
      <w:r w:rsidR="00AF464A">
        <w:rPr>
          <w:rFonts w:asciiTheme="minorEastAsia" w:eastAsiaTheme="minorEastAsia" w:hAnsiTheme="minorEastAsia" w:hint="eastAsia"/>
          <w:sz w:val="32"/>
          <w:szCs w:val="32"/>
        </w:rPr>
        <w:t>年相比，增加</w:t>
      </w:r>
      <w:r w:rsidR="000F07F3">
        <w:rPr>
          <w:rFonts w:asciiTheme="minorEastAsia" w:eastAsiaTheme="minorEastAsia" w:hAnsiTheme="minorEastAsia" w:hint="eastAsia"/>
          <w:sz w:val="32"/>
          <w:szCs w:val="32"/>
        </w:rPr>
        <w:t>2467.96</w:t>
      </w:r>
      <w:r>
        <w:rPr>
          <w:rFonts w:asciiTheme="minorEastAsia" w:eastAsiaTheme="minorEastAsia" w:hAnsiTheme="minorEastAsia" w:hint="eastAsia"/>
          <w:sz w:val="32"/>
          <w:szCs w:val="32"/>
        </w:rPr>
        <w:t>万元,</w:t>
      </w:r>
      <w:r w:rsidR="00AF464A">
        <w:rPr>
          <w:rFonts w:asciiTheme="minorEastAsia" w:eastAsiaTheme="minorEastAsia" w:hAnsiTheme="minorEastAsia" w:hint="eastAsia"/>
          <w:sz w:val="32"/>
          <w:szCs w:val="32"/>
        </w:rPr>
        <w:t>增长</w:t>
      </w:r>
      <w:r w:rsidR="000F07F3">
        <w:rPr>
          <w:rFonts w:asciiTheme="minorEastAsia" w:eastAsiaTheme="minorEastAsia" w:hAnsiTheme="minorEastAsia" w:hint="eastAsia"/>
          <w:sz w:val="32"/>
          <w:szCs w:val="32"/>
        </w:rPr>
        <w:t>286</w:t>
      </w:r>
      <w:r>
        <w:rPr>
          <w:rFonts w:asciiTheme="minorEastAsia" w:eastAsiaTheme="minorEastAsia" w:hAnsiTheme="minorEastAsia" w:hint="eastAsia"/>
          <w:sz w:val="32"/>
          <w:szCs w:val="32"/>
        </w:rPr>
        <w:t>%，主要是因为</w:t>
      </w:r>
      <w:r w:rsidR="00AF464A">
        <w:rPr>
          <w:rFonts w:asciiTheme="minorEastAsia" w:eastAsiaTheme="minorEastAsia" w:hAnsiTheme="minorEastAsia" w:hint="eastAsia"/>
          <w:sz w:val="32"/>
          <w:szCs w:val="32"/>
        </w:rPr>
        <w:t>机构改革，职能职责增加所致</w:t>
      </w:r>
      <w:r w:rsidR="00570017">
        <w:rPr>
          <w:rFonts w:asciiTheme="minorEastAsia" w:eastAsiaTheme="minorEastAsia" w:hAnsiTheme="minorEastAsia" w:hint="eastAsia"/>
          <w:sz w:val="32"/>
          <w:szCs w:val="32"/>
        </w:rPr>
        <w:t>。</w:t>
      </w:r>
    </w:p>
    <w:p w:rsidR="007F0F08" w:rsidRDefault="00AA7153" w:rsidP="00AF464A">
      <w:pPr>
        <w:pStyle w:val="Default"/>
        <w:ind w:firstLine="645"/>
        <w:rPr>
          <w:rFonts w:hAnsi="黑体"/>
          <w:b/>
          <w:sz w:val="32"/>
          <w:szCs w:val="32"/>
        </w:rPr>
      </w:pPr>
      <w:r>
        <w:rPr>
          <w:rFonts w:hAnsi="黑体" w:hint="eastAsia"/>
          <w:b/>
          <w:sz w:val="32"/>
          <w:szCs w:val="32"/>
        </w:rPr>
        <w:t>五、一般公共预算财政拨款支出决算情况说明</w:t>
      </w:r>
    </w:p>
    <w:p w:rsidR="007F0F08" w:rsidRDefault="00AA7153" w:rsidP="00301EC7">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570017" w:rsidRDefault="00AA7153" w:rsidP="0057001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0F07F3">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万元，占本年支出合计的</w:t>
      </w:r>
      <w:r w:rsidR="000F07F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%，与2018</w:t>
      </w:r>
      <w:r w:rsidR="00570017">
        <w:rPr>
          <w:rFonts w:asciiTheme="minorEastAsia" w:eastAsiaTheme="minorEastAsia" w:hAnsiTheme="minorEastAsia" w:hint="eastAsia"/>
          <w:sz w:val="32"/>
          <w:szCs w:val="32"/>
        </w:rPr>
        <w:t>年相比，财政拨款支出增加</w:t>
      </w:r>
      <w:r w:rsidR="000F07F3">
        <w:rPr>
          <w:rFonts w:asciiTheme="minorEastAsia" w:eastAsiaTheme="minorEastAsia" w:hAnsiTheme="minorEastAsia" w:hint="eastAsia"/>
          <w:sz w:val="32"/>
          <w:szCs w:val="32"/>
        </w:rPr>
        <w:t>2467.96</w:t>
      </w:r>
      <w:r w:rsidR="00570017">
        <w:rPr>
          <w:rFonts w:asciiTheme="minorEastAsia" w:eastAsiaTheme="minorEastAsia" w:hAnsiTheme="minorEastAsia" w:hint="eastAsia"/>
          <w:sz w:val="32"/>
          <w:szCs w:val="32"/>
        </w:rPr>
        <w:t>万元，增长</w:t>
      </w:r>
      <w:r w:rsidR="000F07F3">
        <w:rPr>
          <w:rFonts w:asciiTheme="minorEastAsia" w:eastAsiaTheme="minorEastAsia" w:hAnsiTheme="minorEastAsia" w:hint="eastAsia"/>
          <w:sz w:val="32"/>
          <w:szCs w:val="32"/>
        </w:rPr>
        <w:t>286</w:t>
      </w:r>
      <w:r>
        <w:rPr>
          <w:rFonts w:asciiTheme="minorEastAsia" w:eastAsiaTheme="minorEastAsia" w:hAnsiTheme="minorEastAsia" w:hint="eastAsia"/>
          <w:sz w:val="32"/>
          <w:szCs w:val="32"/>
        </w:rPr>
        <w:t>%，主要是因为</w:t>
      </w:r>
      <w:r w:rsidR="00570017">
        <w:rPr>
          <w:rFonts w:asciiTheme="minorEastAsia" w:eastAsiaTheme="minorEastAsia" w:hAnsiTheme="minorEastAsia" w:hint="eastAsia"/>
          <w:sz w:val="32"/>
          <w:szCs w:val="32"/>
        </w:rPr>
        <w:t>机构改革，职能职责增加所致。</w:t>
      </w:r>
    </w:p>
    <w:p w:rsidR="007F0F08" w:rsidRDefault="00AA7153" w:rsidP="00570017">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E739FF">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万元，主要用于以下方面：一般公共服务（类）支出</w:t>
      </w:r>
      <w:r w:rsidR="000F07F3">
        <w:rPr>
          <w:rFonts w:asciiTheme="minorEastAsia" w:eastAsiaTheme="minorEastAsia" w:hAnsiTheme="minorEastAsia" w:hint="eastAsia"/>
          <w:sz w:val="32"/>
          <w:szCs w:val="32"/>
        </w:rPr>
        <w:t>588.82</w:t>
      </w:r>
      <w:r>
        <w:rPr>
          <w:rFonts w:asciiTheme="minorEastAsia" w:eastAsiaTheme="minorEastAsia" w:hAnsiTheme="minorEastAsia" w:hint="eastAsia"/>
          <w:sz w:val="32"/>
          <w:szCs w:val="32"/>
        </w:rPr>
        <w:t>万元，占</w:t>
      </w:r>
      <w:r w:rsidR="000D4774">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%；教育（类）支出</w:t>
      </w:r>
      <w:r w:rsidR="000F07F3">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万元，占</w:t>
      </w:r>
      <w:r w:rsidR="000F07F3">
        <w:rPr>
          <w:rFonts w:asciiTheme="minorEastAsia" w:eastAsiaTheme="minorEastAsia" w:hAnsiTheme="minorEastAsia" w:hint="eastAsia"/>
          <w:sz w:val="32"/>
          <w:szCs w:val="32"/>
        </w:rPr>
        <w:t>0</w:t>
      </w:r>
      <w:r w:rsidR="000D4774">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w:t>
      </w:r>
      <w:r w:rsidR="000F07F3">
        <w:rPr>
          <w:rFonts w:asciiTheme="minorEastAsia" w:eastAsiaTheme="minorEastAsia" w:hAnsiTheme="minorEastAsia" w:hint="eastAsia"/>
          <w:sz w:val="32"/>
          <w:szCs w:val="32"/>
        </w:rPr>
        <w:t>文化旅游体育与传媒支出2331.29万元，占70%；社会保障和就业支出101.68万元，</w:t>
      </w:r>
      <w:r w:rsidR="000F07F3">
        <w:rPr>
          <w:rFonts w:asciiTheme="minorEastAsia" w:eastAsiaTheme="minorEastAsia" w:hAnsiTheme="minorEastAsia" w:hint="eastAsia"/>
          <w:sz w:val="32"/>
          <w:szCs w:val="32"/>
        </w:rPr>
        <w:lastRenderedPageBreak/>
        <w:t>占3%；卫生健康支出14.64万元，占0</w:t>
      </w:r>
      <w:r w:rsidR="000D4774">
        <w:rPr>
          <w:rFonts w:asciiTheme="minorEastAsia" w:eastAsiaTheme="minorEastAsia" w:hAnsiTheme="minorEastAsia" w:hint="eastAsia"/>
          <w:sz w:val="32"/>
          <w:szCs w:val="32"/>
        </w:rPr>
        <w:t>.5</w:t>
      </w:r>
      <w:r w:rsidR="000F07F3">
        <w:rPr>
          <w:rFonts w:asciiTheme="minorEastAsia" w:eastAsiaTheme="minorEastAsia" w:hAnsiTheme="minorEastAsia" w:hint="eastAsia"/>
          <w:sz w:val="32"/>
          <w:szCs w:val="32"/>
        </w:rPr>
        <w:t>%；城乡社区支出76.4万元，占2%；农林水支出166.85万元，占5%；其他支出39.28万元，占1%</w:t>
      </w:r>
      <w:r w:rsidR="000D4774">
        <w:rPr>
          <w:rFonts w:asciiTheme="minorEastAsia" w:eastAsiaTheme="minorEastAsia" w:hAnsiTheme="minorEastAsia" w:hint="eastAsia"/>
          <w:sz w:val="32"/>
          <w:szCs w:val="32"/>
        </w:rPr>
        <w:t>。</w:t>
      </w:r>
    </w:p>
    <w:p w:rsidR="007F0F08" w:rsidRDefault="00AA7153" w:rsidP="00301EC7">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0D4774">
        <w:rPr>
          <w:rFonts w:asciiTheme="minorEastAsia" w:eastAsiaTheme="minorEastAsia" w:hAnsiTheme="minorEastAsia" w:hint="eastAsia"/>
          <w:sz w:val="32"/>
          <w:szCs w:val="32"/>
        </w:rPr>
        <w:t>370.3</w:t>
      </w:r>
      <w:r>
        <w:rPr>
          <w:rFonts w:asciiTheme="minorEastAsia" w:eastAsiaTheme="minorEastAsia" w:hAnsiTheme="minorEastAsia" w:hint="eastAsia"/>
          <w:sz w:val="32"/>
          <w:szCs w:val="32"/>
        </w:rPr>
        <w:t>万元，支出决算数为</w:t>
      </w:r>
      <w:r w:rsidR="000D4774">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万元，完成年初预算的</w:t>
      </w:r>
      <w:r w:rsidR="00414FC9">
        <w:rPr>
          <w:rFonts w:asciiTheme="minorEastAsia" w:eastAsiaTheme="minorEastAsia" w:hAnsiTheme="minorEastAsia" w:hint="eastAsia"/>
          <w:sz w:val="32"/>
          <w:szCs w:val="32"/>
        </w:rPr>
        <w:t>9</w:t>
      </w:r>
      <w:r w:rsidR="000D4774">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%，其中：</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0D4774">
        <w:rPr>
          <w:rFonts w:asciiTheme="minorEastAsia" w:eastAsiaTheme="minorEastAsia" w:hAnsiTheme="minorEastAsia" w:hint="eastAsia"/>
          <w:sz w:val="32"/>
          <w:szCs w:val="32"/>
        </w:rPr>
        <w:t>、一般公共服务支出</w:t>
      </w:r>
    </w:p>
    <w:p w:rsidR="004768B2"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0D477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4768B2">
        <w:rPr>
          <w:rFonts w:asciiTheme="minorEastAsia" w:eastAsiaTheme="minorEastAsia" w:hAnsiTheme="minorEastAsia" w:hint="eastAsia"/>
          <w:sz w:val="32"/>
          <w:szCs w:val="32"/>
        </w:rPr>
        <w:t>588.82</w:t>
      </w:r>
      <w:r>
        <w:rPr>
          <w:rFonts w:asciiTheme="minorEastAsia" w:eastAsiaTheme="minorEastAsia" w:hAnsiTheme="minorEastAsia" w:hint="eastAsia"/>
          <w:sz w:val="32"/>
          <w:szCs w:val="32"/>
        </w:rPr>
        <w:t>万元，完成年初预算的</w:t>
      </w:r>
      <w:r w:rsidR="004768B2">
        <w:rPr>
          <w:rFonts w:asciiTheme="minorEastAsia" w:eastAsiaTheme="minorEastAsia" w:hAnsiTheme="minorEastAsia" w:hint="eastAsia"/>
          <w:sz w:val="32"/>
          <w:szCs w:val="32"/>
        </w:rPr>
        <w:t>588.82</w:t>
      </w:r>
      <w:r>
        <w:rPr>
          <w:rFonts w:asciiTheme="minorEastAsia" w:eastAsiaTheme="minorEastAsia" w:hAnsiTheme="minorEastAsia" w:hint="eastAsia"/>
          <w:sz w:val="32"/>
          <w:szCs w:val="32"/>
        </w:rPr>
        <w:t>%</w:t>
      </w:r>
      <w:r w:rsidR="004768B2">
        <w:rPr>
          <w:rFonts w:asciiTheme="minorEastAsia" w:eastAsiaTheme="minorEastAsia" w:hAnsiTheme="minorEastAsia" w:hint="eastAsia"/>
          <w:sz w:val="32"/>
          <w:szCs w:val="32"/>
        </w:rPr>
        <w:t>，决算数大于</w:t>
      </w:r>
      <w:r>
        <w:rPr>
          <w:rFonts w:asciiTheme="minorEastAsia" w:eastAsiaTheme="minorEastAsia" w:hAnsiTheme="minorEastAsia" w:hint="eastAsia"/>
          <w:sz w:val="32"/>
          <w:szCs w:val="32"/>
        </w:rPr>
        <w:t>年初预算数的主要原因是：</w:t>
      </w:r>
      <w:r w:rsidR="004768B2">
        <w:rPr>
          <w:rFonts w:asciiTheme="minorEastAsia" w:eastAsiaTheme="minorEastAsia" w:hAnsiTheme="minorEastAsia" w:hint="eastAsia"/>
          <w:sz w:val="32"/>
          <w:szCs w:val="32"/>
        </w:rPr>
        <w:t>因为年初预算时没考虑机构职能职责增加所致。</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4768B2">
        <w:rPr>
          <w:rFonts w:asciiTheme="minorEastAsia" w:eastAsiaTheme="minorEastAsia" w:hAnsiTheme="minorEastAsia" w:hint="eastAsia"/>
          <w:sz w:val="32"/>
          <w:szCs w:val="32"/>
        </w:rPr>
        <w:t>教育（类）支出</w:t>
      </w:r>
      <w:r>
        <w:rPr>
          <w:rFonts w:asciiTheme="minorEastAsia" w:eastAsiaTheme="minorEastAsia" w:hAnsiTheme="minorEastAsia" w:hint="eastAsia"/>
          <w:sz w:val="32"/>
          <w:szCs w:val="32"/>
        </w:rPr>
        <w:t>。</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4768B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4768B2">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万元，完成年初预算的</w:t>
      </w:r>
      <w:r w:rsidR="004768B2">
        <w:rPr>
          <w:rFonts w:asciiTheme="minorEastAsia" w:eastAsiaTheme="minorEastAsia" w:hAnsiTheme="minorEastAsia" w:hint="eastAsia"/>
          <w:sz w:val="32"/>
          <w:szCs w:val="32"/>
        </w:rPr>
        <w:t>1300</w:t>
      </w:r>
      <w:r>
        <w:rPr>
          <w:rFonts w:asciiTheme="minorEastAsia" w:eastAsiaTheme="minorEastAsia" w:hAnsiTheme="minorEastAsia" w:hint="eastAsia"/>
          <w:sz w:val="32"/>
          <w:szCs w:val="32"/>
        </w:rPr>
        <w:t>%</w:t>
      </w:r>
      <w:r w:rsidR="004768B2">
        <w:rPr>
          <w:rFonts w:asciiTheme="minorEastAsia" w:eastAsiaTheme="minorEastAsia" w:hAnsiTheme="minorEastAsia" w:hint="eastAsia"/>
          <w:sz w:val="32"/>
          <w:szCs w:val="32"/>
        </w:rPr>
        <w:t>，决算数大于</w:t>
      </w:r>
      <w:r>
        <w:rPr>
          <w:rFonts w:asciiTheme="minorEastAsia" w:eastAsiaTheme="minorEastAsia" w:hAnsiTheme="minorEastAsia" w:hint="eastAsia"/>
          <w:sz w:val="32"/>
          <w:szCs w:val="32"/>
        </w:rPr>
        <w:t>年初预算数的主要原因是：</w:t>
      </w:r>
      <w:r w:rsidR="004768B2">
        <w:rPr>
          <w:rFonts w:asciiTheme="minorEastAsia" w:eastAsiaTheme="minorEastAsia" w:hAnsiTheme="minorEastAsia" w:hint="eastAsia"/>
          <w:sz w:val="32"/>
          <w:szCs w:val="32"/>
        </w:rPr>
        <w:t>年初预算时没考虑机构改革因素致。</w:t>
      </w:r>
    </w:p>
    <w:p w:rsidR="004768B2" w:rsidRDefault="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3、文化旅游体育与传媒支出</w:t>
      </w:r>
    </w:p>
    <w:p w:rsidR="004768B2" w:rsidRDefault="004768B2" w:rsidP="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年初预算为311.28万元，支出决算为2331.29万元，完成年初预算的</w:t>
      </w:r>
      <w:r w:rsidR="00414FC9">
        <w:rPr>
          <w:rFonts w:asciiTheme="minorEastAsia" w:eastAsiaTheme="minorEastAsia" w:hAnsiTheme="minorEastAsia" w:hint="eastAsia"/>
          <w:sz w:val="32"/>
          <w:szCs w:val="32"/>
        </w:rPr>
        <w:t>749</w:t>
      </w:r>
      <w:r>
        <w:rPr>
          <w:rFonts w:asciiTheme="minorEastAsia" w:eastAsiaTheme="minorEastAsia" w:hAnsiTheme="minorEastAsia" w:hint="eastAsia"/>
          <w:sz w:val="32"/>
          <w:szCs w:val="32"/>
        </w:rPr>
        <w:t>%，决算数大于年初预算数的主要原因是：因为年初预算时没考虑机构职能职责增加所致。</w:t>
      </w:r>
    </w:p>
    <w:p w:rsidR="004768B2" w:rsidRDefault="004768B2" w:rsidP="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4、社会保障和就业支出。</w:t>
      </w:r>
    </w:p>
    <w:p w:rsidR="004768B2" w:rsidRDefault="004768B2" w:rsidP="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年初预算为49.76万元，支出决算为101.68万元，完成年初预算的</w:t>
      </w:r>
      <w:r w:rsidR="00414FC9">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04%，决算数大于年初预算数的主要原因是：年初预算时没考虑机构改革人员增加因素所致。</w:t>
      </w:r>
    </w:p>
    <w:p w:rsidR="004768B2" w:rsidRDefault="004768B2" w:rsidP="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5、卫生健康支出。</w:t>
      </w:r>
    </w:p>
    <w:p w:rsidR="004768B2" w:rsidRDefault="004768B2" w:rsidP="004768B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年初预算为9.29万元，支出决算为</w:t>
      </w:r>
      <w:r w:rsidR="00414FC9">
        <w:rPr>
          <w:rFonts w:asciiTheme="minorEastAsia" w:eastAsiaTheme="minorEastAsia" w:hAnsiTheme="minorEastAsia" w:hint="eastAsia"/>
          <w:sz w:val="32"/>
          <w:szCs w:val="32"/>
        </w:rPr>
        <w:t>14.64</w:t>
      </w:r>
      <w:r>
        <w:rPr>
          <w:rFonts w:asciiTheme="minorEastAsia" w:eastAsiaTheme="minorEastAsia" w:hAnsiTheme="minorEastAsia" w:hint="eastAsia"/>
          <w:sz w:val="32"/>
          <w:szCs w:val="32"/>
        </w:rPr>
        <w:t>万元，完成年初预算的</w:t>
      </w:r>
      <w:r w:rsidR="00414FC9">
        <w:rPr>
          <w:rFonts w:asciiTheme="minorEastAsia" w:eastAsiaTheme="minorEastAsia" w:hAnsiTheme="minorEastAsia" w:hint="eastAsia"/>
          <w:sz w:val="32"/>
          <w:szCs w:val="32"/>
        </w:rPr>
        <w:t>158</w:t>
      </w:r>
      <w:r>
        <w:rPr>
          <w:rFonts w:asciiTheme="minorEastAsia" w:eastAsiaTheme="minorEastAsia" w:hAnsiTheme="minorEastAsia" w:hint="eastAsia"/>
          <w:sz w:val="32"/>
          <w:szCs w:val="32"/>
        </w:rPr>
        <w:t>%，决算数大于年初预算数的主要原因是：因为年初预算时没考虑机构</w:t>
      </w:r>
      <w:r w:rsidR="00414FC9">
        <w:rPr>
          <w:rFonts w:asciiTheme="minorEastAsia" w:eastAsiaTheme="minorEastAsia" w:hAnsiTheme="minorEastAsia" w:hint="eastAsia"/>
          <w:sz w:val="32"/>
          <w:szCs w:val="32"/>
        </w:rPr>
        <w:t>改革人员增加</w:t>
      </w:r>
      <w:r>
        <w:rPr>
          <w:rFonts w:asciiTheme="minorEastAsia" w:eastAsiaTheme="minorEastAsia" w:hAnsiTheme="minorEastAsia" w:hint="eastAsia"/>
          <w:sz w:val="32"/>
          <w:szCs w:val="32"/>
        </w:rPr>
        <w:t>所致。</w:t>
      </w:r>
    </w:p>
    <w:p w:rsidR="004768B2" w:rsidRPr="00A13124" w:rsidRDefault="00A13124" w:rsidP="00A1312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6、城乡社区支出76.4万元，农林水支出166.85</w:t>
      </w:r>
      <w:r w:rsidR="00382540">
        <w:rPr>
          <w:rFonts w:asciiTheme="minorEastAsia" w:eastAsiaTheme="minorEastAsia" w:hAnsiTheme="minorEastAsia" w:hint="eastAsia"/>
          <w:sz w:val="32"/>
          <w:szCs w:val="32"/>
        </w:rPr>
        <w:t>万元，都没有在年初预算</w:t>
      </w:r>
      <w:r>
        <w:rPr>
          <w:rFonts w:asciiTheme="minorEastAsia" w:eastAsiaTheme="minorEastAsia" w:hAnsiTheme="minorEastAsia" w:hint="eastAsia"/>
          <w:sz w:val="32"/>
          <w:szCs w:val="32"/>
        </w:rPr>
        <w:t>考虑范围内，主要原因是后来机构改革导致单位职能职责增加所致。</w:t>
      </w:r>
    </w:p>
    <w:p w:rsidR="007F0F08" w:rsidRDefault="00AA7153">
      <w:pPr>
        <w:pStyle w:val="Default"/>
        <w:rPr>
          <w:rFonts w:hAnsi="黑体"/>
          <w:b/>
          <w:sz w:val="32"/>
          <w:szCs w:val="32"/>
        </w:rPr>
      </w:pPr>
      <w:r>
        <w:rPr>
          <w:rFonts w:hAnsi="黑体" w:hint="eastAsia"/>
          <w:b/>
          <w:sz w:val="32"/>
          <w:szCs w:val="32"/>
        </w:rPr>
        <w:t>六、一般公共预算财政拨款基本支出决算情况说明</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E739FF">
        <w:rPr>
          <w:rFonts w:asciiTheme="minorEastAsia" w:eastAsiaTheme="minorEastAsia" w:hAnsiTheme="minorEastAsia" w:hint="eastAsia"/>
          <w:sz w:val="32"/>
          <w:szCs w:val="32"/>
        </w:rPr>
        <w:t>3331.96</w:t>
      </w:r>
      <w:r>
        <w:rPr>
          <w:rFonts w:asciiTheme="minorEastAsia" w:eastAsiaTheme="minorEastAsia" w:hAnsiTheme="minorEastAsia" w:hint="eastAsia"/>
          <w:sz w:val="32"/>
          <w:szCs w:val="32"/>
        </w:rPr>
        <w:t>万元，其中：人员经费</w:t>
      </w:r>
      <w:r w:rsidR="00A13124">
        <w:rPr>
          <w:rFonts w:asciiTheme="minorEastAsia" w:eastAsiaTheme="minorEastAsia" w:hAnsiTheme="minorEastAsia" w:hint="eastAsia"/>
          <w:sz w:val="32"/>
          <w:szCs w:val="32"/>
        </w:rPr>
        <w:t>612.11</w:t>
      </w:r>
      <w:r>
        <w:rPr>
          <w:rFonts w:asciiTheme="minorEastAsia" w:eastAsiaTheme="minorEastAsia" w:hAnsiTheme="minorEastAsia" w:hint="eastAsia"/>
          <w:sz w:val="32"/>
          <w:szCs w:val="32"/>
        </w:rPr>
        <w:t>万元，占基本支出的</w:t>
      </w:r>
      <w:r w:rsidR="00A13124">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sidR="00E739FF">
        <w:rPr>
          <w:rFonts w:asciiTheme="minorEastAsia" w:eastAsiaTheme="minorEastAsia" w:hAnsiTheme="minorEastAsia" w:hint="eastAsia"/>
          <w:sz w:val="32"/>
          <w:szCs w:val="32"/>
        </w:rPr>
        <w:t>2719.85</w:t>
      </w:r>
      <w:r>
        <w:rPr>
          <w:rFonts w:asciiTheme="minorEastAsia" w:eastAsiaTheme="minorEastAsia" w:hAnsiTheme="minorEastAsia" w:hint="eastAsia"/>
          <w:sz w:val="32"/>
          <w:szCs w:val="32"/>
        </w:rPr>
        <w:t>万元，占基本支出的</w:t>
      </w:r>
      <w:r w:rsidR="00E739FF">
        <w:rPr>
          <w:rFonts w:asciiTheme="minorEastAsia" w:eastAsiaTheme="minorEastAsia" w:hAnsiTheme="minorEastAsia" w:hint="eastAsia"/>
          <w:sz w:val="32"/>
          <w:szCs w:val="32"/>
        </w:rPr>
        <w:t>82</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p>
    <w:p w:rsidR="007F0F08" w:rsidRDefault="00AA7153">
      <w:pPr>
        <w:pStyle w:val="Default"/>
        <w:rPr>
          <w:rFonts w:hAnsi="黑体"/>
          <w:b/>
          <w:sz w:val="32"/>
          <w:szCs w:val="32"/>
        </w:rPr>
      </w:pPr>
      <w:r>
        <w:rPr>
          <w:rFonts w:hAnsi="黑体" w:hint="eastAsia"/>
          <w:b/>
          <w:sz w:val="32"/>
          <w:szCs w:val="32"/>
        </w:rPr>
        <w:t>七、一般公共预算财政拨款三公经费支出决算情况说明</w:t>
      </w:r>
    </w:p>
    <w:p w:rsidR="007F0F08" w:rsidRDefault="00AA715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E739FF">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万元，支出决算为</w:t>
      </w:r>
      <w:r w:rsidR="00E739FF">
        <w:rPr>
          <w:rFonts w:asciiTheme="minorEastAsia" w:eastAsiaTheme="minorEastAsia" w:hAnsiTheme="minorEastAsia" w:hint="eastAsia"/>
          <w:sz w:val="32"/>
          <w:szCs w:val="32"/>
        </w:rPr>
        <w:t>7.7</w:t>
      </w:r>
      <w:r>
        <w:rPr>
          <w:rFonts w:asciiTheme="minorEastAsia" w:eastAsiaTheme="minorEastAsia" w:hAnsiTheme="minorEastAsia" w:hint="eastAsia"/>
          <w:sz w:val="32"/>
          <w:szCs w:val="32"/>
        </w:rPr>
        <w:t>万元，完成预算的</w:t>
      </w:r>
      <w:r w:rsidR="00E739FF">
        <w:rPr>
          <w:rFonts w:asciiTheme="minorEastAsia" w:eastAsiaTheme="minorEastAsia" w:hAnsiTheme="minorEastAsia" w:hint="eastAsia"/>
          <w:sz w:val="32"/>
          <w:szCs w:val="32"/>
        </w:rPr>
        <w:t>64</w:t>
      </w:r>
      <w:r>
        <w:rPr>
          <w:rFonts w:asciiTheme="minorEastAsia" w:eastAsiaTheme="minorEastAsia" w:hAnsiTheme="minorEastAsia" w:hint="eastAsia"/>
          <w:sz w:val="32"/>
          <w:szCs w:val="32"/>
        </w:rPr>
        <w:t>%，其中：</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sidR="00E739F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E739F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E739F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%，主要原因是</w:t>
      </w:r>
      <w:r w:rsidR="00E739FF">
        <w:rPr>
          <w:rFonts w:asciiTheme="minorEastAsia" w:eastAsiaTheme="minorEastAsia" w:hAnsiTheme="minorEastAsia" w:hint="eastAsia"/>
          <w:sz w:val="32"/>
          <w:szCs w:val="32"/>
        </w:rPr>
        <w:t>因公出国（境）费没有预算</w:t>
      </w:r>
      <w:r>
        <w:rPr>
          <w:rFonts w:asciiTheme="minorEastAsia" w:eastAsiaTheme="minorEastAsia" w:hAnsiTheme="minorEastAsia" w:hint="eastAsia"/>
          <w:sz w:val="32"/>
          <w:szCs w:val="32"/>
        </w:rPr>
        <w:t>。</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E739FF">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万元，支出决算为</w:t>
      </w:r>
      <w:r w:rsidR="00E739FF">
        <w:rPr>
          <w:rFonts w:asciiTheme="minorEastAsia" w:eastAsiaTheme="minorEastAsia" w:hAnsiTheme="minorEastAsia" w:hint="eastAsia"/>
          <w:sz w:val="32"/>
          <w:szCs w:val="32"/>
        </w:rPr>
        <w:t>6.64</w:t>
      </w:r>
      <w:r>
        <w:rPr>
          <w:rFonts w:asciiTheme="minorEastAsia" w:eastAsiaTheme="minorEastAsia" w:hAnsiTheme="minorEastAsia" w:hint="eastAsia"/>
          <w:sz w:val="32"/>
          <w:szCs w:val="32"/>
        </w:rPr>
        <w:t>万元，完成预算的</w:t>
      </w:r>
      <w:r w:rsidR="00E739FF">
        <w:rPr>
          <w:rFonts w:asciiTheme="minorEastAsia" w:eastAsiaTheme="minorEastAsia" w:hAnsiTheme="minorEastAsia" w:hint="eastAsia"/>
          <w:sz w:val="32"/>
          <w:szCs w:val="32"/>
        </w:rPr>
        <w:t>83</w:t>
      </w:r>
      <w:r>
        <w:rPr>
          <w:rFonts w:asciiTheme="minorEastAsia" w:eastAsiaTheme="minorEastAsia" w:hAnsiTheme="minorEastAsia" w:hint="eastAsia"/>
          <w:sz w:val="32"/>
          <w:szCs w:val="32"/>
        </w:rPr>
        <w:t>%，决算数</w:t>
      </w:r>
      <w:r w:rsidR="00E739FF">
        <w:rPr>
          <w:rFonts w:asciiTheme="minorEastAsia" w:eastAsiaTheme="minorEastAsia" w:hAnsiTheme="minorEastAsia" w:hint="eastAsia"/>
          <w:sz w:val="32"/>
          <w:szCs w:val="32"/>
        </w:rPr>
        <w:t>小于</w:t>
      </w:r>
      <w:r>
        <w:rPr>
          <w:rFonts w:asciiTheme="minorEastAsia" w:eastAsiaTheme="minorEastAsia" w:hAnsiTheme="minorEastAsia" w:hint="eastAsia"/>
          <w:sz w:val="32"/>
          <w:szCs w:val="32"/>
        </w:rPr>
        <w:t>年初预算数的主要原因是</w:t>
      </w:r>
      <w:r w:rsidR="00E739FF">
        <w:rPr>
          <w:rFonts w:asciiTheme="minorEastAsia" w:eastAsiaTheme="minorEastAsia" w:hAnsiTheme="minorEastAsia" w:hint="eastAsia"/>
          <w:sz w:val="32"/>
          <w:szCs w:val="32"/>
        </w:rPr>
        <w:t>单位严格控制</w:t>
      </w:r>
      <w:r w:rsidR="00D6083F">
        <w:rPr>
          <w:rFonts w:asciiTheme="minorEastAsia" w:eastAsiaTheme="minorEastAsia" w:hAnsiTheme="minorEastAsia" w:hint="eastAsia"/>
          <w:sz w:val="32"/>
          <w:szCs w:val="32"/>
        </w:rPr>
        <w:t>招待费用</w:t>
      </w:r>
      <w:r w:rsidR="00E739FF">
        <w:rPr>
          <w:rFonts w:asciiTheme="minorEastAsia" w:eastAsiaTheme="minorEastAsia" w:hAnsiTheme="minorEastAsia" w:hint="eastAsia"/>
          <w:sz w:val="32"/>
          <w:szCs w:val="32"/>
        </w:rPr>
        <w:t>所致，与上年相比减少</w:t>
      </w:r>
      <w:r w:rsidR="00D6083F">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万元，减少</w:t>
      </w:r>
      <w:r w:rsidR="00D6083F">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w:t>
      </w:r>
      <w:r w:rsidR="00D6083F">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的主要原因是</w:t>
      </w:r>
      <w:r w:rsidR="00D6083F">
        <w:rPr>
          <w:rFonts w:asciiTheme="minorEastAsia" w:eastAsiaTheme="minorEastAsia" w:hAnsiTheme="minorEastAsia" w:hint="eastAsia"/>
          <w:sz w:val="32"/>
          <w:szCs w:val="32"/>
        </w:rPr>
        <w:t>严格执行招待政策所致</w:t>
      </w:r>
      <w:r>
        <w:rPr>
          <w:rFonts w:asciiTheme="minorEastAsia" w:eastAsiaTheme="minorEastAsia" w:hAnsiTheme="minorEastAsia" w:hint="eastAsia"/>
          <w:sz w:val="32"/>
          <w:szCs w:val="32"/>
        </w:rPr>
        <w:t>。</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D6083F">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万元，支出决算为</w:t>
      </w:r>
      <w:r w:rsidR="00D6083F">
        <w:rPr>
          <w:rFonts w:asciiTheme="minorEastAsia" w:eastAsiaTheme="minorEastAsia" w:hAnsiTheme="minorEastAsia" w:hint="eastAsia"/>
          <w:sz w:val="32"/>
          <w:szCs w:val="32"/>
        </w:rPr>
        <w:t>1.06</w:t>
      </w:r>
      <w:r>
        <w:rPr>
          <w:rFonts w:asciiTheme="minorEastAsia" w:eastAsiaTheme="minorEastAsia" w:hAnsiTheme="minorEastAsia" w:hint="eastAsia"/>
          <w:sz w:val="32"/>
          <w:szCs w:val="32"/>
        </w:rPr>
        <w:t>万元，完成预算的</w:t>
      </w:r>
      <w:r w:rsidR="00D6083F">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%，决算数</w:t>
      </w:r>
      <w:r w:rsidR="00D6083F">
        <w:rPr>
          <w:rFonts w:asciiTheme="minorEastAsia" w:eastAsiaTheme="minorEastAsia" w:hAnsiTheme="minorEastAsia" w:hint="eastAsia"/>
          <w:sz w:val="32"/>
          <w:szCs w:val="32"/>
        </w:rPr>
        <w:t>小于</w:t>
      </w:r>
      <w:r>
        <w:rPr>
          <w:rFonts w:asciiTheme="minorEastAsia" w:eastAsiaTheme="minorEastAsia" w:hAnsiTheme="minorEastAsia" w:hint="eastAsia"/>
          <w:sz w:val="32"/>
          <w:szCs w:val="32"/>
        </w:rPr>
        <w:t>年初预算数的主要原因是</w:t>
      </w:r>
      <w:r w:rsidR="00D6083F">
        <w:rPr>
          <w:rFonts w:asciiTheme="minorEastAsia" w:eastAsiaTheme="minorEastAsia" w:hAnsiTheme="minorEastAsia" w:hint="eastAsia"/>
          <w:sz w:val="32"/>
          <w:szCs w:val="32"/>
        </w:rPr>
        <w:t>严格用车制度</w:t>
      </w:r>
      <w:r>
        <w:rPr>
          <w:rFonts w:asciiTheme="minorEastAsia" w:eastAsiaTheme="minorEastAsia" w:hAnsiTheme="minorEastAsia" w:hint="eastAsia"/>
          <w:sz w:val="32"/>
          <w:szCs w:val="32"/>
        </w:rPr>
        <w:t>，与上年相比减少</w:t>
      </w:r>
      <w:r w:rsidR="00D6083F">
        <w:rPr>
          <w:rFonts w:asciiTheme="minorEastAsia" w:eastAsiaTheme="minorEastAsia" w:hAnsiTheme="minorEastAsia" w:hint="eastAsia"/>
          <w:sz w:val="32"/>
          <w:szCs w:val="32"/>
        </w:rPr>
        <w:t>1.39</w:t>
      </w:r>
      <w:r>
        <w:rPr>
          <w:rFonts w:asciiTheme="minorEastAsia" w:eastAsiaTheme="minorEastAsia" w:hAnsiTheme="minorEastAsia" w:hint="eastAsia"/>
          <w:sz w:val="32"/>
          <w:szCs w:val="32"/>
        </w:rPr>
        <w:t>万元，减少</w:t>
      </w:r>
      <w:r w:rsidR="00D6083F">
        <w:rPr>
          <w:rFonts w:asciiTheme="minorEastAsia" w:eastAsiaTheme="minorEastAsia" w:hAnsiTheme="minorEastAsia" w:hint="eastAsia"/>
          <w:sz w:val="32"/>
          <w:szCs w:val="32"/>
        </w:rPr>
        <w:t>57</w:t>
      </w:r>
      <w:r>
        <w:rPr>
          <w:rFonts w:asciiTheme="minorEastAsia" w:eastAsiaTheme="minorEastAsia" w:hAnsiTheme="minorEastAsia" w:hint="eastAsia"/>
          <w:sz w:val="32"/>
          <w:szCs w:val="32"/>
        </w:rPr>
        <w:t>%,减少的主要原因是</w:t>
      </w:r>
      <w:r w:rsidR="00D6083F">
        <w:rPr>
          <w:rFonts w:asciiTheme="minorEastAsia" w:eastAsiaTheme="minorEastAsia" w:hAnsiTheme="minorEastAsia" w:hint="eastAsia"/>
          <w:sz w:val="32"/>
          <w:szCs w:val="32"/>
        </w:rPr>
        <w:t>严格了用车制度，节约经费</w:t>
      </w:r>
      <w:r>
        <w:rPr>
          <w:rFonts w:asciiTheme="minorEastAsia" w:eastAsiaTheme="minorEastAsia" w:hAnsiTheme="minorEastAsia" w:hint="eastAsia"/>
          <w:sz w:val="32"/>
          <w:szCs w:val="32"/>
        </w:rPr>
        <w:t>。</w:t>
      </w:r>
    </w:p>
    <w:p w:rsidR="007F0F08" w:rsidRDefault="00AA715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7F0F08" w:rsidRDefault="00AA715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w:t>
      </w:r>
      <w:r w:rsidR="00D6083F">
        <w:rPr>
          <w:rFonts w:asciiTheme="minorEastAsia" w:eastAsiaTheme="minorEastAsia" w:hAnsiTheme="minorEastAsia" w:hint="eastAsia"/>
          <w:sz w:val="32"/>
          <w:szCs w:val="32"/>
        </w:rPr>
        <w:t>6.64</w:t>
      </w:r>
      <w:r>
        <w:rPr>
          <w:rFonts w:asciiTheme="minorEastAsia" w:eastAsiaTheme="minorEastAsia" w:hAnsiTheme="minorEastAsia" w:hint="eastAsia"/>
          <w:sz w:val="32"/>
          <w:szCs w:val="32"/>
        </w:rPr>
        <w:t>万元，占</w:t>
      </w:r>
      <w:r w:rsidR="00D6083F">
        <w:rPr>
          <w:rFonts w:asciiTheme="minorEastAsia" w:eastAsiaTheme="minorEastAsia" w:hAnsiTheme="minorEastAsia" w:hint="eastAsia"/>
          <w:sz w:val="32"/>
          <w:szCs w:val="32"/>
        </w:rPr>
        <w:t>86</w:t>
      </w:r>
      <w:r>
        <w:rPr>
          <w:rFonts w:asciiTheme="minorEastAsia" w:eastAsiaTheme="minorEastAsia" w:hAnsiTheme="minorEastAsia" w:hint="eastAsia"/>
          <w:sz w:val="32"/>
          <w:szCs w:val="32"/>
        </w:rPr>
        <w:t>%,因公出国（境）费支出决算</w:t>
      </w:r>
      <w:r w:rsidR="00D6083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D6083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sidR="00D6083F">
        <w:rPr>
          <w:rFonts w:asciiTheme="minorEastAsia" w:eastAsiaTheme="minorEastAsia" w:hAnsiTheme="minorEastAsia" w:hint="eastAsia"/>
          <w:sz w:val="32"/>
          <w:szCs w:val="32"/>
        </w:rPr>
        <w:t>1.06</w:t>
      </w:r>
      <w:r>
        <w:rPr>
          <w:rFonts w:asciiTheme="minorEastAsia" w:eastAsiaTheme="minorEastAsia" w:hAnsiTheme="minorEastAsia" w:hint="eastAsia"/>
          <w:sz w:val="32"/>
          <w:szCs w:val="32"/>
        </w:rPr>
        <w:t>万元，占</w:t>
      </w:r>
      <w:r w:rsidR="00D6083F">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%。其中：</w:t>
      </w:r>
    </w:p>
    <w:p w:rsidR="00A1314D" w:rsidRDefault="00AA7153" w:rsidP="00A1314D">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lastRenderedPageBreak/>
        <w:t>1、因公出国（境）费支出决算为</w:t>
      </w:r>
      <w:r w:rsidR="00D6083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sidR="00A1314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sidR="00A1314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sidR="00A1314D">
        <w:rPr>
          <w:rFonts w:asciiTheme="minorEastAsia" w:eastAsiaTheme="minorEastAsia" w:hAnsiTheme="minorEastAsia" w:hint="eastAsia"/>
          <w:sz w:val="32"/>
          <w:szCs w:val="32"/>
        </w:rPr>
        <w:t>。</w:t>
      </w:r>
    </w:p>
    <w:p w:rsidR="007F0F08" w:rsidRPr="00A1314D" w:rsidRDefault="00AA7153" w:rsidP="00A1314D">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2、公务接待费支出决算为</w:t>
      </w:r>
      <w:r w:rsidR="00A1314D">
        <w:rPr>
          <w:rFonts w:asciiTheme="minorEastAsia" w:eastAsiaTheme="minorEastAsia" w:hAnsiTheme="minorEastAsia" w:hint="eastAsia"/>
          <w:sz w:val="32"/>
          <w:szCs w:val="32"/>
        </w:rPr>
        <w:t>6.64</w:t>
      </w:r>
      <w:r>
        <w:rPr>
          <w:rFonts w:asciiTheme="minorEastAsia" w:eastAsiaTheme="minorEastAsia" w:hAnsiTheme="minorEastAsia" w:hint="eastAsia"/>
          <w:sz w:val="32"/>
          <w:szCs w:val="32"/>
        </w:rPr>
        <w:t>万元，全年共接待来访团组</w:t>
      </w:r>
      <w:r w:rsidR="00A1314D">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个、来宾</w:t>
      </w:r>
      <w:r w:rsidR="00A1314D">
        <w:rPr>
          <w:rFonts w:asciiTheme="minorEastAsia" w:eastAsiaTheme="minorEastAsia" w:hAnsiTheme="minorEastAsia" w:hint="eastAsia"/>
          <w:sz w:val="32"/>
          <w:szCs w:val="32"/>
        </w:rPr>
        <w:t>756</w:t>
      </w:r>
      <w:r>
        <w:rPr>
          <w:rFonts w:asciiTheme="minorEastAsia" w:eastAsiaTheme="minorEastAsia" w:hAnsiTheme="minorEastAsia" w:hint="eastAsia"/>
          <w:sz w:val="32"/>
          <w:szCs w:val="32"/>
        </w:rPr>
        <w:t>人次，主要是</w:t>
      </w:r>
      <w:r w:rsidR="00A1314D">
        <w:rPr>
          <w:rFonts w:asciiTheme="minorEastAsia" w:eastAsiaTheme="minorEastAsia" w:hAnsiTheme="minorEastAsia" w:hint="eastAsia"/>
          <w:sz w:val="32"/>
          <w:szCs w:val="32"/>
        </w:rPr>
        <w:t>职能职责范围内</w:t>
      </w:r>
      <w:r>
        <w:rPr>
          <w:rFonts w:asciiTheme="minorEastAsia" w:eastAsiaTheme="minorEastAsia" w:hAnsiTheme="minorEastAsia" w:hint="eastAsia"/>
          <w:sz w:val="32"/>
          <w:szCs w:val="32"/>
        </w:rPr>
        <w:t>发生的接待支出。</w:t>
      </w:r>
    </w:p>
    <w:p w:rsidR="007F0F08" w:rsidRDefault="00AA7153">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A1314D">
        <w:rPr>
          <w:rFonts w:asciiTheme="minorEastAsia" w:hAnsiTheme="minorEastAsia" w:hint="eastAsia"/>
          <w:sz w:val="32"/>
          <w:szCs w:val="32"/>
        </w:rPr>
        <w:t>1.06</w:t>
      </w:r>
      <w:r>
        <w:rPr>
          <w:rFonts w:asciiTheme="minorEastAsia" w:hAnsiTheme="minorEastAsia" w:hint="eastAsia"/>
          <w:sz w:val="32"/>
          <w:szCs w:val="32"/>
        </w:rPr>
        <w:t>万元，其中：公务用车购置费</w:t>
      </w:r>
      <w:r w:rsidR="00A1314D">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sidR="00A1314D">
        <w:rPr>
          <w:rFonts w:asciiTheme="minorEastAsia" w:hAnsiTheme="minorEastAsia" w:hint="eastAsia"/>
          <w:sz w:val="32"/>
          <w:szCs w:val="32"/>
        </w:rPr>
        <w:t>1.06</w:t>
      </w:r>
      <w:r>
        <w:rPr>
          <w:rFonts w:asciiTheme="minorEastAsia" w:hAnsiTheme="minorEastAsia" w:hint="eastAsia"/>
          <w:sz w:val="32"/>
          <w:szCs w:val="32"/>
        </w:rPr>
        <w:t>万元，主要是</w:t>
      </w:r>
      <w:r w:rsidR="00A1314D">
        <w:rPr>
          <w:rFonts w:asciiTheme="minorEastAsia" w:hAnsiTheme="minorEastAsia" w:hint="eastAsia"/>
          <w:sz w:val="32"/>
          <w:szCs w:val="32"/>
        </w:rPr>
        <w:t>职能职责范围内</w:t>
      </w:r>
      <w:r>
        <w:rPr>
          <w:rFonts w:asciiTheme="minorEastAsia" w:hAnsiTheme="minorEastAsia" w:hint="eastAsia"/>
          <w:sz w:val="32"/>
          <w:szCs w:val="32"/>
        </w:rPr>
        <w:t>支出，截止2019年12月31日，我单位开支财政拨款的公务用车保有量为</w:t>
      </w:r>
      <w:r w:rsidR="00A1314D">
        <w:rPr>
          <w:rFonts w:asciiTheme="minorEastAsia" w:hAnsiTheme="minorEastAsia" w:hint="eastAsia"/>
          <w:sz w:val="32"/>
          <w:szCs w:val="32"/>
        </w:rPr>
        <w:t>1</w:t>
      </w:r>
      <w:r>
        <w:rPr>
          <w:rFonts w:asciiTheme="minorEastAsia" w:hAnsiTheme="minorEastAsia" w:hint="eastAsia"/>
          <w:sz w:val="32"/>
          <w:szCs w:val="32"/>
        </w:rPr>
        <w:t>辆。</w:t>
      </w:r>
      <w:r>
        <w:rPr>
          <w:rFonts w:asciiTheme="minorEastAsia" w:hAnsiTheme="minorEastAsia" w:cs="黑体" w:hint="eastAsia"/>
          <w:i/>
          <w:color w:val="FF0000"/>
          <w:kern w:val="0"/>
          <w:sz w:val="32"/>
          <w:szCs w:val="32"/>
        </w:rPr>
        <w:t>（三公经费支出口径应在专业名词解释中予以说明）</w:t>
      </w:r>
    </w:p>
    <w:p w:rsidR="007F0F08" w:rsidRDefault="00AA7153">
      <w:pPr>
        <w:pStyle w:val="Default"/>
        <w:rPr>
          <w:rFonts w:hAnsi="黑体"/>
          <w:b/>
          <w:sz w:val="32"/>
          <w:szCs w:val="32"/>
        </w:rPr>
      </w:pPr>
      <w:r>
        <w:rPr>
          <w:rFonts w:hAnsi="黑体" w:hint="eastAsia"/>
          <w:b/>
          <w:sz w:val="32"/>
          <w:szCs w:val="32"/>
        </w:rPr>
        <w:t>八、政府性基金预算收入支出决算情况</w:t>
      </w:r>
    </w:p>
    <w:p w:rsidR="007F0F08" w:rsidRDefault="00AA7153">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2019年度政府性基金预算财政拨款收入</w:t>
      </w:r>
      <w:r w:rsidR="00A1314D">
        <w:rPr>
          <w:rFonts w:asciiTheme="minorEastAsia" w:eastAsiaTheme="minorEastAsia" w:hAnsiTheme="minorEastAsia" w:hint="eastAsia"/>
          <w:sz w:val="32"/>
          <w:szCs w:val="32"/>
        </w:rPr>
        <w:t>115.68</w:t>
      </w:r>
      <w:r>
        <w:rPr>
          <w:rFonts w:asciiTheme="minorEastAsia" w:eastAsiaTheme="minorEastAsia" w:hAnsiTheme="minorEastAsia" w:hint="eastAsia"/>
          <w:sz w:val="32"/>
          <w:szCs w:val="32"/>
        </w:rPr>
        <w:t>万元；年初结转和结余</w:t>
      </w:r>
      <w:r w:rsidR="00A1314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A1314D">
        <w:rPr>
          <w:rFonts w:asciiTheme="minorEastAsia" w:eastAsiaTheme="minorEastAsia" w:hAnsiTheme="minorEastAsia" w:hint="eastAsia"/>
          <w:sz w:val="32"/>
          <w:szCs w:val="32"/>
        </w:rPr>
        <w:t>115.68</w:t>
      </w:r>
      <w:r>
        <w:rPr>
          <w:rFonts w:asciiTheme="minorEastAsia" w:eastAsiaTheme="minorEastAsia" w:hAnsiTheme="minorEastAsia" w:hint="eastAsia"/>
          <w:sz w:val="32"/>
          <w:szCs w:val="32"/>
        </w:rPr>
        <w:t>万元，其中基本支出</w:t>
      </w:r>
      <w:r w:rsidR="00A1314D">
        <w:rPr>
          <w:rFonts w:asciiTheme="minorEastAsia" w:eastAsiaTheme="minorEastAsia" w:hAnsiTheme="minorEastAsia" w:hint="eastAsia"/>
          <w:sz w:val="32"/>
          <w:szCs w:val="32"/>
        </w:rPr>
        <w:t>115.68</w:t>
      </w:r>
      <w:r>
        <w:rPr>
          <w:rFonts w:asciiTheme="minorEastAsia" w:eastAsiaTheme="minorEastAsia" w:hAnsiTheme="minorEastAsia" w:hint="eastAsia"/>
          <w:sz w:val="32"/>
          <w:szCs w:val="32"/>
        </w:rPr>
        <w:t>万元，项目支出</w:t>
      </w:r>
      <w:r w:rsidR="00A1314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元；年末结转和结余</w:t>
      </w:r>
      <w:r w:rsidR="00A1314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i/>
          <w:color w:val="FF0000"/>
          <w:sz w:val="32"/>
          <w:szCs w:val="32"/>
        </w:rPr>
        <w:t>（无政府性基金收支也需要说明：本单位无政府性基金收支）</w:t>
      </w:r>
    </w:p>
    <w:p w:rsidR="007F0F08" w:rsidRDefault="00AA7153">
      <w:pPr>
        <w:pStyle w:val="Default"/>
        <w:rPr>
          <w:rFonts w:hAnsi="黑体"/>
          <w:b/>
          <w:sz w:val="32"/>
          <w:szCs w:val="32"/>
        </w:rPr>
      </w:pPr>
      <w:r>
        <w:rPr>
          <w:rFonts w:hAnsi="黑体" w:hint="eastAsia"/>
          <w:b/>
          <w:sz w:val="32"/>
          <w:szCs w:val="32"/>
        </w:rPr>
        <w:t>九、关于2019年度预算绩效情况说明</w:t>
      </w:r>
    </w:p>
    <w:p w:rsidR="007F0F08" w:rsidRDefault="00AA715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本部门预算绩效管理开展情况、绩效目标和绩效评价报告等……（</w:t>
      </w:r>
    </w:p>
    <w:p w:rsidR="007F0F08" w:rsidRDefault="00AA715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7F0F08" w:rsidRDefault="00AA7153">
      <w:pPr>
        <w:pStyle w:val="Default"/>
        <w:rPr>
          <w:rFonts w:hAnsi="黑体"/>
          <w:b/>
          <w:sz w:val="32"/>
          <w:szCs w:val="32"/>
        </w:rPr>
      </w:pPr>
      <w:r>
        <w:rPr>
          <w:rFonts w:hAnsi="黑体" w:hint="eastAsia"/>
          <w:b/>
          <w:sz w:val="32"/>
          <w:szCs w:val="32"/>
        </w:rPr>
        <w:t>十、其他重要事项情况说明</w:t>
      </w:r>
    </w:p>
    <w:p w:rsidR="007F0F08" w:rsidRDefault="00AA7153" w:rsidP="00301EC7">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7F0F08" w:rsidRDefault="00AA7153">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w:t>
      </w:r>
      <w:r w:rsidR="00205C48">
        <w:rPr>
          <w:rFonts w:asciiTheme="minorEastAsia" w:hAnsiTheme="minorEastAsia" w:cs="黑体" w:hint="eastAsia"/>
          <w:color w:val="000000"/>
          <w:kern w:val="0"/>
          <w:sz w:val="32"/>
          <w:szCs w:val="32"/>
        </w:rPr>
        <w:t>2604.17</w:t>
      </w:r>
      <w:r>
        <w:rPr>
          <w:rFonts w:asciiTheme="minorEastAsia" w:hAnsiTheme="minorEastAsia" w:cs="黑体" w:hint="eastAsia"/>
          <w:color w:val="000000"/>
          <w:kern w:val="0"/>
          <w:sz w:val="32"/>
          <w:szCs w:val="32"/>
        </w:rPr>
        <w:t>万元</w:t>
      </w:r>
      <w:r>
        <w:rPr>
          <w:rFonts w:asciiTheme="minorEastAsia" w:hAnsiTheme="minorEastAsia" w:cs="黑体" w:hint="eastAsia"/>
          <w:i/>
          <w:color w:val="FF0000"/>
          <w:kern w:val="0"/>
          <w:sz w:val="32"/>
          <w:szCs w:val="32"/>
        </w:rPr>
        <w:t>（与部门决算中行政单位和参照公务员法管理事业单位一般公共预算财政拨款基本支出中公用经费之和保持衔接）</w:t>
      </w:r>
      <w:r>
        <w:rPr>
          <w:rFonts w:asciiTheme="minorEastAsia" w:hAnsiTheme="minorEastAsia" w:cs="黑体" w:hint="eastAsia"/>
          <w:color w:val="000000"/>
          <w:kern w:val="0"/>
          <w:sz w:val="32"/>
          <w:szCs w:val="32"/>
        </w:rPr>
        <w:t>，比年初预算数增加</w:t>
      </w:r>
      <w:r w:rsidR="00AC61E6">
        <w:rPr>
          <w:rFonts w:asciiTheme="minorEastAsia" w:hAnsiTheme="minorEastAsia" w:cs="黑体" w:hint="eastAsia"/>
          <w:color w:val="000000"/>
          <w:kern w:val="0"/>
          <w:sz w:val="32"/>
          <w:szCs w:val="32"/>
        </w:rPr>
        <w:t>2556.18万元，增长</w:t>
      </w:r>
      <w:r w:rsidR="0093147B">
        <w:rPr>
          <w:rFonts w:asciiTheme="minorEastAsia" w:hAnsiTheme="minorEastAsia" w:cs="黑体" w:hint="eastAsia"/>
          <w:color w:val="000000"/>
          <w:kern w:val="0"/>
          <w:sz w:val="32"/>
          <w:szCs w:val="32"/>
        </w:rPr>
        <w:t>5325</w:t>
      </w:r>
      <w:r>
        <w:rPr>
          <w:rFonts w:asciiTheme="minorEastAsia" w:hAnsiTheme="minorEastAsia" w:cs="黑体" w:hint="eastAsia"/>
          <w:color w:val="000000"/>
          <w:kern w:val="0"/>
          <w:sz w:val="32"/>
          <w:szCs w:val="32"/>
        </w:rPr>
        <w:t>%。主要原因是：</w:t>
      </w:r>
      <w:r w:rsidR="00AC61E6">
        <w:rPr>
          <w:rFonts w:asciiTheme="minorEastAsia" w:hAnsiTheme="minorEastAsia" w:cs="黑体" w:hint="eastAsia"/>
          <w:color w:val="000000"/>
          <w:kern w:val="0"/>
          <w:sz w:val="32"/>
          <w:szCs w:val="32"/>
        </w:rPr>
        <w:t>机构改革，人员增加，职能职责增加。</w:t>
      </w:r>
      <w:r>
        <w:rPr>
          <w:rFonts w:asciiTheme="minorEastAsia" w:hAnsiTheme="minorEastAsia" w:cs="黑体" w:hint="eastAsia"/>
          <w:i/>
          <w:color w:val="FF0000"/>
          <w:kern w:val="0"/>
          <w:sz w:val="32"/>
          <w:szCs w:val="32"/>
        </w:rPr>
        <w:t>（具体增减原因由部门根据实际情况填列,机关运行经费支出口径应在专业名词解释中予以说</w:t>
      </w:r>
      <w:r>
        <w:rPr>
          <w:rFonts w:asciiTheme="minorEastAsia" w:hAnsiTheme="minorEastAsia" w:cs="黑体" w:hint="eastAsia"/>
          <w:i/>
          <w:color w:val="FF0000"/>
          <w:kern w:val="0"/>
          <w:sz w:val="32"/>
          <w:szCs w:val="32"/>
        </w:rPr>
        <w:lastRenderedPageBreak/>
        <w:t>明）</w:t>
      </w:r>
    </w:p>
    <w:p w:rsidR="007F0F08" w:rsidRDefault="00AA7153" w:rsidP="00301EC7">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7F0F08" w:rsidRDefault="00AA7153">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万元，开支培训费</w:t>
      </w:r>
      <w:r w:rsidR="0093147B">
        <w:rPr>
          <w:rFonts w:asciiTheme="minorEastAsia" w:hAnsiTheme="minorEastAsia" w:cs="黑体" w:hint="eastAsia"/>
          <w:color w:val="000000"/>
          <w:kern w:val="0"/>
          <w:sz w:val="32"/>
          <w:szCs w:val="32"/>
        </w:rPr>
        <w:t>6.26</w:t>
      </w:r>
      <w:r>
        <w:rPr>
          <w:rFonts w:asciiTheme="minorEastAsia" w:hAnsiTheme="minorEastAsia" w:cs="黑体" w:hint="eastAsia"/>
          <w:color w:val="000000"/>
          <w:kern w:val="0"/>
          <w:sz w:val="32"/>
          <w:szCs w:val="32"/>
        </w:rPr>
        <w:t>万元，用于开展</w:t>
      </w:r>
      <w:r w:rsidR="0093147B">
        <w:rPr>
          <w:rFonts w:asciiTheme="minorEastAsia" w:hAnsiTheme="minorEastAsia" w:cs="黑体" w:hint="eastAsia"/>
          <w:color w:val="000000"/>
          <w:kern w:val="0"/>
          <w:sz w:val="32"/>
          <w:szCs w:val="32"/>
        </w:rPr>
        <w:t>乡村旅游开发</w:t>
      </w:r>
      <w:r>
        <w:rPr>
          <w:rFonts w:asciiTheme="minorEastAsia" w:hAnsiTheme="minorEastAsia" w:cs="黑体" w:hint="eastAsia"/>
          <w:color w:val="000000"/>
          <w:kern w:val="0"/>
          <w:sz w:val="32"/>
          <w:szCs w:val="32"/>
        </w:rPr>
        <w:t>培训，人数</w:t>
      </w:r>
      <w:r w:rsidR="0093147B">
        <w:rPr>
          <w:rFonts w:asciiTheme="minorEastAsia" w:hAnsiTheme="minorEastAsia" w:cs="黑体" w:hint="eastAsia"/>
          <w:color w:val="000000"/>
          <w:kern w:val="0"/>
          <w:sz w:val="32"/>
          <w:szCs w:val="32"/>
        </w:rPr>
        <w:t>135</w:t>
      </w:r>
      <w:r>
        <w:rPr>
          <w:rFonts w:asciiTheme="minorEastAsia" w:hAnsiTheme="minorEastAsia" w:cs="黑体" w:hint="eastAsia"/>
          <w:color w:val="000000"/>
          <w:kern w:val="0"/>
          <w:sz w:val="32"/>
          <w:szCs w:val="32"/>
        </w:rPr>
        <w:t>人，内容为</w:t>
      </w:r>
      <w:r w:rsidR="0093147B">
        <w:rPr>
          <w:rFonts w:asciiTheme="minorEastAsia" w:hAnsiTheme="minorEastAsia" w:cs="黑体" w:hint="eastAsia"/>
          <w:color w:val="000000"/>
          <w:kern w:val="0"/>
          <w:sz w:val="32"/>
          <w:szCs w:val="32"/>
        </w:rPr>
        <w:t>县乡镇</w:t>
      </w:r>
      <w:r w:rsidR="00DE391A">
        <w:rPr>
          <w:rFonts w:asciiTheme="minorEastAsia" w:hAnsiTheme="minorEastAsia" w:cs="黑体" w:hint="eastAsia"/>
          <w:color w:val="000000"/>
          <w:kern w:val="0"/>
          <w:sz w:val="32"/>
          <w:szCs w:val="32"/>
        </w:rPr>
        <w:t>村负责人和主要</w:t>
      </w:r>
      <w:r w:rsidR="0093147B">
        <w:rPr>
          <w:rFonts w:asciiTheme="minorEastAsia" w:hAnsiTheme="minorEastAsia" w:cs="黑体" w:hint="eastAsia"/>
          <w:color w:val="000000"/>
          <w:kern w:val="0"/>
          <w:sz w:val="32"/>
          <w:szCs w:val="32"/>
        </w:rPr>
        <w:t>骨干</w:t>
      </w:r>
      <w:r w:rsidR="00DE391A">
        <w:rPr>
          <w:rFonts w:asciiTheme="minorEastAsia" w:hAnsiTheme="minorEastAsia" w:cs="黑体" w:hint="eastAsia"/>
          <w:color w:val="000000"/>
          <w:kern w:val="0"/>
          <w:sz w:val="32"/>
          <w:szCs w:val="32"/>
        </w:rPr>
        <w:t>旅游</w:t>
      </w:r>
      <w:r w:rsidR="0093147B">
        <w:rPr>
          <w:rFonts w:asciiTheme="minorEastAsia" w:hAnsiTheme="minorEastAsia" w:cs="黑体" w:hint="eastAsia"/>
          <w:color w:val="000000"/>
          <w:kern w:val="0"/>
          <w:sz w:val="32"/>
          <w:szCs w:val="32"/>
        </w:rPr>
        <w:t>业务培训及乡村旅游开发培训等</w:t>
      </w:r>
      <w:r>
        <w:rPr>
          <w:rFonts w:asciiTheme="minorEastAsia" w:hAnsiTheme="minorEastAsia" w:cs="黑体" w:hint="eastAsia"/>
          <w:color w:val="000000"/>
          <w:kern w:val="0"/>
          <w:sz w:val="32"/>
          <w:szCs w:val="32"/>
        </w:rPr>
        <w:t>；</w:t>
      </w:r>
    </w:p>
    <w:p w:rsidR="007F0F08" w:rsidRDefault="00AA7153" w:rsidP="00301EC7">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7F0F08" w:rsidRDefault="00AA7153">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本部门2019年度政府采购支出总额</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万元，其中：政府采购货物支出</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万元、政府采购工程支出</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万元。授予中小企业合同金额</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%，其中：授予小微企业合同金额</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AC61E6">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r>
        <w:rPr>
          <w:rFonts w:asciiTheme="minorEastAsia" w:hAnsiTheme="minorEastAsia" w:cs="黑体" w:hint="eastAsia"/>
          <w:i/>
          <w:color w:val="FF0000"/>
          <w:kern w:val="0"/>
          <w:sz w:val="32"/>
          <w:szCs w:val="32"/>
        </w:rPr>
        <w:t>（政府采购金额的计算口径为：本部门纳入2019年度部门预算范围的各项政府采购支出金额之和，不包括涉密采购项目的支出金额）</w:t>
      </w:r>
    </w:p>
    <w:p w:rsidR="007F0F08" w:rsidRDefault="00AA7153" w:rsidP="00301EC7">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7F0F08" w:rsidRDefault="00AA7153">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w:t>
      </w:r>
      <w:r w:rsidR="00AC61E6">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辆，其中，领导干部用车</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辆、机要通信用车</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辆、执法执勤用车</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sidR="0093147B">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辆，其他用车主要是</w:t>
      </w:r>
      <w:r w:rsidR="0093147B">
        <w:rPr>
          <w:rFonts w:asciiTheme="minorEastAsia" w:hAnsiTheme="minorEastAsia" w:cs="黑体" w:hint="eastAsia"/>
          <w:color w:val="000000"/>
          <w:kern w:val="0"/>
          <w:sz w:val="32"/>
          <w:szCs w:val="32"/>
        </w:rPr>
        <w:t>职能职责范围内业需要用车</w:t>
      </w:r>
      <w:r>
        <w:rPr>
          <w:rFonts w:asciiTheme="minorEastAsia" w:hAnsiTheme="minorEastAsia" w:cs="黑体" w:hint="eastAsia"/>
          <w:color w:val="000000"/>
          <w:kern w:val="0"/>
          <w:sz w:val="32"/>
          <w:szCs w:val="32"/>
        </w:rPr>
        <w:t>；单位价值50万元以上通用设备</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台（套）；单位价值100万元以上专用设备</w:t>
      </w:r>
      <w:r w:rsidR="0093147B">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7F0F08" w:rsidRDefault="00AA7153">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7F0F08" w:rsidRDefault="007F0F08">
      <w:pPr>
        <w:ind w:firstLineChars="200" w:firstLine="640"/>
        <w:rPr>
          <w:rFonts w:asciiTheme="minorEastAsia" w:hAnsiTheme="minorEastAsia" w:cs="黑体"/>
          <w:color w:val="000000"/>
          <w:kern w:val="0"/>
          <w:sz w:val="32"/>
          <w:szCs w:val="3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AA7153">
      <w:pPr>
        <w:pStyle w:val="Default"/>
        <w:jc w:val="center"/>
        <w:rPr>
          <w:sz w:val="72"/>
          <w:szCs w:val="72"/>
        </w:rPr>
      </w:pPr>
      <w:r>
        <w:rPr>
          <w:rFonts w:hint="eastAsia"/>
          <w:sz w:val="72"/>
          <w:szCs w:val="72"/>
        </w:rPr>
        <w:t>第四部分</w:t>
      </w:r>
    </w:p>
    <w:p w:rsidR="007F0F08" w:rsidRDefault="007F0F08">
      <w:pPr>
        <w:jc w:val="center"/>
        <w:rPr>
          <w:rFonts w:ascii="黑体" w:eastAsia="黑体" w:cs="黑体"/>
          <w:color w:val="000000"/>
          <w:kern w:val="0"/>
          <w:sz w:val="70"/>
          <w:szCs w:val="70"/>
        </w:rPr>
      </w:pPr>
    </w:p>
    <w:p w:rsidR="007F0F08" w:rsidRDefault="00AA7153">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7F0F08" w:rsidRDefault="00AA7153">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E7733" w:rsidRPr="005E7733" w:rsidRDefault="005E7733" w:rsidP="005E7733">
      <w:pPr>
        <w:widowControl/>
        <w:shd w:val="clear" w:color="auto" w:fill="FFFFFF"/>
        <w:spacing w:line="480" w:lineRule="atLeast"/>
        <w:ind w:firstLine="280"/>
        <w:rPr>
          <w:rFonts w:ascii="宋体" w:eastAsia="宋体" w:hAnsi="宋体" w:cs="Arial"/>
          <w:color w:val="333333"/>
          <w:kern w:val="0"/>
          <w:sz w:val="44"/>
          <w:szCs w:val="44"/>
        </w:rPr>
      </w:pPr>
      <w:r w:rsidRPr="005E7733">
        <w:rPr>
          <w:rFonts w:ascii="宋体" w:eastAsia="宋体" w:hAnsi="宋体" w:cs="Arial" w:hint="eastAsia"/>
          <w:color w:val="333333"/>
          <w:kern w:val="0"/>
          <w:sz w:val="44"/>
          <w:szCs w:val="44"/>
        </w:rPr>
        <w:lastRenderedPageBreak/>
        <w:t>一、</w:t>
      </w:r>
      <w:r w:rsidRPr="005E7733">
        <w:rPr>
          <w:rFonts w:ascii="宋体" w:eastAsia="宋体" w:hAnsi="宋体" w:cs="Arial"/>
          <w:color w:val="333333"/>
          <w:kern w:val="0"/>
          <w:sz w:val="44"/>
          <w:szCs w:val="44"/>
        </w:rPr>
        <w:t xml:space="preserve">　基本支出：指为保障机构正常运转、完成日常工作任务而发生的各项支出，包括人员支出和公用支出。</w:t>
      </w:r>
    </w:p>
    <w:p w:rsidR="005E7733" w:rsidRPr="005E7733" w:rsidRDefault="005E7733" w:rsidP="005E7733">
      <w:pPr>
        <w:widowControl/>
        <w:shd w:val="clear" w:color="auto" w:fill="FFFFFF"/>
        <w:ind w:firstLineChars="200" w:firstLine="880"/>
        <w:jc w:val="left"/>
        <w:rPr>
          <w:rFonts w:ascii="宋体" w:eastAsia="宋体" w:hAnsi="宋体" w:cs="Arial"/>
          <w:color w:val="333333"/>
          <w:kern w:val="0"/>
          <w:sz w:val="44"/>
          <w:szCs w:val="44"/>
        </w:rPr>
      </w:pPr>
      <w:r w:rsidRPr="005E7733">
        <w:rPr>
          <w:rFonts w:ascii="宋体" w:eastAsia="宋体" w:hAnsi="宋体" w:cs="Arial" w:hint="eastAsia"/>
          <w:color w:val="333333"/>
          <w:kern w:val="0"/>
          <w:sz w:val="44"/>
          <w:szCs w:val="44"/>
        </w:rPr>
        <w:t>二、</w:t>
      </w:r>
      <w:r w:rsidRPr="005E7733">
        <w:rPr>
          <w:rFonts w:ascii="宋体" w:eastAsia="宋体" w:hAnsi="宋体" w:cs="Arial"/>
          <w:color w:val="333333"/>
          <w:kern w:val="0"/>
          <w:sz w:val="44"/>
          <w:szCs w:val="44"/>
        </w:rPr>
        <w:t>机关运行经费：</w:t>
      </w:r>
      <w:r>
        <w:rPr>
          <w:rFonts w:ascii="宋体" w:eastAsia="宋体" w:hAnsi="宋体" w:cs="Arial"/>
          <w:color w:val="333333"/>
          <w:kern w:val="0"/>
          <w:sz w:val="44"/>
          <w:szCs w:val="44"/>
        </w:rPr>
        <w:t>是指各部门的公用经费，包括办公及印刷费、邮电费、差旅费、会议费</w:t>
      </w:r>
      <w:r>
        <w:rPr>
          <w:rFonts w:ascii="宋体" w:eastAsia="宋体" w:hAnsi="宋体" w:cs="Arial" w:hint="eastAsia"/>
          <w:color w:val="333333"/>
          <w:kern w:val="0"/>
          <w:sz w:val="44"/>
          <w:szCs w:val="44"/>
        </w:rPr>
        <w:t>、</w:t>
      </w:r>
      <w:r w:rsidRPr="005E7733">
        <w:rPr>
          <w:rFonts w:ascii="宋体" w:eastAsia="宋体" w:hAnsi="宋体" w:cs="Arial"/>
          <w:color w:val="333333"/>
          <w:kern w:val="0"/>
          <w:sz w:val="44"/>
          <w:szCs w:val="44"/>
        </w:rPr>
        <w:t>福利费、日常维修费、专用材料及一般设备购置费、办公用房水电费、办公用房取暖费、办公用房物业管理费、公务用车运行维护费以及其他费用。</w:t>
      </w:r>
    </w:p>
    <w:p w:rsidR="005E7733" w:rsidRPr="005E7733" w:rsidRDefault="005E7733" w:rsidP="005E7733">
      <w:pPr>
        <w:rPr>
          <w:rFonts w:ascii="宋体" w:eastAsia="宋体" w:hAnsi="宋体"/>
          <w:sz w:val="44"/>
          <w:szCs w:val="44"/>
        </w:rPr>
      </w:pPr>
    </w:p>
    <w:p w:rsidR="007F0F08" w:rsidRPr="005E7733" w:rsidRDefault="00AA7153">
      <w:pPr>
        <w:widowControl/>
        <w:jc w:val="left"/>
        <w:rPr>
          <w:rFonts w:asciiTheme="minorEastAsia" w:hAnsiTheme="minorEastAsia"/>
          <w:i/>
          <w:color w:val="FF0000"/>
          <w:sz w:val="44"/>
          <w:szCs w:val="44"/>
        </w:rPr>
      </w:pPr>
      <w:r w:rsidRPr="005E7733">
        <w:rPr>
          <w:rFonts w:asciiTheme="minorEastAsia" w:hAnsiTheme="minorEastAsia"/>
          <w:i/>
          <w:color w:val="FF0000"/>
          <w:sz w:val="44"/>
          <w:szCs w:val="44"/>
        </w:rPr>
        <w:br w:type="page"/>
      </w: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7F0F08">
      <w:pPr>
        <w:pStyle w:val="Default"/>
        <w:jc w:val="center"/>
        <w:rPr>
          <w:sz w:val="72"/>
          <w:szCs w:val="72"/>
        </w:rPr>
      </w:pPr>
    </w:p>
    <w:p w:rsidR="007F0F08" w:rsidRDefault="00AA7153">
      <w:pPr>
        <w:pStyle w:val="Default"/>
        <w:jc w:val="center"/>
        <w:rPr>
          <w:sz w:val="72"/>
          <w:szCs w:val="72"/>
        </w:rPr>
      </w:pPr>
      <w:r>
        <w:rPr>
          <w:rFonts w:hint="eastAsia"/>
          <w:sz w:val="72"/>
          <w:szCs w:val="72"/>
        </w:rPr>
        <w:t>第五部分</w:t>
      </w:r>
    </w:p>
    <w:p w:rsidR="007F0F08" w:rsidRDefault="007F0F08">
      <w:pPr>
        <w:jc w:val="center"/>
        <w:rPr>
          <w:rFonts w:ascii="黑体" w:eastAsia="黑体" w:cs="黑体"/>
          <w:color w:val="000000"/>
          <w:kern w:val="0"/>
          <w:sz w:val="70"/>
          <w:szCs w:val="70"/>
        </w:rPr>
      </w:pPr>
    </w:p>
    <w:p w:rsidR="007F0F08" w:rsidRDefault="00AA7153">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F0F08" w:rsidRDefault="00AA7153">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F0F08" w:rsidRDefault="007F0F08">
      <w:pPr>
        <w:jc w:val="center"/>
        <w:rPr>
          <w:rFonts w:ascii="黑体" w:eastAsia="黑体" w:cs="黑体"/>
          <w:color w:val="000000"/>
          <w:kern w:val="0"/>
          <w:sz w:val="70"/>
          <w:szCs w:val="70"/>
        </w:rPr>
      </w:pPr>
    </w:p>
    <w:p w:rsidR="0096434D" w:rsidRPr="0096434D" w:rsidRDefault="0096434D" w:rsidP="0096434D">
      <w:pPr>
        <w:ind w:firstLineChars="200" w:firstLine="1040"/>
        <w:jc w:val="center"/>
        <w:rPr>
          <w:rFonts w:asciiTheme="minorEastAsia" w:hAnsiTheme="minorEastAsia" w:cs="黑体" w:hint="eastAsia"/>
          <w:b/>
          <w:color w:val="000000"/>
          <w:kern w:val="0"/>
          <w:sz w:val="52"/>
          <w:szCs w:val="52"/>
        </w:rPr>
      </w:pPr>
      <w:r w:rsidRPr="0096434D">
        <w:rPr>
          <w:rFonts w:ascii="黑体" w:eastAsia="黑体" w:hAnsi="黑体" w:cs="黑体" w:hint="eastAsia"/>
          <w:color w:val="333333"/>
          <w:kern w:val="0"/>
          <w:sz w:val="52"/>
          <w:szCs w:val="52"/>
        </w:rPr>
        <w:t>文化旅游广电体育局</w:t>
      </w:r>
    </w:p>
    <w:p w:rsidR="007F0F08" w:rsidRPr="0096434D" w:rsidRDefault="00AA7153" w:rsidP="0096434D">
      <w:pPr>
        <w:ind w:firstLineChars="200" w:firstLine="1044"/>
        <w:jc w:val="center"/>
        <w:rPr>
          <w:rFonts w:asciiTheme="minorEastAsia" w:hAnsiTheme="minorEastAsia" w:cs="黑体"/>
          <w:b/>
          <w:color w:val="000000"/>
          <w:kern w:val="0"/>
          <w:sz w:val="52"/>
          <w:szCs w:val="52"/>
        </w:rPr>
      </w:pPr>
      <w:r w:rsidRPr="0096434D">
        <w:rPr>
          <w:rFonts w:asciiTheme="minorEastAsia" w:hAnsiTheme="minorEastAsia" w:cs="黑体" w:hint="eastAsia"/>
          <w:b/>
          <w:color w:val="000000"/>
          <w:kern w:val="0"/>
          <w:sz w:val="52"/>
          <w:szCs w:val="52"/>
        </w:rPr>
        <w:t>2019年度部门整体支出绩效评价报告</w:t>
      </w:r>
    </w:p>
    <w:p w:rsidR="0096434D" w:rsidRDefault="0096434D" w:rsidP="0096434D">
      <w:pPr>
        <w:widowControl/>
        <w:shd w:val="clear" w:color="auto" w:fill="FFFFFF"/>
        <w:spacing w:before="100" w:after="100"/>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一、城步县文化旅游广电体育局概况</w:t>
      </w:r>
    </w:p>
    <w:p w:rsidR="0096434D" w:rsidRDefault="0096434D" w:rsidP="0096434D">
      <w:pPr>
        <w:widowControl/>
        <w:shd w:val="clear" w:color="auto" w:fill="FFFFFF"/>
        <w:spacing w:before="100" w:after="100"/>
        <w:ind w:firstLine="480"/>
        <w:jc w:val="left"/>
        <w:rPr>
          <w:rFonts w:ascii="楷体" w:eastAsia="楷体" w:hAnsi="楷体" w:cs="楷体"/>
          <w:color w:val="333333"/>
          <w:kern w:val="0"/>
          <w:sz w:val="32"/>
          <w:szCs w:val="32"/>
        </w:rPr>
      </w:pPr>
      <w:r>
        <w:rPr>
          <w:rFonts w:ascii="楷体" w:eastAsia="楷体" w:hAnsi="楷体" w:cs="楷体" w:hint="eastAsia"/>
          <w:color w:val="333333"/>
          <w:kern w:val="0"/>
          <w:sz w:val="32"/>
          <w:szCs w:val="32"/>
        </w:rPr>
        <w:t>（一）城步县文化旅游广电体育局部门构成</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color w:val="333333"/>
          <w:kern w:val="0"/>
          <w:sz w:val="32"/>
          <w:szCs w:val="32"/>
        </w:rPr>
        <w:t>城步县文化旅游广电体育局（局机关）编制人数12人，实有人数23人，超编9人；图书馆编制人数5人，实有人数8人，超编3人；文化馆编制人数12人，实有人数14人，超编2人。体校编制人数3人，实有人4人。旅游质量监督管理所编制人数8人，实有人数8人，全民健身服务中心编制人数6人，实有人数4人。</w:t>
      </w:r>
    </w:p>
    <w:p w:rsidR="0096434D" w:rsidRDefault="0096434D" w:rsidP="0096434D">
      <w:pPr>
        <w:widowControl/>
        <w:shd w:val="clear" w:color="auto" w:fill="FFFFFF"/>
        <w:spacing w:before="100" w:after="100"/>
        <w:ind w:firstLine="640"/>
        <w:jc w:val="left"/>
        <w:rPr>
          <w:rFonts w:ascii="楷体" w:eastAsia="楷体" w:hAnsi="楷体" w:cs="楷体"/>
          <w:color w:val="333333"/>
          <w:kern w:val="0"/>
          <w:sz w:val="32"/>
          <w:szCs w:val="32"/>
        </w:rPr>
      </w:pPr>
      <w:r>
        <w:rPr>
          <w:rFonts w:ascii="楷体" w:eastAsia="楷体" w:hAnsi="楷体" w:cs="楷体" w:hint="eastAsia"/>
          <w:color w:val="333333"/>
          <w:kern w:val="0"/>
          <w:sz w:val="32"/>
          <w:szCs w:val="32"/>
        </w:rPr>
        <w:t>（二）城步县文化旅游广电体育局职能</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贯彻执行国家、省、市县有关文化、旅游、广电体育工作的方针政策和决策部署以及省委、市委、县委的部署要求。指导和推进文化、旅游、广电、体育、文物领域体制机制改革。管理全县性重大文化、旅游、广电、体育、文物活动和体育、文物场地实施建设。按权限负责文化旅游、广电、体育、文物领域的行政许可、复议和监督工作。管理全县文学艺术事业。组织、指导全县文化、旅游、广播电视、体育、文物的公共服务和科技创新发展。负责全县非物质文化遗产保护和优秀民族文化的传承和普及。指导推动文化、旅游、广播电视、体育文物市场的发展。指导全县文化市场综合行政执法工作。负责对广播电视节目安全传输覆盖、监测和安全播出进行监管。统筹协调全县体育事业和竞技体育发展推行全民健身计划，实施国家体育锻炼标准。</w:t>
      </w:r>
    </w:p>
    <w:p w:rsidR="0096434D" w:rsidRPr="003A72A5" w:rsidRDefault="0096434D" w:rsidP="0096434D">
      <w:pPr>
        <w:ind w:firstLine="645"/>
        <w:rPr>
          <w:rFonts w:ascii="仿宋" w:eastAsia="仿宋" w:hAnsi="仿宋" w:cs="仿宋"/>
          <w:sz w:val="32"/>
          <w:szCs w:val="32"/>
        </w:rPr>
      </w:pPr>
      <w:r>
        <w:rPr>
          <w:rFonts w:ascii="仿宋" w:eastAsia="仿宋" w:hAnsi="仿宋" w:cs="仿宋" w:hint="eastAsia"/>
          <w:sz w:val="32"/>
          <w:szCs w:val="32"/>
        </w:rPr>
        <w:lastRenderedPageBreak/>
        <w:t>承办县委、县政府交办的其他事项。</w:t>
      </w:r>
    </w:p>
    <w:p w:rsidR="0096434D" w:rsidRDefault="0096434D" w:rsidP="0096434D">
      <w:pPr>
        <w:ind w:firstLineChars="200" w:firstLine="640"/>
        <w:rPr>
          <w:rFonts w:ascii="黑体" w:eastAsia="黑体" w:hAnsi="黑体" w:cs="黑体"/>
          <w:bCs/>
          <w:sz w:val="32"/>
          <w:szCs w:val="32"/>
        </w:rPr>
      </w:pPr>
      <w:r>
        <w:rPr>
          <w:rFonts w:ascii="黑体" w:eastAsia="黑体" w:hAnsi="黑体" w:cs="黑体" w:hint="eastAsia"/>
          <w:bCs/>
          <w:sz w:val="32"/>
          <w:szCs w:val="32"/>
        </w:rPr>
        <w:t>二、2019年度部门整体支出及管理情况</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2019年度收入总计3331.96万元，支出总计：3331.96万元，收支平衡。</w:t>
      </w:r>
    </w:p>
    <w:p w:rsidR="0096434D" w:rsidRDefault="0096434D" w:rsidP="0096434D">
      <w:pPr>
        <w:ind w:firstLineChars="200" w:firstLine="640"/>
        <w:rPr>
          <w:rFonts w:ascii="黑体" w:eastAsia="黑体" w:hAnsi="黑体" w:cs="黑体"/>
          <w:bCs/>
          <w:sz w:val="32"/>
          <w:szCs w:val="32"/>
        </w:rPr>
      </w:pPr>
      <w:r>
        <w:rPr>
          <w:rFonts w:ascii="黑体" w:eastAsia="黑体" w:hAnsi="黑体" w:cs="黑体" w:hint="eastAsia"/>
          <w:bCs/>
          <w:sz w:val="32"/>
          <w:szCs w:val="32"/>
        </w:rPr>
        <w:t>三、资金使用及管理情况</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在资金项目支出上，坚持节约为本、专款专用的原则，局机关及二级单位根据本单位实际，制定了局各级财务会审制度，编制经费使用计划、工作方案，严格按专项用途使用，加强监督管理，提高透明度，严防挪作他用。并及时对2019年预决算（包括绩效）信息进行了公开，严格执行政府采购制度。“三公”经费与上年相比也有了较大的改善。</w:t>
      </w:r>
    </w:p>
    <w:p w:rsidR="0096434D" w:rsidRDefault="0096434D" w:rsidP="0096434D">
      <w:pPr>
        <w:ind w:firstLineChars="200" w:firstLine="640"/>
        <w:rPr>
          <w:rFonts w:ascii="黑体" w:eastAsia="黑体" w:hAnsi="黑体" w:cs="黑体"/>
          <w:bCs/>
          <w:sz w:val="32"/>
          <w:szCs w:val="32"/>
        </w:rPr>
      </w:pPr>
      <w:r>
        <w:rPr>
          <w:rFonts w:ascii="黑体" w:eastAsia="黑体" w:hAnsi="黑体" w:cs="黑体" w:hint="eastAsia"/>
          <w:bCs/>
          <w:sz w:val="32"/>
          <w:szCs w:val="32"/>
        </w:rPr>
        <w:t>四、绩效分析</w:t>
      </w:r>
    </w:p>
    <w:p w:rsidR="0096434D" w:rsidRDefault="0096434D" w:rsidP="0096434D">
      <w:pPr>
        <w:ind w:firstLineChars="200" w:firstLine="640"/>
        <w:rPr>
          <w:rFonts w:ascii="楷体" w:eastAsia="楷体" w:hAnsi="楷体" w:cs="楷体"/>
          <w:sz w:val="32"/>
          <w:szCs w:val="32"/>
        </w:rPr>
      </w:pPr>
      <w:r>
        <w:rPr>
          <w:rFonts w:ascii="楷体" w:eastAsia="楷体" w:hAnsi="楷体" w:cs="楷体" w:hint="eastAsia"/>
          <w:sz w:val="32"/>
          <w:szCs w:val="32"/>
        </w:rPr>
        <w:t>（一）、预算配置方面</w:t>
      </w:r>
    </w:p>
    <w:p w:rsidR="0096434D" w:rsidRDefault="0096434D" w:rsidP="0096434D">
      <w:pPr>
        <w:ind w:firstLineChars="250" w:firstLine="800"/>
        <w:rPr>
          <w:rFonts w:ascii="仿宋" w:eastAsia="仿宋" w:hAnsi="仿宋" w:cs="仿宋"/>
          <w:sz w:val="32"/>
          <w:szCs w:val="32"/>
        </w:rPr>
      </w:pPr>
      <w:r>
        <w:rPr>
          <w:rFonts w:ascii="仿宋" w:eastAsia="仿宋" w:hAnsi="仿宋" w:cs="仿宋" w:hint="eastAsia"/>
          <w:sz w:val="32"/>
          <w:szCs w:val="32"/>
        </w:rPr>
        <w:t>预算完成率100%,支付进度率100%。</w:t>
      </w:r>
    </w:p>
    <w:p w:rsidR="0096434D" w:rsidRDefault="0096434D" w:rsidP="0096434D">
      <w:pPr>
        <w:ind w:firstLineChars="200" w:firstLine="640"/>
        <w:rPr>
          <w:rFonts w:ascii="楷体" w:eastAsia="楷体" w:hAnsi="楷体" w:cs="楷体"/>
          <w:sz w:val="32"/>
          <w:szCs w:val="32"/>
        </w:rPr>
      </w:pPr>
      <w:r>
        <w:rPr>
          <w:rFonts w:ascii="楷体" w:eastAsia="楷体" w:hAnsi="楷体" w:cs="楷体" w:hint="eastAsia"/>
          <w:sz w:val="32"/>
          <w:szCs w:val="32"/>
        </w:rPr>
        <w:t>（二）、预算管理</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1、公用经费控制率98.%。</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2、“三公”经费控制率100%，“三公”经费预算12万元，2019年“三公”经费支出7.7万元，控制在合规范围内。</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3、管理制度健全性。</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2019年我局制定了财务管理制度和会计核算等管理制度，制定财务职责，制定了厉行节约制度、管理制度，依照相关国家的法律、法规而制定的，具有合法性、合规性、完整性。</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4、资金使用合规性。</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一切支出按照国家财政法规和财务管理制度规定办理。财务人员认真核算每笔业务的合法性、真实性、手续完整性，资金拨村有完善的审批程</w:t>
      </w:r>
      <w:r>
        <w:rPr>
          <w:rFonts w:ascii="仿宋" w:eastAsia="仿宋" w:hAnsi="仿宋" w:cs="仿宋" w:hint="eastAsia"/>
          <w:sz w:val="32"/>
          <w:szCs w:val="32"/>
        </w:rPr>
        <w:lastRenderedPageBreak/>
        <w:t>序和手续，支出符合部门预算批复的内容、资金使用无截留、挤占挪用、虚列支出等情况。</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5、履职效益。</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2019年我局部门整体支出绩效主要有免费开放、非遗保护、送戏下乡和日常运行、</w:t>
      </w:r>
      <w:r>
        <w:rPr>
          <w:rFonts w:ascii="仿宋" w:eastAsia="仿宋" w:hAnsi="仿宋" w:cs="仿宋" w:hint="eastAsia"/>
          <w:color w:val="333333"/>
          <w:kern w:val="0"/>
          <w:sz w:val="32"/>
          <w:szCs w:val="32"/>
        </w:rPr>
        <w:t>体育、旅游工作经费、义务教育助学和少数民族医疗减免和日常运行、民运会、公共文化体育服务等项目。</w:t>
      </w:r>
      <w:r>
        <w:rPr>
          <w:rFonts w:ascii="仿宋" w:eastAsia="仿宋" w:hAnsi="仿宋" w:cs="仿宋" w:hint="eastAsia"/>
          <w:sz w:val="32"/>
          <w:szCs w:val="32"/>
        </w:rPr>
        <w:t>并对各项目的资金按时按质进行了及时的拨付，重点工作结办率达到了100%。图书免费开放，每周接待二百人次以上；完成送戏下乡130场次，观众达10万余人，丰富了全县人民的文化生活；继续重点投入非物质文化遗产的资料的整理和申报工作，完善建立国家、省、市、县各级非遗项目资料库。在财政项目支出方面，我局以有限的资金，尽最大的能力发挥其作用，全年开展了系列文化惠民活动，我县群众文化体育不断繁荣发展。在旅游方面大力发展乡村旅游和宣传推介工作，特别将山歌节文化品牌已推向全国，“以节庆助推公共文化建设”项目成功列入文化和旅游部第四批公共文化服务示范项目。我县文化为经济建设做出了突出贡献，连续四年获市先进单位，文化基础设施建设小康指标位居全市前列。</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6、社会公众或服务对象满意度。</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2019年我局在县委政府正确领导下，通过一年的努力工作，全局上下全体干部职工切实转变工作作风，办事更积极，态度更热情，使广大群众和服务对象更满意，满意率达到95%以上。</w:t>
      </w:r>
    </w:p>
    <w:p w:rsidR="0096434D" w:rsidRDefault="0096434D" w:rsidP="0096434D">
      <w:pPr>
        <w:ind w:firstLineChars="200" w:firstLine="640"/>
        <w:rPr>
          <w:rFonts w:ascii="黑体" w:eastAsia="黑体" w:hAnsi="黑体" w:cs="黑体"/>
          <w:bCs/>
          <w:sz w:val="32"/>
          <w:szCs w:val="32"/>
        </w:rPr>
      </w:pPr>
      <w:r>
        <w:rPr>
          <w:rFonts w:ascii="黑体" w:eastAsia="黑体" w:hAnsi="黑体" w:cs="黑体" w:hint="eastAsia"/>
          <w:bCs/>
          <w:sz w:val="32"/>
          <w:szCs w:val="32"/>
        </w:rPr>
        <w:t>五、自评结论</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综合以上各项指标，财务管理健全规范，没有发生违法违规现象，我局2019年整体支出绩效自我评价得到98分。我局将在以后的工作中加强预算管理，严格控制各项经费的开支，提高经费的使用效率。</w:t>
      </w:r>
    </w:p>
    <w:p w:rsidR="0096434D" w:rsidRDefault="0096434D" w:rsidP="0096434D">
      <w:pPr>
        <w:ind w:firstLineChars="200" w:firstLine="640"/>
        <w:rPr>
          <w:rFonts w:ascii="仿宋" w:eastAsia="仿宋" w:hAnsi="仿宋" w:cs="仿宋"/>
          <w:b/>
          <w:sz w:val="32"/>
          <w:szCs w:val="32"/>
        </w:rPr>
      </w:pPr>
      <w:r>
        <w:rPr>
          <w:rFonts w:ascii="黑体" w:eastAsia="黑体" w:hAnsi="黑体" w:cs="黑体" w:hint="eastAsia"/>
          <w:bCs/>
          <w:sz w:val="32"/>
          <w:szCs w:val="32"/>
        </w:rPr>
        <w:lastRenderedPageBreak/>
        <w:t>六、改进措施和有关建议</w:t>
      </w:r>
    </w:p>
    <w:p w:rsidR="0096434D" w:rsidRDefault="0096434D" w:rsidP="0096434D">
      <w:pPr>
        <w:ind w:firstLineChars="200" w:firstLine="640"/>
        <w:rPr>
          <w:rFonts w:ascii="仿宋" w:eastAsia="仿宋" w:hAnsi="仿宋" w:cs="仿宋"/>
          <w:sz w:val="32"/>
          <w:szCs w:val="32"/>
        </w:rPr>
      </w:pPr>
      <w:r>
        <w:rPr>
          <w:rFonts w:ascii="仿宋" w:eastAsia="仿宋" w:hAnsi="仿宋" w:cs="仿宋" w:hint="eastAsia"/>
          <w:sz w:val="32"/>
          <w:szCs w:val="32"/>
        </w:rPr>
        <w:t>下一步主要是规划我县文化、旅游、广电、体育建设中长期目标，细化步骤，充分整合利用好文化资源和文化旅游广电体育经费，力争早日实现文化旅游强县目标。建议政府在保障基本公共文体服务方面加大投入，促进我县文化、旅游、广电、体育事业均等性、标准化发展；加大人才队伍建设，促进我县文化、旅游、广电、体育的创新传承与发展。</w:t>
      </w:r>
    </w:p>
    <w:p w:rsidR="0096434D" w:rsidRDefault="0096434D" w:rsidP="0096434D">
      <w:pPr>
        <w:ind w:firstLineChars="1750" w:firstLine="5600"/>
        <w:rPr>
          <w:rFonts w:ascii="仿宋" w:eastAsia="仿宋" w:hAnsi="仿宋" w:cs="仿宋"/>
          <w:sz w:val="32"/>
          <w:szCs w:val="32"/>
        </w:rPr>
      </w:pPr>
      <w:r>
        <w:rPr>
          <w:rFonts w:ascii="仿宋" w:eastAsia="仿宋" w:hAnsi="仿宋" w:cs="仿宋" w:hint="eastAsia"/>
          <w:sz w:val="32"/>
          <w:szCs w:val="32"/>
        </w:rPr>
        <w:t> </w:t>
      </w:r>
    </w:p>
    <w:p w:rsidR="0096434D" w:rsidRDefault="0096434D" w:rsidP="0096434D">
      <w:pPr>
        <w:ind w:leftChars="1381" w:left="2900"/>
        <w:rPr>
          <w:rFonts w:ascii="仿宋" w:eastAsia="仿宋" w:hAnsi="仿宋" w:cs="仿宋"/>
          <w:sz w:val="32"/>
          <w:szCs w:val="32"/>
        </w:rPr>
      </w:pPr>
      <w:r>
        <w:rPr>
          <w:rFonts w:ascii="仿宋" w:eastAsia="仿宋" w:hAnsi="仿宋" w:cs="仿宋" w:hint="eastAsia"/>
          <w:sz w:val="32"/>
          <w:szCs w:val="32"/>
        </w:rPr>
        <w:t>城步苗族自治县文化旅游广电体育</w:t>
      </w:r>
      <w:bookmarkStart w:id="2" w:name="_GoBack"/>
      <w:bookmarkEnd w:id="2"/>
      <w:r>
        <w:rPr>
          <w:rFonts w:ascii="仿宋" w:eastAsia="仿宋" w:hAnsi="仿宋" w:cs="仿宋" w:hint="eastAsia"/>
          <w:sz w:val="32"/>
          <w:szCs w:val="32"/>
        </w:rPr>
        <w:t>局</w:t>
      </w:r>
    </w:p>
    <w:p w:rsidR="0096434D" w:rsidRDefault="0096434D" w:rsidP="0096434D">
      <w:pPr>
        <w:ind w:leftChars="1772" w:left="3721" w:firstLineChars="400" w:firstLine="1280"/>
        <w:rPr>
          <w:rFonts w:ascii="仿宋" w:eastAsia="仿宋" w:hAnsi="仿宋" w:cs="仿宋"/>
          <w:sz w:val="32"/>
          <w:szCs w:val="32"/>
        </w:rPr>
      </w:pPr>
      <w:r>
        <w:rPr>
          <w:rFonts w:ascii="仿宋" w:eastAsia="仿宋" w:hAnsi="仿宋" w:cs="仿宋" w:hint="eastAsia"/>
          <w:sz w:val="32"/>
          <w:szCs w:val="32"/>
        </w:rPr>
        <w:t>2020年10月10日</w:t>
      </w:r>
    </w:p>
    <w:p w:rsidR="007F0F08" w:rsidRDefault="007F0F08">
      <w:pPr>
        <w:ind w:firstLineChars="200" w:firstLine="640"/>
        <w:jc w:val="left"/>
        <w:rPr>
          <w:rFonts w:asciiTheme="minorEastAsia" w:hAnsiTheme="minorEastAsia" w:cs="黑体"/>
          <w:color w:val="FF0000"/>
          <w:kern w:val="0"/>
          <w:sz w:val="32"/>
          <w:szCs w:val="32"/>
        </w:rPr>
      </w:pPr>
    </w:p>
    <w:sectPr w:rsidR="007F0F08" w:rsidSect="007F0F0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11D" w:rsidRDefault="0019411D" w:rsidP="00301EC7">
      <w:r>
        <w:separator/>
      </w:r>
    </w:p>
  </w:endnote>
  <w:endnote w:type="continuationSeparator" w:id="1">
    <w:p w:rsidR="0019411D" w:rsidRDefault="0019411D" w:rsidP="00301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11D" w:rsidRDefault="0019411D" w:rsidP="00301EC7">
      <w:r>
        <w:separator/>
      </w:r>
    </w:p>
  </w:footnote>
  <w:footnote w:type="continuationSeparator" w:id="1">
    <w:p w:rsidR="0019411D" w:rsidRDefault="0019411D" w:rsidP="00301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52371"/>
    <w:rsid w:val="000636C3"/>
    <w:rsid w:val="000658A3"/>
    <w:rsid w:val="00065FC9"/>
    <w:rsid w:val="00074155"/>
    <w:rsid w:val="000A3F69"/>
    <w:rsid w:val="000D4774"/>
    <w:rsid w:val="000F07F3"/>
    <w:rsid w:val="00124D66"/>
    <w:rsid w:val="00152C6D"/>
    <w:rsid w:val="00162D39"/>
    <w:rsid w:val="0019411D"/>
    <w:rsid w:val="001A67DB"/>
    <w:rsid w:val="001B0282"/>
    <w:rsid w:val="001D51E5"/>
    <w:rsid w:val="001F0C3B"/>
    <w:rsid w:val="001F6840"/>
    <w:rsid w:val="00205C48"/>
    <w:rsid w:val="00214427"/>
    <w:rsid w:val="00265724"/>
    <w:rsid w:val="0027426B"/>
    <w:rsid w:val="00301EC7"/>
    <w:rsid w:val="003479BD"/>
    <w:rsid w:val="003768D5"/>
    <w:rsid w:val="00382540"/>
    <w:rsid w:val="0039258E"/>
    <w:rsid w:val="003B67BF"/>
    <w:rsid w:val="00414FC9"/>
    <w:rsid w:val="00435F48"/>
    <w:rsid w:val="00442047"/>
    <w:rsid w:val="004506F9"/>
    <w:rsid w:val="004717A2"/>
    <w:rsid w:val="004768B2"/>
    <w:rsid w:val="00491741"/>
    <w:rsid w:val="004B5EA8"/>
    <w:rsid w:val="004C4F42"/>
    <w:rsid w:val="004E04DE"/>
    <w:rsid w:val="00500E5F"/>
    <w:rsid w:val="005122EF"/>
    <w:rsid w:val="00517C33"/>
    <w:rsid w:val="00523644"/>
    <w:rsid w:val="0054069E"/>
    <w:rsid w:val="00570017"/>
    <w:rsid w:val="005767CC"/>
    <w:rsid w:val="00590D9F"/>
    <w:rsid w:val="00595D26"/>
    <w:rsid w:val="005A74E6"/>
    <w:rsid w:val="005D4D55"/>
    <w:rsid w:val="005E2CFB"/>
    <w:rsid w:val="005E5360"/>
    <w:rsid w:val="005E7733"/>
    <w:rsid w:val="00620B3A"/>
    <w:rsid w:val="0062378F"/>
    <w:rsid w:val="00651EEC"/>
    <w:rsid w:val="0069143F"/>
    <w:rsid w:val="006A351B"/>
    <w:rsid w:val="006B0422"/>
    <w:rsid w:val="006C1B53"/>
    <w:rsid w:val="006D7730"/>
    <w:rsid w:val="006E5284"/>
    <w:rsid w:val="006F3EB5"/>
    <w:rsid w:val="00702E34"/>
    <w:rsid w:val="00704395"/>
    <w:rsid w:val="00720FF1"/>
    <w:rsid w:val="00764A91"/>
    <w:rsid w:val="007F0F08"/>
    <w:rsid w:val="00812ED5"/>
    <w:rsid w:val="008277D9"/>
    <w:rsid w:val="0084554A"/>
    <w:rsid w:val="0087273C"/>
    <w:rsid w:val="00874C39"/>
    <w:rsid w:val="008A3472"/>
    <w:rsid w:val="008A3E8D"/>
    <w:rsid w:val="008B662A"/>
    <w:rsid w:val="008C6F07"/>
    <w:rsid w:val="008D47DE"/>
    <w:rsid w:val="00920070"/>
    <w:rsid w:val="009237C4"/>
    <w:rsid w:val="0093147B"/>
    <w:rsid w:val="0093427A"/>
    <w:rsid w:val="00950252"/>
    <w:rsid w:val="0096434D"/>
    <w:rsid w:val="00965C51"/>
    <w:rsid w:val="00967F5D"/>
    <w:rsid w:val="009A0F95"/>
    <w:rsid w:val="009B3ADF"/>
    <w:rsid w:val="009C3B52"/>
    <w:rsid w:val="009F6A96"/>
    <w:rsid w:val="00A13124"/>
    <w:rsid w:val="00A1314D"/>
    <w:rsid w:val="00A2168F"/>
    <w:rsid w:val="00A42218"/>
    <w:rsid w:val="00A70249"/>
    <w:rsid w:val="00AA7153"/>
    <w:rsid w:val="00AB487E"/>
    <w:rsid w:val="00AC61E6"/>
    <w:rsid w:val="00AF0670"/>
    <w:rsid w:val="00AF2795"/>
    <w:rsid w:val="00AF464A"/>
    <w:rsid w:val="00B33BEA"/>
    <w:rsid w:val="00B57C9F"/>
    <w:rsid w:val="00B65E65"/>
    <w:rsid w:val="00B845B3"/>
    <w:rsid w:val="00B85D8B"/>
    <w:rsid w:val="00B86D46"/>
    <w:rsid w:val="00BE3674"/>
    <w:rsid w:val="00C14837"/>
    <w:rsid w:val="00C3049A"/>
    <w:rsid w:val="00C31B1E"/>
    <w:rsid w:val="00C4267B"/>
    <w:rsid w:val="00C77645"/>
    <w:rsid w:val="00C83E88"/>
    <w:rsid w:val="00CE04C3"/>
    <w:rsid w:val="00CE76A0"/>
    <w:rsid w:val="00D148C6"/>
    <w:rsid w:val="00D6083F"/>
    <w:rsid w:val="00DD06FF"/>
    <w:rsid w:val="00DD5FE9"/>
    <w:rsid w:val="00DE391A"/>
    <w:rsid w:val="00E00C7A"/>
    <w:rsid w:val="00E03A31"/>
    <w:rsid w:val="00E5283D"/>
    <w:rsid w:val="00E55B68"/>
    <w:rsid w:val="00E739FF"/>
    <w:rsid w:val="00F26DFF"/>
    <w:rsid w:val="00F6659D"/>
    <w:rsid w:val="00F74360"/>
    <w:rsid w:val="00F90510"/>
    <w:rsid w:val="00FB462F"/>
    <w:rsid w:val="00FE16FA"/>
    <w:rsid w:val="00FE328A"/>
    <w:rsid w:val="1CDB1DC1"/>
    <w:rsid w:val="20810C55"/>
    <w:rsid w:val="646F0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F0F08"/>
    <w:rPr>
      <w:sz w:val="18"/>
      <w:szCs w:val="18"/>
    </w:rPr>
  </w:style>
  <w:style w:type="paragraph" w:styleId="a4">
    <w:name w:val="footer"/>
    <w:basedOn w:val="a"/>
    <w:link w:val="Char0"/>
    <w:uiPriority w:val="99"/>
    <w:unhideWhenUsed/>
    <w:qFormat/>
    <w:rsid w:val="007F0F08"/>
    <w:pPr>
      <w:tabs>
        <w:tab w:val="center" w:pos="4153"/>
        <w:tab w:val="right" w:pos="8306"/>
      </w:tabs>
      <w:snapToGrid w:val="0"/>
      <w:jc w:val="left"/>
    </w:pPr>
    <w:rPr>
      <w:sz w:val="18"/>
      <w:szCs w:val="18"/>
    </w:rPr>
  </w:style>
  <w:style w:type="paragraph" w:styleId="a5">
    <w:name w:val="header"/>
    <w:basedOn w:val="a"/>
    <w:link w:val="Char1"/>
    <w:uiPriority w:val="99"/>
    <w:unhideWhenUsed/>
    <w:rsid w:val="007F0F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F0F08"/>
    <w:rPr>
      <w:sz w:val="18"/>
      <w:szCs w:val="18"/>
    </w:rPr>
  </w:style>
  <w:style w:type="character" w:customStyle="1" w:styleId="Char0">
    <w:name w:val="页脚 Char"/>
    <w:basedOn w:val="a0"/>
    <w:link w:val="a4"/>
    <w:uiPriority w:val="99"/>
    <w:qFormat/>
    <w:rsid w:val="007F0F08"/>
    <w:rPr>
      <w:sz w:val="18"/>
      <w:szCs w:val="18"/>
    </w:rPr>
  </w:style>
  <w:style w:type="paragraph" w:customStyle="1" w:styleId="Default">
    <w:name w:val="Default"/>
    <w:qFormat/>
    <w:rsid w:val="007F0F08"/>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7F0F08"/>
    <w:pPr>
      <w:ind w:firstLineChars="200" w:firstLine="420"/>
    </w:pPr>
  </w:style>
  <w:style w:type="character" w:customStyle="1" w:styleId="Char">
    <w:name w:val="批注框文本 Char"/>
    <w:basedOn w:val="a0"/>
    <w:link w:val="a3"/>
    <w:uiPriority w:val="99"/>
    <w:semiHidden/>
    <w:rsid w:val="007F0F08"/>
    <w:rPr>
      <w:sz w:val="18"/>
      <w:szCs w:val="18"/>
    </w:rPr>
  </w:style>
  <w:style w:type="character" w:customStyle="1" w:styleId="font51">
    <w:name w:val="font51"/>
    <w:basedOn w:val="a0"/>
    <w:rsid w:val="007F0F08"/>
    <w:rPr>
      <w:rFonts w:ascii="仿宋_GB2312" w:eastAsia="仿宋_GB2312" w:cs="仿宋_GB2312" w:hint="eastAsia"/>
      <w:color w:val="000000"/>
      <w:sz w:val="22"/>
      <w:szCs w:val="22"/>
      <w:u w:val="none"/>
    </w:rPr>
  </w:style>
  <w:style w:type="character" w:customStyle="1" w:styleId="font31">
    <w:name w:val="font31"/>
    <w:basedOn w:val="a0"/>
    <w:rsid w:val="007F0F0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998192609">
      <w:bodyDiv w:val="1"/>
      <w:marLeft w:val="0"/>
      <w:marRight w:val="0"/>
      <w:marTop w:val="0"/>
      <w:marBottom w:val="0"/>
      <w:divBdr>
        <w:top w:val="none" w:sz="0" w:space="0" w:color="auto"/>
        <w:left w:val="none" w:sz="0" w:space="0" w:color="auto"/>
        <w:bottom w:val="none" w:sz="0" w:space="0" w:color="auto"/>
        <w:right w:val="none" w:sz="0" w:space="0" w:color="auto"/>
      </w:divBdr>
    </w:div>
    <w:div w:id="1861428714">
      <w:bodyDiv w:val="1"/>
      <w:marLeft w:val="0"/>
      <w:marRight w:val="0"/>
      <w:marTop w:val="0"/>
      <w:marBottom w:val="0"/>
      <w:divBdr>
        <w:top w:val="none" w:sz="0" w:space="0" w:color="auto"/>
        <w:left w:val="none" w:sz="0" w:space="0" w:color="auto"/>
        <w:bottom w:val="none" w:sz="0" w:space="0" w:color="auto"/>
        <w:right w:val="none" w:sz="0" w:space="0" w:color="auto"/>
      </w:divBdr>
    </w:div>
    <w:div w:id="188849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718B391-D79D-41D5-8517-D3950829D0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39</Pages>
  <Words>2471</Words>
  <Characters>14088</Characters>
  <Application>Microsoft Office Word</Application>
  <DocSecurity>0</DocSecurity>
  <Lines>117</Lines>
  <Paragraphs>33</Paragraphs>
  <ScaleCrop>false</ScaleCrop>
  <Company>Microsoft</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58</cp:revision>
  <cp:lastPrinted>2020-10-11T00:38:00Z</cp:lastPrinted>
  <dcterms:created xsi:type="dcterms:W3CDTF">2020-07-02T02:32:00Z</dcterms:created>
  <dcterms:modified xsi:type="dcterms:W3CDTF">2020-10-12T14:21:00Z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