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b/>
          <w:bCs/>
          <w:sz w:val="44"/>
          <w:szCs w:val="44"/>
        </w:rPr>
      </w:pPr>
      <w:r>
        <w:rPr>
          <w:rFonts w:hint="eastAsia" w:cs="宋体"/>
          <w:b/>
          <w:bCs/>
          <w:sz w:val="44"/>
          <w:szCs w:val="44"/>
        </w:rPr>
        <w:t>邵东县食品药品工商质量监督管理局</w:t>
      </w:r>
    </w:p>
    <w:p>
      <w:pPr>
        <w:spacing w:line="560"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行政处罚决定书</w:t>
      </w:r>
    </w:p>
    <w:p>
      <w:pPr>
        <w:pBdr>
          <w:bottom w:val="single" w:color="auto" w:sz="4" w:space="0"/>
        </w:pBdr>
        <w:spacing w:line="400" w:lineRule="exact"/>
        <w:jc w:val="center"/>
        <w:rPr>
          <w:rFonts w:hint="eastAsia" w:ascii="宋体" w:hAnsi="宋体" w:cs="宋体"/>
          <w:sz w:val="24"/>
          <w:szCs w:val="24"/>
        </w:rPr>
      </w:pPr>
    </w:p>
    <w:p>
      <w:pPr>
        <w:pBdr>
          <w:bottom w:val="single" w:color="auto" w:sz="4" w:space="0"/>
        </w:pBd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邵食工质行处字〔2018〕75号</w:t>
      </w:r>
    </w:p>
    <w:p>
      <w:pPr>
        <w:pBdr>
          <w:bottom w:val="single" w:color="auto" w:sz="4" w:space="0"/>
        </w:pBdr>
        <w:spacing w:line="400" w:lineRule="exact"/>
        <w:jc w:val="center"/>
        <w:rPr>
          <w:rFonts w:hint="eastAsia" w:ascii="宋体" w:hAnsi="宋体" w:cs="宋体"/>
          <w:sz w:val="24"/>
          <w:szCs w:val="24"/>
        </w:rPr>
      </w:pPr>
    </w:p>
    <w:p>
      <w:pPr>
        <w:spacing w:line="420" w:lineRule="exact"/>
        <w:jc w:val="center"/>
        <w:rPr>
          <w:rFonts w:hint="eastAsia" w:ascii="宋体" w:hAnsi="宋体" w:cs="宋体"/>
          <w:b/>
          <w:bCs/>
        </w:rPr>
      </w:pPr>
    </w:p>
    <w:p>
      <w:pPr>
        <w:spacing w:line="420" w:lineRule="exact"/>
        <w:jc w:val="center"/>
        <w:rPr>
          <w:rFonts w:ascii="宋体" w:cs="Times New Roman"/>
          <w:b/>
          <w:bCs/>
          <w:sz w:val="44"/>
          <w:szCs w:val="44"/>
        </w:rPr>
      </w:pPr>
      <w:r>
        <w:rPr>
          <w:rFonts w:hint="eastAsia" w:ascii="宋体" w:hAnsi="宋体" w:cs="宋体"/>
          <w:b/>
          <w:bCs/>
          <w:sz w:val="44"/>
          <w:szCs w:val="44"/>
        </w:rPr>
        <w:t>对李铁未取得食品小作坊许可证加工粉丝行为的行政处罚决定</w:t>
      </w:r>
    </w:p>
    <w:p>
      <w:pPr>
        <w:spacing w:line="420" w:lineRule="exact"/>
        <w:jc w:val="center"/>
        <w:rPr>
          <w:rFonts w:ascii="宋体" w:cs="Times New Roman"/>
          <w:b/>
          <w:bCs/>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当事人：李铁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组织机构代码（身份证）号：</w:t>
      </w:r>
      <w:r>
        <w:rPr>
          <w:rFonts w:ascii="仿宋" w:hAnsi="仿宋" w:eastAsia="仿宋" w:cs="仿宋"/>
          <w:sz w:val="32"/>
          <w:szCs w:val="32"/>
        </w:rPr>
        <w:t>43052119690412</w:t>
      </w:r>
      <w:r>
        <w:rPr>
          <w:rFonts w:hint="eastAsia" w:ascii="微软雅黑" w:hAnsi="微软雅黑" w:eastAsia="微软雅黑" w:cs="微软雅黑"/>
          <w:sz w:val="32"/>
          <w:szCs w:val="32"/>
        </w:rPr>
        <w:t>▆</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地址（住址）：邵东县野鸡坪镇</w:t>
      </w:r>
      <w:r>
        <w:rPr>
          <w:rFonts w:hint="eastAsia" w:ascii="微软雅黑" w:hAnsi="微软雅黑" w:eastAsia="微软雅黑" w:cs="微软雅黑"/>
          <w:sz w:val="32"/>
          <w:szCs w:val="32"/>
        </w:rPr>
        <w:t>▆</w:t>
      </w:r>
      <w:r>
        <w:rPr>
          <w:rFonts w:hint="eastAsia" w:ascii="仿宋" w:hAnsi="仿宋" w:eastAsia="仿宋" w:cs="仿宋"/>
          <w:sz w:val="32"/>
          <w:szCs w:val="32"/>
        </w:rPr>
        <w:t>村八一组</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违法事实：</w:t>
      </w:r>
      <w:r>
        <w:rPr>
          <w:rFonts w:hint="eastAsia" w:ascii="仿宋" w:hAnsi="仿宋" w:eastAsia="仿宋" w:cs="仿宋"/>
          <w:sz w:val="32"/>
          <w:szCs w:val="32"/>
          <w:lang w:val="zh-CN"/>
        </w:rPr>
        <w:t>经查证：当事人未取得食品小作坊许可证从事</w:t>
      </w:r>
      <w:r>
        <w:rPr>
          <w:rFonts w:hint="eastAsia" w:ascii="仿宋" w:hAnsi="仿宋" w:eastAsia="仿宋" w:cs="仿宋"/>
          <w:sz w:val="32"/>
          <w:szCs w:val="32"/>
        </w:rPr>
        <w:t>粉丝</w:t>
      </w:r>
      <w:r>
        <w:rPr>
          <w:rFonts w:hint="eastAsia" w:ascii="仿宋" w:hAnsi="仿宋" w:eastAsia="仿宋" w:cs="仿宋"/>
          <w:sz w:val="32"/>
          <w:szCs w:val="32"/>
          <w:lang w:val="zh-CN"/>
        </w:rPr>
        <w:t>生产加工活动</w:t>
      </w:r>
      <w:r>
        <w:rPr>
          <w:rFonts w:ascii="仿宋" w:hAnsi="仿宋" w:eastAsia="仿宋" w:cs="仿宋"/>
          <w:sz w:val="32"/>
          <w:szCs w:val="32"/>
          <w:lang w:val="zh-CN"/>
        </w:rPr>
        <w:t>,</w:t>
      </w:r>
      <w:r>
        <w:rPr>
          <w:rFonts w:hint="eastAsia" w:ascii="仿宋" w:hAnsi="仿宋" w:eastAsia="仿宋" w:cs="仿宋"/>
          <w:sz w:val="32"/>
          <w:szCs w:val="32"/>
          <w:lang w:val="zh-CN"/>
        </w:rPr>
        <w:t>擅自于</w:t>
      </w:r>
      <w:r>
        <w:rPr>
          <w:rFonts w:ascii="仿宋" w:hAnsi="仿宋" w:eastAsia="仿宋" w:cs="仿宋"/>
          <w:sz w:val="32"/>
          <w:szCs w:val="32"/>
          <w:lang w:val="zh-CN"/>
        </w:rPr>
        <w:t>2017</w:t>
      </w:r>
      <w:bookmarkStart w:id="0" w:name="_GoBack"/>
      <w:bookmarkEnd w:id="0"/>
      <w:r>
        <w:rPr>
          <w:rFonts w:hint="eastAsia" w:ascii="仿宋" w:hAnsi="仿宋" w:eastAsia="仿宋" w:cs="仿宋"/>
          <w:sz w:val="32"/>
          <w:szCs w:val="32"/>
          <w:lang w:val="zh-CN"/>
        </w:rPr>
        <w:t>年</w:t>
      </w:r>
      <w:r>
        <w:rPr>
          <w:rFonts w:ascii="仿宋" w:hAnsi="仿宋" w:eastAsia="仿宋" w:cs="仿宋"/>
          <w:sz w:val="32"/>
          <w:szCs w:val="32"/>
        </w:rPr>
        <w:t>10</w:t>
      </w:r>
      <w:r>
        <w:rPr>
          <w:rFonts w:hint="eastAsia" w:ascii="仿宋" w:hAnsi="仿宋" w:eastAsia="仿宋" w:cs="仿宋"/>
          <w:sz w:val="32"/>
          <w:szCs w:val="32"/>
          <w:lang w:val="zh-CN"/>
        </w:rPr>
        <w:t>月</w:t>
      </w:r>
      <w:r>
        <w:rPr>
          <w:rFonts w:ascii="仿宋" w:hAnsi="仿宋" w:eastAsia="仿宋" w:cs="仿宋"/>
          <w:sz w:val="32"/>
          <w:szCs w:val="32"/>
        </w:rPr>
        <w:t>15</w:t>
      </w:r>
      <w:r>
        <w:rPr>
          <w:rFonts w:hint="eastAsia" w:ascii="仿宋" w:hAnsi="仿宋" w:eastAsia="仿宋" w:cs="仿宋"/>
          <w:sz w:val="32"/>
          <w:szCs w:val="32"/>
        </w:rPr>
        <w:t>日</w:t>
      </w:r>
      <w:r>
        <w:rPr>
          <w:rFonts w:hint="eastAsia" w:ascii="仿宋" w:hAnsi="仿宋" w:eastAsia="仿宋" w:cs="仿宋"/>
          <w:sz w:val="32"/>
          <w:szCs w:val="32"/>
          <w:lang w:val="zh-CN"/>
        </w:rPr>
        <w:t>开始，在</w:t>
      </w:r>
      <w:r>
        <w:rPr>
          <w:rFonts w:hint="eastAsia" w:ascii="仿宋" w:hAnsi="仿宋" w:eastAsia="仿宋" w:cs="仿宋"/>
          <w:sz w:val="32"/>
          <w:szCs w:val="32"/>
        </w:rPr>
        <w:t>野鸡坪镇平陵村</w:t>
      </w:r>
      <w:r>
        <w:rPr>
          <w:rFonts w:hint="eastAsia" w:ascii="仿宋" w:hAnsi="仿宋" w:eastAsia="仿宋" w:cs="仿宋"/>
          <w:sz w:val="32"/>
          <w:szCs w:val="32"/>
          <w:lang w:val="zh-CN"/>
        </w:rPr>
        <w:t>从事</w:t>
      </w:r>
      <w:r>
        <w:rPr>
          <w:rFonts w:hint="eastAsia" w:ascii="仿宋" w:hAnsi="仿宋" w:eastAsia="仿宋" w:cs="仿宋"/>
          <w:sz w:val="32"/>
          <w:szCs w:val="32"/>
        </w:rPr>
        <w:t>粉丝</w:t>
      </w:r>
      <w:r>
        <w:rPr>
          <w:rFonts w:hint="eastAsia" w:ascii="仿宋" w:hAnsi="仿宋" w:eastAsia="仿宋" w:cs="仿宋"/>
          <w:sz w:val="32"/>
          <w:szCs w:val="32"/>
          <w:lang w:val="zh-CN"/>
        </w:rPr>
        <w:t>生产加工活动。至</w:t>
      </w:r>
      <w:r>
        <w:rPr>
          <w:rFonts w:ascii="仿宋" w:hAnsi="仿宋" w:eastAsia="仿宋" w:cs="仿宋"/>
          <w:sz w:val="32"/>
          <w:szCs w:val="32"/>
          <w:lang w:val="zh-CN"/>
        </w:rPr>
        <w:t>2017</w:t>
      </w:r>
      <w:r>
        <w:rPr>
          <w:rFonts w:hint="eastAsia" w:ascii="仿宋" w:hAnsi="仿宋" w:eastAsia="仿宋" w:cs="仿宋"/>
          <w:sz w:val="32"/>
          <w:szCs w:val="32"/>
          <w:lang w:val="zh-CN"/>
        </w:rPr>
        <w:t>年</w:t>
      </w:r>
      <w:r>
        <w:rPr>
          <w:rFonts w:ascii="仿宋" w:hAnsi="仿宋" w:eastAsia="仿宋" w:cs="仿宋"/>
          <w:sz w:val="32"/>
          <w:szCs w:val="32"/>
        </w:rPr>
        <w:t>12</w:t>
      </w:r>
      <w:r>
        <w:rPr>
          <w:rFonts w:hint="eastAsia" w:ascii="仿宋" w:hAnsi="仿宋" w:eastAsia="仿宋" w:cs="仿宋"/>
          <w:sz w:val="32"/>
          <w:szCs w:val="32"/>
          <w:lang w:val="zh-CN"/>
        </w:rPr>
        <w:t>月</w:t>
      </w:r>
      <w:r>
        <w:rPr>
          <w:rFonts w:ascii="仿宋" w:hAnsi="仿宋" w:eastAsia="仿宋" w:cs="仿宋"/>
          <w:sz w:val="32"/>
          <w:szCs w:val="32"/>
        </w:rPr>
        <w:t>25</w:t>
      </w:r>
      <w:r>
        <w:rPr>
          <w:rFonts w:hint="eastAsia" w:ascii="仿宋" w:hAnsi="仿宋" w:eastAsia="仿宋" w:cs="仿宋"/>
          <w:sz w:val="32"/>
          <w:szCs w:val="32"/>
          <w:lang w:val="zh-CN"/>
        </w:rPr>
        <w:t>日止，购进了</w:t>
      </w:r>
      <w:r>
        <w:rPr>
          <w:rFonts w:ascii="仿宋" w:hAnsi="仿宋" w:eastAsia="仿宋" w:cs="仿宋"/>
          <w:sz w:val="32"/>
          <w:szCs w:val="32"/>
          <w:lang w:val="zh-CN"/>
        </w:rPr>
        <w:t>120</w:t>
      </w:r>
      <w:r>
        <w:rPr>
          <w:rFonts w:hint="eastAsia" w:ascii="仿宋" w:hAnsi="仿宋" w:eastAsia="仿宋" w:cs="仿宋"/>
          <w:sz w:val="32"/>
          <w:szCs w:val="32"/>
          <w:lang w:val="zh-CN"/>
        </w:rPr>
        <w:t>袋木薯淀粉共</w:t>
      </w:r>
      <w:r>
        <w:rPr>
          <w:rFonts w:ascii="仿宋" w:hAnsi="仿宋" w:eastAsia="仿宋" w:cs="仿宋"/>
          <w:sz w:val="32"/>
          <w:szCs w:val="32"/>
          <w:lang w:val="zh-CN"/>
        </w:rPr>
        <w:t>6000kg</w:t>
      </w:r>
      <w:r>
        <w:rPr>
          <w:rFonts w:hint="eastAsia" w:ascii="仿宋" w:hAnsi="仿宋" w:eastAsia="仿宋" w:cs="仿宋"/>
          <w:sz w:val="32"/>
          <w:szCs w:val="32"/>
          <w:lang w:val="zh-CN"/>
        </w:rPr>
        <w:t>、</w:t>
      </w:r>
      <w:r>
        <w:rPr>
          <w:rFonts w:ascii="仿宋" w:hAnsi="仿宋" w:eastAsia="仿宋" w:cs="仿宋"/>
          <w:sz w:val="32"/>
          <w:szCs w:val="32"/>
          <w:lang w:val="zh-CN"/>
        </w:rPr>
        <w:t>6</w:t>
      </w:r>
      <w:r>
        <w:rPr>
          <w:rFonts w:hint="eastAsia" w:ascii="仿宋" w:hAnsi="仿宋" w:eastAsia="仿宋" w:cs="仿宋"/>
          <w:sz w:val="32"/>
          <w:szCs w:val="32"/>
          <w:lang w:val="zh-CN"/>
        </w:rPr>
        <w:t>包明矾共</w:t>
      </w:r>
      <w:r>
        <w:rPr>
          <w:rFonts w:ascii="仿宋" w:hAnsi="仿宋" w:eastAsia="仿宋" w:cs="仿宋"/>
          <w:sz w:val="32"/>
          <w:szCs w:val="32"/>
          <w:lang w:val="zh-CN"/>
        </w:rPr>
        <w:t>240kg</w:t>
      </w:r>
      <w:r>
        <w:rPr>
          <w:rFonts w:hint="eastAsia" w:ascii="仿宋" w:hAnsi="仿宋" w:eastAsia="仿宋" w:cs="仿宋"/>
          <w:sz w:val="32"/>
          <w:szCs w:val="32"/>
          <w:lang w:val="zh-CN"/>
        </w:rPr>
        <w:t>及一些食品添加剂共计</w:t>
      </w:r>
      <w:r>
        <w:rPr>
          <w:rFonts w:ascii="仿宋" w:hAnsi="仿宋" w:eastAsia="仿宋" w:cs="仿宋"/>
          <w:sz w:val="32"/>
          <w:szCs w:val="32"/>
          <w:lang w:val="zh-CN"/>
        </w:rPr>
        <w:t>24000</w:t>
      </w:r>
      <w:r>
        <w:rPr>
          <w:rFonts w:hint="eastAsia" w:ascii="仿宋" w:hAnsi="仿宋" w:eastAsia="仿宋" w:cs="仿宋"/>
          <w:sz w:val="32"/>
          <w:szCs w:val="32"/>
          <w:lang w:val="zh-CN"/>
        </w:rPr>
        <w:t>元，已加工粉丝</w:t>
      </w:r>
      <w:r>
        <w:rPr>
          <w:rFonts w:ascii="仿宋" w:hAnsi="仿宋" w:eastAsia="仿宋" w:cs="仿宋"/>
          <w:sz w:val="32"/>
          <w:szCs w:val="32"/>
          <w:lang w:val="zh-CN"/>
        </w:rPr>
        <w:t>1000kg</w:t>
      </w:r>
      <w:r>
        <w:rPr>
          <w:rFonts w:hint="eastAsia" w:ascii="仿宋" w:hAnsi="仿宋" w:eastAsia="仿宋" w:cs="仿宋"/>
          <w:sz w:val="32"/>
          <w:szCs w:val="32"/>
          <w:lang w:val="zh-CN"/>
        </w:rPr>
        <w:t>，成本为</w:t>
      </w:r>
      <w:r>
        <w:rPr>
          <w:rFonts w:ascii="仿宋" w:hAnsi="仿宋" w:eastAsia="仿宋" w:cs="仿宋"/>
          <w:sz w:val="32"/>
          <w:szCs w:val="32"/>
          <w:lang w:val="zh-CN"/>
        </w:rPr>
        <w:t>5</w:t>
      </w:r>
      <w:r>
        <w:rPr>
          <w:rFonts w:hint="eastAsia" w:ascii="仿宋" w:hAnsi="仿宋" w:eastAsia="仿宋" w:cs="仿宋"/>
          <w:sz w:val="32"/>
          <w:szCs w:val="32"/>
          <w:lang w:val="zh-CN"/>
        </w:rPr>
        <w:t>元每公斤，销售到衡阳祁东及野鸡坪周边乡镇</w:t>
      </w:r>
      <w:r>
        <w:rPr>
          <w:rFonts w:ascii="仿宋" w:hAnsi="仿宋" w:eastAsia="仿宋" w:cs="仿宋"/>
          <w:sz w:val="32"/>
          <w:szCs w:val="32"/>
          <w:lang w:val="zh-CN"/>
        </w:rPr>
        <w:t>980kg</w:t>
      </w:r>
      <w:r>
        <w:rPr>
          <w:rFonts w:hint="eastAsia" w:ascii="仿宋" w:hAnsi="仿宋" w:eastAsia="仿宋" w:cs="仿宋"/>
          <w:sz w:val="32"/>
          <w:szCs w:val="32"/>
          <w:lang w:val="zh-CN"/>
        </w:rPr>
        <w:t>，销售价为</w:t>
      </w:r>
      <w:r>
        <w:rPr>
          <w:rFonts w:ascii="仿宋" w:hAnsi="仿宋" w:eastAsia="仿宋" w:cs="仿宋"/>
          <w:sz w:val="32"/>
          <w:szCs w:val="32"/>
          <w:lang w:val="zh-CN"/>
        </w:rPr>
        <w:t>6</w:t>
      </w:r>
      <w:r>
        <w:rPr>
          <w:rFonts w:hint="eastAsia" w:ascii="仿宋" w:hAnsi="仿宋" w:eastAsia="仿宋" w:cs="仿宋"/>
          <w:sz w:val="32"/>
          <w:szCs w:val="32"/>
          <w:lang w:val="zh-CN"/>
        </w:rPr>
        <w:t>元每公斤，从中牟取违法所得</w:t>
      </w:r>
      <w:r>
        <w:rPr>
          <w:rFonts w:ascii="仿宋" w:hAnsi="仿宋" w:eastAsia="仿宋" w:cs="仿宋"/>
          <w:sz w:val="32"/>
          <w:szCs w:val="32"/>
        </w:rPr>
        <w:t>980</w:t>
      </w:r>
      <w:r>
        <w:rPr>
          <w:rFonts w:hint="eastAsia" w:ascii="仿宋" w:hAnsi="仿宋" w:eastAsia="仿宋" w:cs="仿宋"/>
          <w:sz w:val="32"/>
          <w:szCs w:val="32"/>
          <w:lang w:val="zh-CN"/>
        </w:rPr>
        <w:t>元。</w:t>
      </w:r>
      <w:r>
        <w:rPr>
          <w:rFonts w:ascii="仿宋" w:hAnsi="仿宋" w:eastAsia="仿宋" w:cs="仿宋"/>
          <w:sz w:val="32"/>
          <w:szCs w:val="32"/>
        </w:rPr>
        <w:t xml:space="preserve"> </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上述事实有下列证据予以证明：</w:t>
      </w:r>
    </w:p>
    <w:p>
      <w:pPr>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、当事人的身份证复印件证明当事人的身份；</w:t>
      </w:r>
      <w:r>
        <w:rPr>
          <w:rFonts w:ascii="仿宋" w:hAnsi="仿宋" w:eastAsia="仿宋" w:cs="仿宋"/>
          <w:sz w:val="32"/>
          <w:szCs w:val="32"/>
        </w:rPr>
        <w:t xml:space="preserve">                                     </w:t>
      </w:r>
    </w:p>
    <w:p>
      <w:pPr>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、现场笔录及当事人处拍摄的照片证明当事人未取得食品小作坊许可证从事食品生产加工活动的事实；</w:t>
      </w:r>
      <w:r>
        <w:rPr>
          <w:rFonts w:ascii="仿宋" w:hAnsi="仿宋" w:eastAsia="仿宋" w:cs="仿宋"/>
          <w:sz w:val="32"/>
          <w:szCs w:val="32"/>
        </w:rPr>
        <w:t xml:space="preserve">                                                                                   </w:t>
      </w:r>
    </w:p>
    <w:p>
      <w:pPr>
        <w:ind w:firstLine="480" w:firstLineChars="15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、当事人的陈述证明当事人未取得食品小作坊许可证从事食品生产加工的经营情况；</w:t>
      </w:r>
      <w:r>
        <w:rPr>
          <w:rFonts w:ascii="仿宋" w:hAnsi="仿宋" w:eastAsia="仿宋" w:cs="仿宋"/>
          <w:sz w:val="32"/>
          <w:szCs w:val="32"/>
        </w:rPr>
        <w:t xml:space="preserve">    </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本局已告知当事人对上述证据发表意见，当事人未提出异议，且收集证据程序合法，证据之间对事实互印证，本局予以采信，作为认定本案的证据。</w:t>
      </w:r>
    </w:p>
    <w:p>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日，本局向当事人送达了邵食工质听告字</w:t>
      </w:r>
      <w:r>
        <w:rPr>
          <w:rFonts w:ascii="仿宋" w:hAnsi="仿宋" w:eastAsia="仿宋" w:cs="仿宋"/>
          <w:sz w:val="32"/>
          <w:szCs w:val="32"/>
        </w:rPr>
        <w:t>[2018] 68</w:t>
      </w:r>
      <w:r>
        <w:rPr>
          <w:rFonts w:hint="eastAsia" w:ascii="仿宋" w:hAnsi="仿宋" w:eastAsia="仿宋" w:cs="仿宋"/>
          <w:sz w:val="32"/>
          <w:szCs w:val="32"/>
        </w:rPr>
        <w:t>号《行政处罚听证告知书》和邵食工质听告字</w:t>
      </w:r>
      <w:r>
        <w:rPr>
          <w:rFonts w:ascii="仿宋" w:hAnsi="仿宋" w:eastAsia="仿宋" w:cs="仿宋"/>
          <w:sz w:val="32"/>
          <w:szCs w:val="32"/>
        </w:rPr>
        <w:t>[2018]14</w:t>
      </w:r>
      <w:r>
        <w:rPr>
          <w:rFonts w:hint="eastAsia" w:ascii="仿宋" w:hAnsi="仿宋" w:eastAsia="仿宋" w:cs="仿宋"/>
          <w:sz w:val="32"/>
          <w:szCs w:val="32"/>
        </w:rPr>
        <w:t>号《行政处罚告知书》，告知了调查的过程、拟作出了行政处罚决定的事实、理由、依据及处罚内容，并告知当事人有陈述、申辩和要求举行听证的权利，当事人在法定期限内未提出申辩和要求举行听证。</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认为：当事人应办理食品生产加工小作坊许可证，方可从事加工粉丝。当事人未经注册登记机关核准颁发食品生产加工小作坊许可证，擅自从事加工粉丝，当事人上述行为违反了《湖南省食品生产加工小作坊小餐饮和食品摊贩管理条例》第九条第一款“设立食品小作坊应当向所在地县级人民政府食品药品监督管理部门申请食品小作坊许可证”的规定。鉴于货值金额不足一万元，根据《湖南省食品生产加工小作坊小餐饮和食品摊贩管理条例》第三十五条第一款“违反本条例第九条规定，未取得食品小作坊许可证从事食品生产加工活动的，由县级以上人民政府食品药品监督管理部门责令改正，没收违法所得和违法生产加工的食品；违法生产加工食品的货值金额不足一万元的，并处五千元以上三万元以下罚款；货值金额一万元以上的，并处货值金额三倍以上五倍以下罚款；逾期不改正的，可以并处没收用于违法生产加工的工具、设备、原料等物品”的规定，责令其整改，鉴于货值金额不足一万元，决定对当事人处罚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lang w:val="zh-CN"/>
        </w:rPr>
        <w:t>没收违法生产的粉丝</w:t>
      </w:r>
      <w:r>
        <w:rPr>
          <w:rFonts w:ascii="仿宋" w:hAnsi="仿宋" w:eastAsia="仿宋" w:cs="仿宋"/>
          <w:sz w:val="32"/>
          <w:szCs w:val="32"/>
        </w:rPr>
        <w:t>15kg</w:t>
      </w:r>
      <w:r>
        <w:rPr>
          <w:rFonts w:hint="eastAsia" w:ascii="仿宋" w:hAnsi="仿宋" w:eastAsia="仿宋" w:cs="仿宋"/>
          <w:sz w:val="32"/>
          <w:szCs w:val="32"/>
        </w:rPr>
        <w:t>，没收</w:t>
      </w:r>
      <w:r>
        <w:rPr>
          <w:rFonts w:hint="eastAsia" w:ascii="仿宋" w:hAnsi="仿宋" w:eastAsia="仿宋" w:cs="仿宋"/>
          <w:sz w:val="32"/>
          <w:szCs w:val="32"/>
          <w:lang w:val="zh-CN"/>
        </w:rPr>
        <w:t>违法所得</w:t>
      </w:r>
      <w:r>
        <w:rPr>
          <w:rFonts w:ascii="仿宋" w:hAnsi="仿宋" w:eastAsia="仿宋" w:cs="仿宋"/>
          <w:sz w:val="32"/>
          <w:szCs w:val="32"/>
        </w:rPr>
        <w:t>980</w:t>
      </w:r>
      <w:r>
        <w:rPr>
          <w:rFonts w:hint="eastAsia" w:ascii="仿宋" w:hAnsi="仿宋" w:eastAsia="仿宋" w:cs="仿宋"/>
          <w:sz w:val="32"/>
          <w:szCs w:val="32"/>
        </w:rPr>
        <w:t>元</w:t>
      </w:r>
      <w:r>
        <w:rPr>
          <w:rFonts w:hint="eastAsia" w:ascii="仿宋" w:hAnsi="仿宋" w:eastAsia="仿宋" w:cs="仿宋"/>
          <w:sz w:val="32"/>
          <w:szCs w:val="32"/>
          <w:lang w:val="zh-CN"/>
        </w:rPr>
        <w:t>，并处罚款</w:t>
      </w:r>
      <w:r>
        <w:rPr>
          <w:rFonts w:ascii="仿宋" w:hAnsi="仿宋" w:eastAsia="仿宋" w:cs="仿宋"/>
          <w:sz w:val="32"/>
          <w:szCs w:val="32"/>
        </w:rPr>
        <w:t>7020</w:t>
      </w:r>
      <w:r>
        <w:rPr>
          <w:rFonts w:hint="eastAsia" w:ascii="仿宋" w:hAnsi="仿宋" w:eastAsia="仿宋" w:cs="仿宋"/>
          <w:sz w:val="32"/>
          <w:szCs w:val="32"/>
          <w:lang w:val="zh-CN"/>
        </w:rPr>
        <w:t>元，合计</w:t>
      </w:r>
      <w:r>
        <w:rPr>
          <w:rFonts w:ascii="仿宋" w:hAnsi="仿宋" w:eastAsia="仿宋" w:cs="仿宋"/>
          <w:sz w:val="32"/>
          <w:szCs w:val="32"/>
        </w:rPr>
        <w:t>8000</w:t>
      </w:r>
      <w:r>
        <w:rPr>
          <w:rFonts w:hint="eastAsia" w:ascii="仿宋" w:hAnsi="仿宋" w:eastAsia="仿宋" w:cs="仿宋"/>
          <w:sz w:val="32"/>
          <w:szCs w:val="32"/>
          <w:lang w:val="zh-CN"/>
        </w:rPr>
        <w:t>元，上缴国库</w:t>
      </w:r>
      <w:r>
        <w:rPr>
          <w:rFonts w:hint="eastAsia" w:ascii="仿宋" w:hAnsi="仿宋" w:eastAsia="仿宋" w:cs="仿宋"/>
          <w:sz w:val="32"/>
          <w:szCs w:val="32"/>
        </w:rPr>
        <w:t>。</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你（单位）收到本决定书之日起</w:t>
      </w:r>
      <w:r>
        <w:rPr>
          <w:rFonts w:ascii="仿宋" w:hAnsi="仿宋" w:eastAsia="仿宋" w:cs="仿宋"/>
          <w:sz w:val="32"/>
          <w:szCs w:val="32"/>
        </w:rPr>
        <w:t>15</w:t>
      </w:r>
      <w:r>
        <w:rPr>
          <w:rFonts w:hint="eastAsia" w:ascii="仿宋" w:hAnsi="仿宋" w:eastAsia="仿宋" w:cs="仿宋"/>
          <w:sz w:val="32"/>
          <w:szCs w:val="32"/>
        </w:rPr>
        <w:t>日内，将罚没款缴到</w:t>
      </w:r>
      <w:r>
        <w:rPr>
          <w:rFonts w:ascii="仿宋" w:hAnsi="仿宋" w:eastAsia="仿宋" w:cs="仿宋"/>
          <w:sz w:val="32"/>
          <w:szCs w:val="32"/>
        </w:rPr>
        <w:t xml:space="preserve"> </w:t>
      </w:r>
      <w:r>
        <w:rPr>
          <w:rFonts w:hint="eastAsia" w:ascii="仿宋" w:hAnsi="仿宋" w:eastAsia="仿宋" w:cs="仿宋"/>
          <w:sz w:val="32"/>
          <w:szCs w:val="32"/>
        </w:rPr>
        <w:t>中国建设银行邵东县支行，收款人：邵东县财政局国库管理非税收入汇缴结算户，帐号：</w:t>
      </w:r>
      <w:r>
        <w:rPr>
          <w:rFonts w:ascii="仿宋" w:hAnsi="仿宋" w:eastAsia="仿宋" w:cs="仿宋"/>
          <w:sz w:val="32"/>
          <w:szCs w:val="32"/>
        </w:rPr>
        <w:t>43001540065052500525</w:t>
      </w:r>
      <w:r>
        <w:rPr>
          <w:rFonts w:hint="eastAsia" w:ascii="仿宋" w:hAnsi="仿宋" w:eastAsia="仿宋" w:cs="仿宋"/>
          <w:sz w:val="32"/>
          <w:szCs w:val="32"/>
        </w:rPr>
        <w:t>。逾期不缴纳罚款的，根据《中华人民共和国行政处罚法》第五十一条第（一）项的规定，每日按罚款数额的百分之三加处罚款，并依法申请人民法院强制执行。</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如对本行政处罚决定不服，可于收到本决定书之日起</w:t>
      </w:r>
      <w:r>
        <w:rPr>
          <w:rFonts w:ascii="仿宋" w:hAnsi="仿宋" w:eastAsia="仿宋" w:cs="仿宋"/>
          <w:sz w:val="32"/>
          <w:szCs w:val="32"/>
        </w:rPr>
        <w:t>60</w:t>
      </w:r>
      <w:r>
        <w:rPr>
          <w:rFonts w:hint="eastAsia" w:ascii="仿宋" w:hAnsi="仿宋" w:eastAsia="仿宋" w:cs="仿宋"/>
          <w:sz w:val="32"/>
          <w:szCs w:val="32"/>
        </w:rPr>
        <w:t>日内向邵东县人民政府或邵阳市食品药品监督管理局申请复议，也可以于</w:t>
      </w:r>
      <w:r>
        <w:rPr>
          <w:rFonts w:ascii="仿宋" w:hAnsi="仿宋" w:eastAsia="仿宋" w:cs="仿宋"/>
          <w:sz w:val="32"/>
          <w:szCs w:val="32"/>
        </w:rPr>
        <w:t>6</w:t>
      </w:r>
      <w:r>
        <w:rPr>
          <w:rFonts w:hint="eastAsia" w:ascii="仿宋" w:hAnsi="仿宋" w:eastAsia="仿宋" w:cs="仿宋"/>
          <w:sz w:val="32"/>
          <w:szCs w:val="32"/>
        </w:rPr>
        <w:t>个月内依法向邵东县人民法院提起行政诉讼。</w:t>
      </w:r>
    </w:p>
    <w:p>
      <w:pPr>
        <w:ind w:firstLine="640" w:firstLineChars="200"/>
        <w:jc w:val="right"/>
        <w:rPr>
          <w:rFonts w:hint="eastAsia" w:ascii="仿宋" w:hAnsi="仿宋" w:eastAsia="仿宋" w:cs="仿宋"/>
          <w:sz w:val="32"/>
          <w:szCs w:val="32"/>
        </w:rPr>
      </w:pPr>
    </w:p>
    <w:p>
      <w:pPr>
        <w:ind w:firstLine="640" w:firstLineChars="200"/>
        <w:jc w:val="right"/>
        <w:rPr>
          <w:rFonts w:ascii="仿宋" w:hAnsi="仿宋" w:eastAsia="仿宋" w:cs="Times New Roman"/>
          <w:sz w:val="32"/>
          <w:szCs w:val="32"/>
        </w:rPr>
      </w:pPr>
      <w:r>
        <w:rPr>
          <w:rFonts w:hint="eastAsia" w:ascii="仿宋" w:hAnsi="仿宋" w:eastAsia="仿宋" w:cs="仿宋"/>
          <w:sz w:val="32"/>
          <w:szCs w:val="32"/>
        </w:rPr>
        <w:t>邵东县食品药品工商质量监督管理局</w:t>
      </w:r>
    </w:p>
    <w:p>
      <w:pPr>
        <w:ind w:firstLine="640" w:firstLineChars="200"/>
        <w:jc w:val="left"/>
        <w:rPr>
          <w:rFonts w:ascii="仿宋" w:hAnsi="仿宋" w:eastAsia="仿宋" w:cs="Times New Roman"/>
          <w:sz w:val="32"/>
          <w:szCs w:val="32"/>
        </w:rPr>
      </w:pPr>
      <w:r>
        <w:rPr>
          <w:rFonts w:ascii="仿宋" w:hAnsi="仿宋" w:eastAsia="仿宋" w:cs="仿宋"/>
          <w:sz w:val="32"/>
          <w:szCs w:val="32"/>
        </w:rPr>
        <w:t xml:space="preserve">                            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 xml:space="preserve"> 13</w:t>
      </w:r>
      <w:r>
        <w:rPr>
          <w:rFonts w:hint="eastAsia" w:ascii="仿宋" w:hAnsi="仿宋" w:eastAsia="仿宋" w:cs="仿宋"/>
          <w:sz w:val="32"/>
          <w:szCs w:val="32"/>
        </w:rPr>
        <w:t>日</w:t>
      </w:r>
    </w:p>
    <w:p>
      <w:pPr>
        <w:ind w:firstLine="640" w:firstLineChars="200"/>
        <w:jc w:val="left"/>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5744C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8"/>
      <w:szCs w:val="28"/>
      <w:lang w:val="en-US" w:eastAsia="zh-CN" w:bidi="ar-SA"/>
    </w:rPr>
  </w:style>
  <w:style w:type="character" w:default="1" w:styleId="2">
    <w:name w:val="Default Paragraph Font"/>
    <w:semiHidden/>
    <w:uiPriority w:val="99"/>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3</Pages>
  <Words>242</Words>
  <Characters>1381</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2018-03-22T00:40:00Z</dcterms:created>
  <dc:creator>123</dc:creator>
  <cp:lastModifiedBy>Administrator</cp:lastModifiedBy>
  <cp:lastPrinted>2018-03-13T07:14:00Z</cp:lastPrinted>
  <dcterms:modified xsi:type="dcterms:W3CDTF">2018-10-08T13:10:53Z</dcterms:modified>
  <dc:title> 邵东县食品药品工商质量监督管理局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