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bCs/>
          <w:sz w:val="44"/>
          <w:szCs w:val="44"/>
        </w:rPr>
      </w:pPr>
      <w:r>
        <w:rPr>
          <w:rFonts w:hint="eastAsia"/>
          <w:b/>
          <w:bCs/>
          <w:sz w:val="44"/>
          <w:szCs w:val="44"/>
        </w:rPr>
        <w:t>邵东县食品药品工商质量监督管理局</w:t>
      </w:r>
    </w:p>
    <w:p>
      <w:pPr>
        <w:spacing w:line="560" w:lineRule="exact"/>
        <w:jc w:val="center"/>
        <w:rPr>
          <w:rFonts w:ascii="方正小标宋简体" w:hAnsi="宋体" w:eastAsia="方正小标宋简体"/>
          <w:b/>
          <w:bCs/>
          <w:sz w:val="44"/>
          <w:szCs w:val="44"/>
        </w:rPr>
      </w:pPr>
      <w:r>
        <w:rPr>
          <w:rFonts w:hint="eastAsia" w:ascii="方正小标宋简体" w:hAnsi="宋体" w:eastAsia="方正小标宋简体"/>
          <w:b/>
          <w:bCs/>
          <w:sz w:val="44"/>
          <w:szCs w:val="44"/>
        </w:rPr>
        <w:t>行政处罚决定书</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邵食工质行处字〔2018〕334号</w:t>
      </w:r>
    </w:p>
    <w:p>
      <w:pPr>
        <w:spacing w:line="420" w:lineRule="exact"/>
        <w:jc w:val="center"/>
        <w:rPr>
          <w:rFonts w:hint="eastAsia" w:ascii="宋体" w:hAnsi="宋体"/>
          <w:b/>
          <w:bCs/>
          <w:sz w:val="32"/>
          <w:szCs w:val="32"/>
        </w:rPr>
      </w:pPr>
    </w:p>
    <w:p>
      <w:pPr>
        <w:spacing w:line="420" w:lineRule="exact"/>
        <w:jc w:val="center"/>
        <w:rPr>
          <w:rFonts w:ascii="宋体" w:hAnsi="宋体"/>
          <w:b/>
          <w:bCs/>
          <w:sz w:val="32"/>
          <w:szCs w:val="32"/>
        </w:rPr>
      </w:pPr>
      <w:r>
        <w:rPr>
          <w:rFonts w:hint="eastAsia" w:ascii="宋体" w:hAnsi="宋体"/>
          <w:b/>
          <w:bCs/>
          <w:sz w:val="32"/>
          <w:szCs w:val="32"/>
        </w:rPr>
        <w:t>对邵东好又佳超市销售不符合农产品质量安全标准的农产品行为的行政处罚决定</w:t>
      </w:r>
    </w:p>
    <w:p>
      <w:pPr>
        <w:spacing w:line="420" w:lineRule="exact"/>
        <w:jc w:val="center"/>
        <w:rPr>
          <w:rFonts w:ascii="宋体" w:hAnsi="宋体" w:eastAsia="宋体" w:cs="宋体"/>
          <w:b/>
          <w:bCs/>
        </w:rPr>
      </w:pPr>
    </w:p>
    <w:p>
      <w:pPr>
        <w:ind w:firstLine="560" w:firstLineChars="200"/>
        <w:jc w:val="left"/>
        <w:rPr>
          <w:rFonts w:ascii="仿宋" w:hAnsi="仿宋" w:eastAsia="仿宋" w:cs="仿宋"/>
        </w:rPr>
      </w:pPr>
      <w:r>
        <w:rPr>
          <w:rFonts w:hint="eastAsia" w:ascii="仿宋" w:hAnsi="仿宋" w:eastAsia="仿宋" w:cs="仿宋"/>
        </w:rPr>
        <w:t xml:space="preserve">当事人：邵东好又佳超市                                                         </w:t>
      </w:r>
    </w:p>
    <w:p>
      <w:pPr>
        <w:ind w:firstLine="560" w:firstLineChars="200"/>
        <w:jc w:val="left"/>
        <w:rPr>
          <w:rFonts w:ascii="仿宋" w:hAnsi="仿宋" w:eastAsia="仿宋" w:cs="仿宋"/>
        </w:rPr>
      </w:pPr>
      <w:r>
        <w:rPr>
          <w:rFonts w:hint="eastAsia" w:ascii="仿宋" w:hAnsi="仿宋" w:eastAsia="仿宋" w:cs="仿宋"/>
        </w:rPr>
        <w:t>统一社会信用代码：92430521MA4LK08J9D</w:t>
      </w:r>
    </w:p>
    <w:p>
      <w:pPr>
        <w:ind w:firstLine="560" w:firstLineChars="200"/>
        <w:jc w:val="left"/>
        <w:rPr>
          <w:rFonts w:ascii="仿宋" w:hAnsi="仿宋" w:eastAsia="仿宋" w:cs="仿宋"/>
        </w:rPr>
      </w:pPr>
      <w:r>
        <w:rPr>
          <w:rFonts w:hint="eastAsia" w:ascii="仿宋" w:hAnsi="仿宋" w:eastAsia="仿宋" w:cs="仿宋"/>
        </w:rPr>
        <w:t>法定代表人：陈德连</w:t>
      </w:r>
    </w:p>
    <w:p>
      <w:pPr>
        <w:ind w:firstLine="560" w:firstLineChars="200"/>
        <w:jc w:val="left"/>
        <w:rPr>
          <w:rFonts w:ascii="仿宋" w:hAnsi="仿宋" w:eastAsia="仿宋" w:cs="仿宋"/>
        </w:rPr>
      </w:pPr>
      <w:r>
        <w:rPr>
          <w:rFonts w:hint="eastAsia" w:ascii="仿宋" w:hAnsi="仿宋" w:eastAsia="仿宋" w:cs="仿宋"/>
        </w:rPr>
        <w:t>身份证号：43052119570602</w:t>
      </w:r>
      <w:r>
        <w:rPr>
          <w:rFonts w:hint="eastAsia" w:ascii="微软雅黑" w:hAnsi="微软雅黑" w:eastAsia="微软雅黑" w:cs="微软雅黑"/>
        </w:rPr>
        <w:t>▆</w:t>
      </w:r>
      <w:bookmarkStart w:id="0" w:name="_GoBack"/>
      <w:bookmarkEnd w:id="0"/>
      <w:r>
        <w:rPr>
          <w:rFonts w:hint="eastAsia" w:ascii="仿宋" w:hAnsi="仿宋" w:eastAsia="仿宋" w:cs="仿宋"/>
        </w:rPr>
        <w:t xml:space="preserve">     </w:t>
      </w:r>
    </w:p>
    <w:p>
      <w:pPr>
        <w:ind w:firstLine="560" w:firstLineChars="200"/>
        <w:jc w:val="left"/>
        <w:rPr>
          <w:rFonts w:ascii="仿宋" w:hAnsi="仿宋" w:eastAsia="仿宋" w:cs="仿宋"/>
        </w:rPr>
      </w:pPr>
      <w:r>
        <w:rPr>
          <w:rFonts w:hint="eastAsia" w:ascii="仿宋" w:hAnsi="仿宋" w:eastAsia="仿宋" w:cs="仿宋"/>
        </w:rPr>
        <w:t xml:space="preserve">地址（住址）：邵东县两市镇胜利街3巷1号 </w:t>
      </w:r>
    </w:p>
    <w:p>
      <w:pPr>
        <w:ind w:firstLine="560" w:firstLineChars="200"/>
        <w:jc w:val="left"/>
        <w:rPr>
          <w:rFonts w:ascii="仿宋" w:hAnsi="仿宋" w:eastAsia="仿宋" w:cs="仿宋"/>
        </w:rPr>
      </w:pPr>
      <w:r>
        <w:rPr>
          <w:rFonts w:hint="eastAsia" w:ascii="仿宋" w:hAnsi="仿宋" w:eastAsia="仿宋" w:cs="仿宋"/>
        </w:rPr>
        <w:t>违法事实：2018年3月19日，我局执法人员对当事人进行食品安全监督抽检，经武汉市华测检测技术有限公司检验发现毒死蜱项目不符合GB2763-2016《食品安全国家标准 食品中农药最大残留限量》标准要求，检验结论为不合格。当事人不要求复检，后</w:t>
      </w:r>
      <w:r>
        <w:rPr>
          <w:rFonts w:hint="eastAsia" w:ascii="仿宋" w:hAnsi="仿宋" w:eastAsia="仿宋" w:cs="仿宋"/>
          <w:lang w:val="zh-CN"/>
        </w:rPr>
        <w:t>依法对当事人予以立案调查。</w:t>
      </w:r>
    </w:p>
    <w:p>
      <w:pPr>
        <w:ind w:firstLine="560" w:firstLineChars="200"/>
        <w:jc w:val="left"/>
        <w:rPr>
          <w:rFonts w:ascii="仿宋" w:hAnsi="仿宋" w:eastAsia="仿宋" w:cs="仿宋"/>
        </w:rPr>
      </w:pPr>
      <w:r>
        <w:rPr>
          <w:rFonts w:hint="eastAsia" w:ascii="仿宋" w:hAnsi="仿宋" w:eastAsia="仿宋" w:cs="仿宋"/>
          <w:lang w:val="zh-CN"/>
        </w:rPr>
        <w:t>经查证，当事人于</w:t>
      </w:r>
      <w:r>
        <w:rPr>
          <w:rFonts w:hint="eastAsia" w:ascii="仿宋" w:hAnsi="仿宋" w:eastAsia="仿宋" w:cs="仿宋"/>
        </w:rPr>
        <w:t>2018年3月18日从佘田桥镇农贸市场购进芹菜2.4斤，进货价格2元/斤，用于超市经营。3月19日，我局执法人员监督抽检，经检测农药残留超标。我局于2018年5月5日将“湖南省食品安全抽样检验结果通知书”、检验报告书（编号：A2180031943101003C）送至当事人处，当事人不要求复检。不合格的食用农产品涉及的货值共计4.8元，经查证没有违法所得</w:t>
      </w:r>
      <w:r>
        <w:rPr>
          <w:rFonts w:hint="eastAsia" w:ascii="仿宋" w:hAnsi="仿宋" w:eastAsia="仿宋" w:cs="仿宋"/>
          <w:lang w:val="zh-CN"/>
        </w:rPr>
        <w:t>。当事人销售不符合农产品质量安全标准的农产品</w:t>
      </w:r>
      <w:r>
        <w:rPr>
          <w:rFonts w:hint="eastAsia" w:ascii="仿宋" w:hAnsi="仿宋" w:eastAsia="仿宋" w:cs="仿宋"/>
        </w:rPr>
        <w:t>的行为，构成了销售农药、兽药等化学物质残留或者含有的重金属等有毒有害物质不符合农产品质量安全标准</w:t>
      </w:r>
      <w:r>
        <w:rPr>
          <w:rFonts w:hint="eastAsia" w:ascii="仿宋" w:hAnsi="仿宋" w:eastAsia="仿宋" w:cs="仿宋"/>
          <w:lang w:val="zh-CN"/>
        </w:rPr>
        <w:t>的违法行为。</w:t>
      </w:r>
    </w:p>
    <w:p>
      <w:pPr>
        <w:ind w:firstLine="560" w:firstLineChars="200"/>
        <w:jc w:val="left"/>
        <w:rPr>
          <w:rFonts w:ascii="仿宋" w:hAnsi="仿宋" w:eastAsia="仿宋" w:cs="仿宋"/>
        </w:rPr>
      </w:pPr>
      <w:r>
        <w:rPr>
          <w:rFonts w:hint="eastAsia" w:ascii="仿宋" w:hAnsi="仿宋" w:eastAsia="仿宋" w:cs="仿宋"/>
        </w:rPr>
        <w:t>上述事实有下列证据予以证明：</w:t>
      </w:r>
    </w:p>
    <w:p>
      <w:pPr>
        <w:ind w:firstLine="560" w:firstLineChars="200"/>
        <w:jc w:val="left"/>
        <w:rPr>
          <w:rFonts w:ascii="仿宋" w:hAnsi="仿宋" w:eastAsia="仿宋" w:cs="仿宋"/>
        </w:rPr>
      </w:pPr>
      <w:r>
        <w:rPr>
          <w:rFonts w:hint="eastAsia" w:ascii="仿宋" w:hAnsi="仿宋" w:eastAsia="仿宋" w:cs="仿宋"/>
        </w:rPr>
        <w:t xml:space="preserve">1、当事人的营业执照复印件证明当事人经营主体资格，法定代表人身份证复印件证明其自然人身份；                                     </w:t>
      </w:r>
    </w:p>
    <w:p>
      <w:pPr>
        <w:ind w:firstLine="560"/>
        <w:jc w:val="left"/>
        <w:rPr>
          <w:rFonts w:ascii="仿宋" w:hAnsi="仿宋" w:eastAsia="仿宋" w:cs="仿宋"/>
        </w:rPr>
      </w:pPr>
      <w:r>
        <w:rPr>
          <w:rFonts w:hint="eastAsia" w:ascii="仿宋" w:hAnsi="仿宋" w:eastAsia="仿宋" w:cs="仿宋"/>
        </w:rPr>
        <w:t>2、现场笔录及拍摄的照片证明当事人</w:t>
      </w:r>
      <w:r>
        <w:rPr>
          <w:rFonts w:hint="eastAsia" w:ascii="仿宋" w:hAnsi="仿宋" w:eastAsia="仿宋" w:cs="仿宋"/>
          <w:lang w:val="zh-CN"/>
        </w:rPr>
        <w:t>销售不符合农产品质量安全标准的农产品</w:t>
      </w:r>
      <w:r>
        <w:rPr>
          <w:rFonts w:hint="eastAsia" w:ascii="仿宋" w:hAnsi="仿宋" w:eastAsia="仿宋" w:cs="仿宋"/>
        </w:rPr>
        <w:t xml:space="preserve">的事实； </w:t>
      </w:r>
    </w:p>
    <w:p>
      <w:pPr>
        <w:ind w:firstLine="560"/>
        <w:jc w:val="left"/>
        <w:rPr>
          <w:rFonts w:ascii="仿宋" w:hAnsi="仿宋" w:eastAsia="仿宋" w:cs="仿宋"/>
        </w:rPr>
      </w:pPr>
      <w:r>
        <w:rPr>
          <w:rFonts w:hint="eastAsia" w:ascii="仿宋" w:hAnsi="仿宋" w:eastAsia="仿宋" w:cs="仿宋"/>
        </w:rPr>
        <w:t>3、当事人提供的进货单证明其</w:t>
      </w:r>
      <w:r>
        <w:rPr>
          <w:rFonts w:hint="eastAsia" w:ascii="仿宋" w:hAnsi="仿宋" w:eastAsia="仿宋" w:cs="仿宋"/>
          <w:lang w:val="zh-CN"/>
        </w:rPr>
        <w:t>销售不符合农产品质量安全标准的农产品</w:t>
      </w:r>
      <w:r>
        <w:rPr>
          <w:rFonts w:hint="eastAsia" w:ascii="仿宋" w:hAnsi="仿宋" w:eastAsia="仿宋" w:cs="仿宋"/>
        </w:rPr>
        <w:t>的事实；</w:t>
      </w:r>
    </w:p>
    <w:p>
      <w:pPr>
        <w:ind w:firstLine="560" w:firstLineChars="200"/>
        <w:jc w:val="left"/>
        <w:rPr>
          <w:rFonts w:ascii="仿宋" w:hAnsi="仿宋" w:eastAsia="仿宋" w:cs="仿宋"/>
        </w:rPr>
      </w:pPr>
      <w:r>
        <w:rPr>
          <w:rFonts w:hint="eastAsia" w:ascii="仿宋" w:hAnsi="仿宋" w:eastAsia="仿宋" w:cs="仿宋"/>
        </w:rPr>
        <w:t>4、法人陈德连的陈述及执法人员取得的商品销售明细证明当事人</w:t>
      </w:r>
      <w:r>
        <w:rPr>
          <w:rFonts w:hint="eastAsia" w:ascii="仿宋" w:hAnsi="仿宋" w:eastAsia="仿宋" w:cs="仿宋"/>
          <w:lang w:val="zh-CN"/>
        </w:rPr>
        <w:t>销售不符合农产品质量安全标准的农产品</w:t>
      </w:r>
      <w:r>
        <w:rPr>
          <w:rFonts w:hint="eastAsia" w:ascii="仿宋" w:hAnsi="仿宋" w:eastAsia="仿宋" w:cs="仿宋"/>
        </w:rPr>
        <w:t xml:space="preserve">的经营情况及违法所得；    </w:t>
      </w:r>
    </w:p>
    <w:p>
      <w:pPr>
        <w:ind w:firstLine="560" w:firstLineChars="200"/>
        <w:jc w:val="left"/>
        <w:rPr>
          <w:rFonts w:ascii="仿宋" w:hAnsi="仿宋" w:eastAsia="仿宋" w:cs="仿宋"/>
        </w:rPr>
      </w:pPr>
      <w:r>
        <w:rPr>
          <w:rFonts w:hint="eastAsia" w:ascii="仿宋" w:hAnsi="仿宋" w:eastAsia="仿宋" w:cs="仿宋"/>
        </w:rPr>
        <w:t>本局已告知当事人对上述证据发表意见，当事人未提出异议，且收集证据程序合法，证据之间对事实互印证，本局予以采信，作为认定本案的证据。</w:t>
      </w:r>
    </w:p>
    <w:p>
      <w:pPr>
        <w:ind w:firstLine="560" w:firstLineChars="200"/>
        <w:jc w:val="left"/>
        <w:rPr>
          <w:rFonts w:ascii="仿宋" w:hAnsi="仿宋" w:eastAsia="仿宋" w:cs="仿宋"/>
        </w:rPr>
      </w:pPr>
      <w:r>
        <w:rPr>
          <w:rFonts w:hint="eastAsia" w:ascii="仿宋" w:hAnsi="仿宋" w:eastAsia="仿宋" w:cs="仿宋"/>
        </w:rPr>
        <w:t>2018年6月4日，本局向当事人送达了邵食工质处告字[2018]62号《行政处罚告知书》，告知了调查的过程、拟作出了行政处罚决定的事实、理由、依据及处罚内容，并告知当事人有陈述、申辩的权利，当事人在法定期限内未提出申辩。</w:t>
      </w:r>
    </w:p>
    <w:p>
      <w:pPr>
        <w:ind w:firstLine="560" w:firstLineChars="200"/>
        <w:jc w:val="left"/>
        <w:rPr>
          <w:rFonts w:ascii="仿宋" w:hAnsi="仿宋" w:eastAsia="仿宋" w:cs="仿宋"/>
        </w:rPr>
      </w:pPr>
      <w:r>
        <w:rPr>
          <w:rFonts w:hint="eastAsia" w:ascii="仿宋" w:hAnsi="仿宋" w:eastAsia="仿宋" w:cs="仿宋"/>
        </w:rPr>
        <w:t>本局认为：当事人应当</w:t>
      </w:r>
      <w:r>
        <w:rPr>
          <w:rFonts w:hint="eastAsia" w:ascii="仿宋" w:hAnsi="仿宋" w:eastAsia="仿宋" w:cs="仿宋"/>
          <w:lang w:val="zh-CN"/>
        </w:rPr>
        <w:t>销售符合农产品质量安全标准的农产品</w:t>
      </w:r>
      <w:r>
        <w:rPr>
          <w:rFonts w:hint="eastAsia" w:ascii="仿宋" w:hAnsi="仿宋" w:eastAsia="仿宋" w:cs="仿宋"/>
        </w:rPr>
        <w:t>。当事人</w:t>
      </w:r>
      <w:r>
        <w:rPr>
          <w:rFonts w:hint="eastAsia" w:ascii="仿宋" w:hAnsi="仿宋" w:eastAsia="仿宋" w:cs="仿宋"/>
          <w:lang w:val="zh-CN"/>
        </w:rPr>
        <w:t>销售不符合农产品质量安全标准的农产品</w:t>
      </w:r>
      <w:r>
        <w:rPr>
          <w:rFonts w:hint="eastAsia" w:ascii="仿宋" w:hAnsi="仿宋" w:eastAsia="仿宋" w:cs="仿宋"/>
        </w:rPr>
        <w:t>的行为，已违反了《中华人民共和国农产品质量安全法》第三十三条第一款</w:t>
      </w:r>
      <w:r>
        <w:rPr>
          <w:rFonts w:hint="eastAsia" w:ascii="仿宋" w:hAnsi="仿宋" w:eastAsia="仿宋" w:cs="仿宋"/>
          <w:lang w:val="zh-CN"/>
        </w:rPr>
        <w:t>“</w:t>
      </w:r>
      <w:r>
        <w:rPr>
          <w:rFonts w:hint="eastAsia" w:ascii="仿宋" w:hAnsi="仿宋" w:eastAsia="仿宋" w:cs="仿宋"/>
        </w:rPr>
        <w:t>有下列情形之一的农产品，不得销售”中第（二）项“农药、兽药等化学物质残留或者含有的重金属等有毒有害物质不符合农产品质量安全标准的”的规定。根据《中华人民共和国农产品质量安全法》第五十条第一款“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及第二款“农产品销售企业销售的农产品有前款所列情形的，依照前款规定处理、处罚”之规定，责令当事人立即改正违法行为，决定对当事人处罚如下：</w:t>
      </w:r>
    </w:p>
    <w:p>
      <w:pPr>
        <w:jc w:val="left"/>
        <w:rPr>
          <w:rFonts w:ascii="仿宋" w:hAnsi="仿宋" w:eastAsia="仿宋" w:cs="仿宋"/>
        </w:rPr>
      </w:pPr>
      <w:r>
        <w:rPr>
          <w:rFonts w:hint="eastAsia" w:ascii="仿宋" w:hAnsi="仿宋" w:eastAsia="仿宋" w:cs="仿宋"/>
        </w:rPr>
        <w:t xml:space="preserve">    罚款8000元。</w:t>
      </w:r>
    </w:p>
    <w:p>
      <w:pPr>
        <w:ind w:firstLine="560" w:firstLineChars="200"/>
        <w:jc w:val="left"/>
        <w:rPr>
          <w:rFonts w:ascii="仿宋" w:hAnsi="仿宋" w:eastAsia="仿宋" w:cs="仿宋"/>
        </w:rPr>
      </w:pPr>
      <w:r>
        <w:rPr>
          <w:rFonts w:hint="eastAsia" w:ascii="仿宋" w:hAnsi="仿宋" w:eastAsia="仿宋" w:cs="仿宋"/>
        </w:rPr>
        <w:t>你（单位）收到本决定书之日起15日内，将罚没款缴到中国建设银行邵东县支行，收款人：邵东县财政局国库管理非税收入汇缴结算户，帐号：43001540065052500525。逾期不缴纳罚款的，根据《中华人民共和国行政处罚法》第五十一条第（一）项的规定，每日按罚款数额的百分之三加处罚款，并依法申请人民法院强制执行。</w:t>
      </w:r>
    </w:p>
    <w:p>
      <w:pPr>
        <w:ind w:firstLine="560" w:firstLineChars="200"/>
        <w:jc w:val="left"/>
        <w:rPr>
          <w:rFonts w:ascii="仿宋" w:hAnsi="仿宋" w:eastAsia="仿宋" w:cs="仿宋"/>
        </w:rPr>
      </w:pPr>
      <w:r>
        <w:rPr>
          <w:rFonts w:hint="eastAsia" w:ascii="仿宋" w:hAnsi="仿宋" w:eastAsia="仿宋" w:cs="仿宋"/>
        </w:rPr>
        <w:t>如对本行政处罚决定不服，可于收到本决定书之日起60日内向邵东县人民政府申请复议，也可以于6个月内依法向邵东县人民法院提起行政诉讼。</w:t>
      </w:r>
    </w:p>
    <w:p>
      <w:pPr>
        <w:ind w:firstLine="560" w:firstLineChars="200"/>
        <w:jc w:val="left"/>
        <w:rPr>
          <w:rFonts w:ascii="仿宋" w:hAnsi="仿宋" w:eastAsia="仿宋" w:cs="仿宋"/>
        </w:rPr>
      </w:pPr>
      <w:r>
        <w:rPr>
          <w:rFonts w:hint="eastAsia" w:ascii="仿宋" w:hAnsi="仿宋" w:eastAsia="仿宋" w:cs="仿宋"/>
        </w:rPr>
        <w:t xml:space="preserve">                                 2018年6月8日</w:t>
      </w:r>
    </w:p>
    <w:p>
      <w:pPr>
        <w:jc w:val="left"/>
        <w:rPr>
          <w:rFonts w:ascii="仿宋" w:hAnsi="仿宋" w:eastAsia="仿宋" w:cs="仿宋"/>
        </w:rPr>
      </w:pPr>
      <w:r>
        <w:rPr>
          <w:rFonts w:hint="eastAsia" w:ascii="仿宋" w:hAnsi="仿宋" w:eastAsia="仿宋" w:cs="仿宋"/>
        </w:rPr>
        <w:t>本文书一式两份，副本送达当事人，正本行政部门存档。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11E31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10"/>
      <w:sz w:val="28"/>
      <w:szCs w:val="28"/>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1463</Characters>
  <Lines>12</Lines>
  <Paragraphs>3</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2016-05-05T01:40:00Z</dcterms:created>
  <dc:creator>123</dc:creator>
  <cp:lastModifiedBy>Administrator</cp:lastModifiedBy>
  <cp:lastPrinted>2017-09-21T08:14:00Z</cp:lastPrinted>
  <dcterms:modified xsi:type="dcterms:W3CDTF">2018-10-09T05:32:53Z</dcterms:modified>
  <dc:title> 邵东县食品药品工商质量监督管理局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